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61DAE" w14:textId="77777777" w:rsidR="00874BC4" w:rsidRDefault="00000000">
      <w:pPr>
        <w:spacing w:before="240" w:after="240" w:line="360" w:lineRule="auto"/>
        <w:jc w:val="right"/>
        <w:rPr>
          <w:rFonts w:ascii="Verdana" w:eastAsia="Verdana" w:hAnsi="Verdana" w:cs="Verdana"/>
          <w:b/>
          <w:sz w:val="26"/>
          <w:szCs w:val="26"/>
        </w:rPr>
      </w:pPr>
      <w:r>
        <w:rPr>
          <w:rFonts w:ascii="Verdana" w:eastAsia="Verdana" w:hAnsi="Verdana" w:cs="Verdana"/>
          <w:sz w:val="20"/>
          <w:szCs w:val="20"/>
        </w:rPr>
        <w:t>COMUNICADO DE PRENSA</w:t>
      </w:r>
    </w:p>
    <w:p w14:paraId="6D7D7CF1" w14:textId="77777777" w:rsidR="00874BC4" w:rsidRDefault="00000000">
      <w:pPr>
        <w:jc w:val="center"/>
        <w:rPr>
          <w:rFonts w:ascii="Verdana" w:eastAsia="Verdana" w:hAnsi="Verdana" w:cs="Verdana"/>
          <w:b/>
          <w:sz w:val="24"/>
          <w:szCs w:val="24"/>
        </w:rPr>
      </w:pPr>
      <w:r>
        <w:rPr>
          <w:rFonts w:ascii="Verdana" w:eastAsia="Verdana" w:hAnsi="Verdana" w:cs="Verdana"/>
          <w:b/>
          <w:sz w:val="24"/>
          <w:szCs w:val="24"/>
        </w:rPr>
        <w:t>Chat GPT recomienda los rincones menos conocidos en los destinos más populares para los españoles este otoño</w:t>
      </w:r>
    </w:p>
    <w:p w14:paraId="022F1680" w14:textId="77777777" w:rsidR="00874BC4" w:rsidRDefault="00874BC4">
      <w:pPr>
        <w:jc w:val="center"/>
        <w:rPr>
          <w:rFonts w:ascii="Verdana" w:eastAsia="Verdana" w:hAnsi="Verdana" w:cs="Verdana"/>
          <w:b/>
          <w:sz w:val="20"/>
          <w:szCs w:val="20"/>
        </w:rPr>
      </w:pPr>
    </w:p>
    <w:p w14:paraId="637EE405" w14:textId="77777777" w:rsidR="00874BC4" w:rsidRDefault="00874BC4">
      <w:pPr>
        <w:jc w:val="center"/>
        <w:rPr>
          <w:rFonts w:ascii="Verdana" w:eastAsia="Verdana" w:hAnsi="Verdana" w:cs="Verdana"/>
          <w:b/>
          <w:sz w:val="20"/>
          <w:szCs w:val="20"/>
        </w:rPr>
      </w:pPr>
    </w:p>
    <w:p w14:paraId="15FE8484" w14:textId="77777777" w:rsidR="00874BC4" w:rsidRDefault="00000000">
      <w:pPr>
        <w:spacing w:line="360" w:lineRule="auto"/>
        <w:ind w:left="720"/>
        <w:jc w:val="center"/>
        <w:rPr>
          <w:rFonts w:ascii="Verdana" w:eastAsia="Verdana" w:hAnsi="Verdana" w:cs="Verdana"/>
          <w:i/>
          <w:sz w:val="20"/>
          <w:szCs w:val="20"/>
        </w:rPr>
      </w:pPr>
      <w:r>
        <w:rPr>
          <w:rFonts w:ascii="Verdana" w:eastAsia="Verdana" w:hAnsi="Verdana" w:cs="Verdana"/>
          <w:i/>
          <w:sz w:val="20"/>
          <w:szCs w:val="20"/>
        </w:rPr>
        <w:t>Kiwi.com le pide al ‘</w:t>
      </w:r>
      <w:proofErr w:type="spellStart"/>
      <w:r>
        <w:rPr>
          <w:rFonts w:ascii="Verdana" w:eastAsia="Verdana" w:hAnsi="Verdana" w:cs="Verdana"/>
          <w:i/>
          <w:sz w:val="20"/>
          <w:szCs w:val="20"/>
        </w:rPr>
        <w:t>bot</w:t>
      </w:r>
      <w:proofErr w:type="spellEnd"/>
      <w:r>
        <w:rPr>
          <w:rFonts w:ascii="Verdana" w:eastAsia="Verdana" w:hAnsi="Verdana" w:cs="Verdana"/>
          <w:i/>
          <w:sz w:val="20"/>
          <w:szCs w:val="20"/>
        </w:rPr>
        <w:t>’ que aconseje actividades interesantes, gratuitas o baratas y fuera de lo común en las ciudades más populares este otoño para los viajeros de España</w:t>
      </w:r>
    </w:p>
    <w:p w14:paraId="602E6743" w14:textId="77777777" w:rsidR="00874BC4" w:rsidRDefault="00874BC4">
      <w:pPr>
        <w:spacing w:line="360" w:lineRule="auto"/>
        <w:jc w:val="center"/>
        <w:rPr>
          <w:rFonts w:ascii="Verdana" w:eastAsia="Verdana" w:hAnsi="Verdana" w:cs="Verdana"/>
          <w:i/>
          <w:sz w:val="20"/>
          <w:szCs w:val="20"/>
        </w:rPr>
      </w:pPr>
    </w:p>
    <w:p w14:paraId="6F3C4EBA" w14:textId="77777777" w:rsidR="00874BC4" w:rsidRDefault="00000000">
      <w:pPr>
        <w:spacing w:line="360" w:lineRule="auto"/>
        <w:jc w:val="both"/>
        <w:rPr>
          <w:rFonts w:ascii="Verdana" w:eastAsia="Verdana" w:hAnsi="Verdana" w:cs="Verdana"/>
          <w:sz w:val="20"/>
          <w:szCs w:val="20"/>
        </w:rPr>
      </w:pPr>
      <w:r>
        <w:rPr>
          <w:rFonts w:ascii="Verdana" w:eastAsia="Verdana" w:hAnsi="Verdana" w:cs="Verdana"/>
          <w:b/>
          <w:sz w:val="20"/>
          <w:szCs w:val="20"/>
        </w:rPr>
        <w:t>España, 2 de noviembre de 2023 -</w:t>
      </w:r>
      <w:r>
        <w:rPr>
          <w:rFonts w:ascii="Verdana" w:eastAsia="Verdana" w:hAnsi="Verdana" w:cs="Verdana"/>
          <w:sz w:val="20"/>
          <w:szCs w:val="20"/>
        </w:rPr>
        <w:t xml:space="preserve"> Se podría pensar que no hay nada nuevo por descubrir en los destinos favoritos de los españoles. Para potenciar la creatividad a la hora de buscar lugares poco conocidos que explorar en futuros viajes, Kiwi.com ha puesto “a trabajar” su API Chat GPT 4.0, que no sólo puede ayudar </w:t>
      </w:r>
      <w:proofErr w:type="gramStart"/>
      <w:r>
        <w:rPr>
          <w:rFonts w:ascii="Verdana" w:eastAsia="Verdana" w:hAnsi="Verdana" w:cs="Verdana"/>
          <w:sz w:val="20"/>
          <w:szCs w:val="20"/>
        </w:rPr>
        <w:t>al viajeros</w:t>
      </w:r>
      <w:proofErr w:type="gramEnd"/>
      <w:r>
        <w:rPr>
          <w:rFonts w:ascii="Verdana" w:eastAsia="Verdana" w:hAnsi="Verdana" w:cs="Verdana"/>
          <w:sz w:val="20"/>
          <w:szCs w:val="20"/>
        </w:rPr>
        <w:t xml:space="preserve"> a encontrar los mejores vuelos en su propio idioma (entre otros), sino que incluso en la versión de uso gratuito, Chat GPT puede hacer las veces de guía turístico local. Kiwi.com se ha centrado en las ciudades más populares de este otoño para los viajeros españoles, que son Londres, Roma, París, Barcelona, Viena, Budapest, Varsovia, Milán, Praga y Berlín, y pidió a Chat GPT que encontrara los mejores lugares de interés y menos conocidos en las tres primeras.</w:t>
      </w:r>
    </w:p>
    <w:p w14:paraId="77A52A28" w14:textId="77777777" w:rsidR="00874BC4" w:rsidRDefault="00874BC4">
      <w:pPr>
        <w:spacing w:line="360" w:lineRule="auto"/>
        <w:jc w:val="both"/>
        <w:rPr>
          <w:rFonts w:ascii="Verdana" w:eastAsia="Verdana" w:hAnsi="Verdana" w:cs="Verdana"/>
          <w:sz w:val="20"/>
          <w:szCs w:val="20"/>
        </w:rPr>
      </w:pPr>
    </w:p>
    <w:p w14:paraId="164F32A6" w14:textId="77777777" w:rsidR="00874BC4" w:rsidRDefault="00000000">
      <w:pPr>
        <w:spacing w:line="360" w:lineRule="auto"/>
        <w:jc w:val="both"/>
        <w:rPr>
          <w:rFonts w:ascii="Verdana" w:eastAsia="Verdana" w:hAnsi="Verdana" w:cs="Verdana"/>
          <w:sz w:val="20"/>
          <w:szCs w:val="20"/>
        </w:rPr>
      </w:pPr>
      <w:r>
        <w:rPr>
          <w:rFonts w:ascii="Verdana" w:eastAsia="Verdana" w:hAnsi="Verdana" w:cs="Verdana"/>
          <w:i/>
          <w:sz w:val="20"/>
          <w:szCs w:val="20"/>
        </w:rPr>
        <w:t xml:space="preserve">"¡Hola, Chat GPT! ¿Puedes recomendarnos las tres cosas menos conocidas que ver o hacer para los españoles que vayan de vacaciones a </w:t>
      </w:r>
      <w:r>
        <w:rPr>
          <w:rFonts w:ascii="Verdana" w:eastAsia="Verdana" w:hAnsi="Verdana" w:cs="Verdana"/>
          <w:b/>
          <w:i/>
          <w:sz w:val="20"/>
          <w:szCs w:val="20"/>
        </w:rPr>
        <w:t>Londres</w:t>
      </w:r>
      <w:r>
        <w:rPr>
          <w:rFonts w:ascii="Verdana" w:eastAsia="Verdana" w:hAnsi="Verdana" w:cs="Verdana"/>
          <w:i/>
          <w:sz w:val="20"/>
          <w:szCs w:val="20"/>
        </w:rPr>
        <w:t xml:space="preserve"> este otoño? Puntos extra si son gratis o baratas. Gracias"</w:t>
      </w:r>
      <w:r>
        <w:rPr>
          <w:rFonts w:ascii="Verdana" w:eastAsia="Verdana" w:hAnsi="Verdana" w:cs="Verdana"/>
          <w:sz w:val="20"/>
          <w:szCs w:val="20"/>
        </w:rPr>
        <w:t>.</w:t>
      </w:r>
    </w:p>
    <w:p w14:paraId="7756D65B" w14:textId="77777777" w:rsidR="00874BC4" w:rsidRDefault="00874BC4">
      <w:pPr>
        <w:spacing w:line="360" w:lineRule="auto"/>
        <w:jc w:val="both"/>
        <w:rPr>
          <w:rFonts w:ascii="Verdana" w:eastAsia="Verdana" w:hAnsi="Verdana" w:cs="Verdana"/>
          <w:sz w:val="20"/>
          <w:szCs w:val="20"/>
        </w:rPr>
      </w:pPr>
    </w:p>
    <w:p w14:paraId="596A48E8" w14:textId="77777777" w:rsidR="00874BC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A continuación, las recomendaciones que dio:</w:t>
      </w:r>
    </w:p>
    <w:p w14:paraId="5D7BE30B" w14:textId="77777777" w:rsidR="00874BC4"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 xml:space="preserve">-Paseo por </w:t>
      </w:r>
      <w:r>
        <w:rPr>
          <w:rFonts w:ascii="Verdana" w:eastAsia="Verdana" w:hAnsi="Verdana" w:cs="Verdana"/>
          <w:b/>
          <w:i/>
          <w:sz w:val="20"/>
          <w:szCs w:val="20"/>
        </w:rPr>
        <w:t xml:space="preserve">Little </w:t>
      </w:r>
      <w:proofErr w:type="spellStart"/>
      <w:r>
        <w:rPr>
          <w:rFonts w:ascii="Verdana" w:eastAsia="Verdana" w:hAnsi="Verdana" w:cs="Verdana"/>
          <w:b/>
          <w:i/>
          <w:sz w:val="20"/>
          <w:szCs w:val="20"/>
        </w:rPr>
        <w:t>Venice</w:t>
      </w:r>
      <w:proofErr w:type="spellEnd"/>
      <w:r>
        <w:rPr>
          <w:rFonts w:ascii="Verdana" w:eastAsia="Verdana" w:hAnsi="Verdana" w:cs="Verdana"/>
          <w:b/>
          <w:sz w:val="20"/>
          <w:szCs w:val="20"/>
        </w:rPr>
        <w:t>:</w:t>
      </w:r>
    </w:p>
    <w:p w14:paraId="74C1F303" w14:textId="77777777" w:rsidR="00874BC4" w:rsidRDefault="00000000">
      <w:pPr>
        <w:spacing w:line="360" w:lineRule="auto"/>
        <w:jc w:val="both"/>
        <w:rPr>
          <w:rFonts w:ascii="Verdana" w:eastAsia="Verdana" w:hAnsi="Verdana" w:cs="Verdana"/>
          <w:sz w:val="20"/>
          <w:szCs w:val="20"/>
        </w:rPr>
      </w:pPr>
      <w:r>
        <w:rPr>
          <w:rFonts w:ascii="Verdana" w:eastAsia="Verdana" w:hAnsi="Verdana" w:cs="Verdana"/>
          <w:i/>
          <w:sz w:val="20"/>
          <w:szCs w:val="20"/>
        </w:rPr>
        <w:t xml:space="preserve">Little </w:t>
      </w:r>
      <w:proofErr w:type="spellStart"/>
      <w:r>
        <w:rPr>
          <w:rFonts w:ascii="Verdana" w:eastAsia="Verdana" w:hAnsi="Verdana" w:cs="Verdana"/>
          <w:i/>
          <w:sz w:val="20"/>
          <w:szCs w:val="20"/>
        </w:rPr>
        <w:t>Venice</w:t>
      </w:r>
      <w:proofErr w:type="spellEnd"/>
      <w:r>
        <w:rPr>
          <w:rFonts w:ascii="Verdana" w:eastAsia="Verdana" w:hAnsi="Verdana" w:cs="Verdana"/>
          <w:sz w:val="20"/>
          <w:szCs w:val="20"/>
        </w:rPr>
        <w:t xml:space="preserve"> es una zona pintoresca de Londres, conocida por sus canales y atmósfera tranquila. Puedes disfrutar de un paseo a lo largo de los canales, admirar las casas flotantes y tal vez tomar un café en uno de los pequeños cafés de la zona. El coste es gratuito.</w:t>
      </w:r>
    </w:p>
    <w:p w14:paraId="4F94A802" w14:textId="77777777" w:rsidR="00874BC4" w:rsidRDefault="00874BC4">
      <w:pPr>
        <w:spacing w:line="360" w:lineRule="auto"/>
        <w:jc w:val="both"/>
        <w:rPr>
          <w:rFonts w:ascii="Verdana" w:eastAsia="Verdana" w:hAnsi="Verdana" w:cs="Verdana"/>
          <w:sz w:val="20"/>
          <w:szCs w:val="20"/>
        </w:rPr>
      </w:pPr>
    </w:p>
    <w:p w14:paraId="14FE408D" w14:textId="77777777" w:rsidR="00874BC4"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-Visita al Cementerio de Highgate:</w:t>
      </w:r>
    </w:p>
    <w:p w14:paraId="78FF234E" w14:textId="77777777" w:rsidR="00874BC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Este es uno de los cementerios más famosos de Londres, conocido por su arquitectura gótica y por ser el lugar de descanso final de personalidades famosas, incluyendo a Karl Marx. La parte este del cementerio se puede visitar por una pequeña tarifa, pero la parte </w:t>
      </w:r>
      <w:r>
        <w:rPr>
          <w:rFonts w:ascii="Verdana" w:eastAsia="Verdana" w:hAnsi="Verdana" w:cs="Verdana"/>
          <w:sz w:val="20"/>
          <w:szCs w:val="20"/>
        </w:rPr>
        <w:lastRenderedPageBreak/>
        <w:t xml:space="preserve">oeste sólo se puede visitar con un tour guiado. La entrada a la parte </w:t>
      </w:r>
      <w:proofErr w:type="gramStart"/>
      <w:r>
        <w:rPr>
          <w:rFonts w:ascii="Verdana" w:eastAsia="Verdana" w:hAnsi="Verdana" w:cs="Verdana"/>
          <w:sz w:val="20"/>
          <w:szCs w:val="20"/>
        </w:rPr>
        <w:t>este cuesta</w:t>
      </w:r>
      <w:proofErr w:type="gramEnd"/>
      <w:r>
        <w:rPr>
          <w:rFonts w:ascii="Verdana" w:eastAsia="Verdana" w:hAnsi="Verdana" w:cs="Verdana"/>
          <w:sz w:val="20"/>
          <w:szCs w:val="20"/>
        </w:rPr>
        <w:t xml:space="preserve"> alrededor de £4. La visita guiada a la parte oeste cuesta alrededor de £12.</w:t>
      </w:r>
    </w:p>
    <w:p w14:paraId="6EFA6F7A" w14:textId="77777777" w:rsidR="00874BC4" w:rsidRDefault="00874BC4">
      <w:pPr>
        <w:spacing w:line="360" w:lineRule="auto"/>
        <w:jc w:val="both"/>
        <w:rPr>
          <w:rFonts w:ascii="Verdana" w:eastAsia="Verdana" w:hAnsi="Verdana" w:cs="Verdana"/>
          <w:sz w:val="20"/>
          <w:szCs w:val="20"/>
        </w:rPr>
      </w:pPr>
    </w:p>
    <w:p w14:paraId="18939D2C" w14:textId="77777777" w:rsidR="00874BC4"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 xml:space="preserve">-Explorar el Mercado de </w:t>
      </w:r>
      <w:proofErr w:type="spellStart"/>
      <w:r>
        <w:rPr>
          <w:rFonts w:ascii="Verdana" w:eastAsia="Verdana" w:hAnsi="Verdana" w:cs="Verdana"/>
          <w:b/>
          <w:sz w:val="20"/>
          <w:szCs w:val="20"/>
        </w:rPr>
        <w:t>Maltby</w:t>
      </w:r>
      <w:proofErr w:type="spellEnd"/>
      <w:r>
        <w:rPr>
          <w:rFonts w:ascii="Verdana" w:eastAsia="Verdana" w:hAnsi="Verdana" w:cs="Verdana"/>
          <w:b/>
          <w:sz w:val="20"/>
          <w:szCs w:val="20"/>
        </w:rPr>
        <w:t xml:space="preserve"> Street:</w:t>
      </w:r>
    </w:p>
    <w:p w14:paraId="72017294" w14:textId="77777777" w:rsidR="00874BC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Este mercado es menos turístico que otros en Londres y es un gran lugar para explorar, especialmente si te interesa la comida. Hay una variedad de puestos que venden desde quesos y embutidos hasta platos preparados. La entrada es gratuita, pero es posible que quieras comprar algo de comida o bebida para disfrutar durante tu visita.</w:t>
      </w:r>
    </w:p>
    <w:p w14:paraId="3C95908D" w14:textId="77777777" w:rsidR="00874BC4" w:rsidRDefault="00874BC4">
      <w:pPr>
        <w:spacing w:line="360" w:lineRule="auto"/>
        <w:jc w:val="both"/>
        <w:rPr>
          <w:rFonts w:ascii="Verdana" w:eastAsia="Verdana" w:hAnsi="Verdana" w:cs="Verdana"/>
          <w:sz w:val="20"/>
          <w:szCs w:val="20"/>
        </w:rPr>
      </w:pPr>
    </w:p>
    <w:p w14:paraId="50D74391" w14:textId="77777777" w:rsidR="00874BC4" w:rsidRDefault="00000000">
      <w:pPr>
        <w:spacing w:line="360" w:lineRule="auto"/>
        <w:jc w:val="both"/>
        <w:rPr>
          <w:rFonts w:ascii="Verdana" w:eastAsia="Verdana" w:hAnsi="Verdana" w:cs="Verdana"/>
          <w:sz w:val="20"/>
          <w:szCs w:val="20"/>
        </w:rPr>
      </w:pPr>
      <w:r>
        <w:rPr>
          <w:rFonts w:ascii="Verdana" w:eastAsia="Verdana" w:hAnsi="Verdana" w:cs="Verdana"/>
          <w:i/>
          <w:sz w:val="20"/>
          <w:szCs w:val="20"/>
        </w:rPr>
        <w:t xml:space="preserve">“¡Hola, Chat GPT! ¿Puedes recomendarnos las tres cosas menos conocidas que ver o hacer para los españoles que vayan de vacaciones a </w:t>
      </w:r>
      <w:r>
        <w:rPr>
          <w:rFonts w:ascii="Verdana" w:eastAsia="Verdana" w:hAnsi="Verdana" w:cs="Verdana"/>
          <w:b/>
          <w:i/>
          <w:sz w:val="20"/>
          <w:szCs w:val="20"/>
        </w:rPr>
        <w:t>Roma</w:t>
      </w:r>
      <w:r>
        <w:rPr>
          <w:rFonts w:ascii="Verdana" w:eastAsia="Verdana" w:hAnsi="Verdana" w:cs="Verdana"/>
          <w:i/>
          <w:sz w:val="20"/>
          <w:szCs w:val="20"/>
        </w:rPr>
        <w:t xml:space="preserve"> este otoño? Puntos extra si son gratis o baratas. Gracias"</w:t>
      </w:r>
      <w:r>
        <w:rPr>
          <w:rFonts w:ascii="Verdana" w:eastAsia="Verdana" w:hAnsi="Verdana" w:cs="Verdana"/>
          <w:sz w:val="20"/>
          <w:szCs w:val="20"/>
        </w:rPr>
        <w:t>.</w:t>
      </w:r>
    </w:p>
    <w:p w14:paraId="6D48036A" w14:textId="77777777" w:rsidR="00874BC4" w:rsidRDefault="00874BC4">
      <w:pPr>
        <w:spacing w:line="360" w:lineRule="auto"/>
        <w:jc w:val="both"/>
        <w:rPr>
          <w:rFonts w:ascii="Verdana" w:eastAsia="Verdana" w:hAnsi="Verdana" w:cs="Verdana"/>
          <w:sz w:val="20"/>
          <w:szCs w:val="20"/>
        </w:rPr>
      </w:pPr>
    </w:p>
    <w:p w14:paraId="7EB7EF5E" w14:textId="77777777" w:rsidR="00874BC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A continuación, las recomendaciones que dio:</w:t>
      </w:r>
    </w:p>
    <w:p w14:paraId="7166DEB5" w14:textId="77777777" w:rsidR="00874BC4" w:rsidRDefault="00000000">
      <w:pPr>
        <w:spacing w:line="360" w:lineRule="auto"/>
        <w:jc w:val="both"/>
        <w:rPr>
          <w:rFonts w:ascii="Verdana" w:eastAsia="Verdana" w:hAnsi="Verdana" w:cs="Verdana"/>
          <w:sz w:val="20"/>
          <w:szCs w:val="20"/>
        </w:rPr>
      </w:pPr>
      <w:r>
        <w:rPr>
          <w:rFonts w:ascii="Verdana" w:eastAsia="Verdana" w:hAnsi="Verdana" w:cs="Verdana"/>
          <w:b/>
          <w:sz w:val="20"/>
          <w:szCs w:val="20"/>
        </w:rPr>
        <w:t xml:space="preserve">-Visitar el Barrio </w:t>
      </w:r>
      <w:proofErr w:type="spellStart"/>
      <w:r>
        <w:rPr>
          <w:rFonts w:ascii="Verdana" w:eastAsia="Verdana" w:hAnsi="Verdana" w:cs="Verdana"/>
          <w:b/>
          <w:sz w:val="20"/>
          <w:szCs w:val="20"/>
        </w:rPr>
        <w:t>Coppedè</w:t>
      </w:r>
      <w:proofErr w:type="spellEnd"/>
      <w:r>
        <w:rPr>
          <w:rFonts w:ascii="Verdana" w:eastAsia="Verdana" w:hAnsi="Verdana" w:cs="Verdana"/>
          <w:b/>
          <w:sz w:val="20"/>
          <w:szCs w:val="20"/>
        </w:rPr>
        <w:t>:</w:t>
      </w:r>
      <w:r>
        <w:rPr>
          <w:rFonts w:ascii="Verdana" w:eastAsia="Verdana" w:hAnsi="Verdana" w:cs="Verdana"/>
          <w:sz w:val="20"/>
          <w:szCs w:val="20"/>
        </w:rPr>
        <w:t xml:space="preserve"> Este pequeño barrio es una joya arquitectónica escondida en Roma. Diseñado por el arquitecto Gino </w:t>
      </w:r>
      <w:proofErr w:type="spellStart"/>
      <w:r>
        <w:rPr>
          <w:rFonts w:ascii="Verdana" w:eastAsia="Verdana" w:hAnsi="Verdana" w:cs="Verdana"/>
          <w:sz w:val="20"/>
          <w:szCs w:val="20"/>
        </w:rPr>
        <w:t>Coppedè</w:t>
      </w:r>
      <w:proofErr w:type="spellEnd"/>
      <w:r>
        <w:rPr>
          <w:rFonts w:ascii="Verdana" w:eastAsia="Verdana" w:hAnsi="Verdana" w:cs="Verdana"/>
          <w:sz w:val="20"/>
          <w:szCs w:val="20"/>
        </w:rPr>
        <w:t xml:space="preserve"> en el siglo XX, el área mezcla diferentes estilos arquitectónicos, creando un ambiente único y fascinante. Puedes pasear por sus calles y admirar los detalles artísticos de los edificios, fuentes y lámparas. La entrada es gratuita.</w:t>
      </w:r>
    </w:p>
    <w:p w14:paraId="127AC5CF" w14:textId="77777777" w:rsidR="00874BC4" w:rsidRDefault="00874BC4">
      <w:pPr>
        <w:spacing w:line="360" w:lineRule="auto"/>
        <w:jc w:val="both"/>
        <w:rPr>
          <w:rFonts w:ascii="Verdana" w:eastAsia="Verdana" w:hAnsi="Verdana" w:cs="Verdana"/>
          <w:sz w:val="20"/>
          <w:szCs w:val="20"/>
        </w:rPr>
      </w:pPr>
    </w:p>
    <w:p w14:paraId="0B035A03" w14:textId="77777777" w:rsidR="00874BC4" w:rsidRDefault="00000000">
      <w:pPr>
        <w:spacing w:line="360" w:lineRule="auto"/>
        <w:jc w:val="both"/>
        <w:rPr>
          <w:rFonts w:ascii="Verdana" w:eastAsia="Verdana" w:hAnsi="Verdana" w:cs="Verdana"/>
          <w:sz w:val="20"/>
          <w:szCs w:val="20"/>
        </w:rPr>
      </w:pPr>
      <w:r>
        <w:rPr>
          <w:rFonts w:ascii="Verdana" w:eastAsia="Verdana" w:hAnsi="Verdana" w:cs="Verdana"/>
          <w:b/>
          <w:sz w:val="20"/>
          <w:szCs w:val="20"/>
        </w:rPr>
        <w:t xml:space="preserve">-Explorar la Vía </w:t>
      </w:r>
      <w:proofErr w:type="spellStart"/>
      <w:r>
        <w:rPr>
          <w:rFonts w:ascii="Verdana" w:eastAsia="Verdana" w:hAnsi="Verdana" w:cs="Verdana"/>
          <w:b/>
          <w:sz w:val="20"/>
          <w:szCs w:val="20"/>
        </w:rPr>
        <w:t>Appia</w:t>
      </w:r>
      <w:proofErr w:type="spellEnd"/>
      <w:r>
        <w:rPr>
          <w:rFonts w:ascii="Verdana" w:eastAsia="Verdana" w:hAnsi="Verdana" w:cs="Verdana"/>
          <w:b/>
          <w:sz w:val="20"/>
          <w:szCs w:val="20"/>
        </w:rPr>
        <w:t xml:space="preserve"> </w:t>
      </w:r>
      <w:proofErr w:type="spellStart"/>
      <w:r>
        <w:rPr>
          <w:rFonts w:ascii="Verdana" w:eastAsia="Verdana" w:hAnsi="Verdana" w:cs="Verdana"/>
          <w:b/>
          <w:sz w:val="20"/>
          <w:szCs w:val="20"/>
        </w:rPr>
        <w:t>Antica</w:t>
      </w:r>
      <w:proofErr w:type="spellEnd"/>
      <w:r>
        <w:rPr>
          <w:rFonts w:ascii="Verdana" w:eastAsia="Verdana" w:hAnsi="Verdana" w:cs="Verdana"/>
          <w:b/>
          <w:sz w:val="20"/>
          <w:szCs w:val="20"/>
        </w:rPr>
        <w:t xml:space="preserve"> y sus Catacumbas: </w:t>
      </w:r>
      <w:r>
        <w:rPr>
          <w:rFonts w:ascii="Verdana" w:eastAsia="Verdana" w:hAnsi="Verdana" w:cs="Verdana"/>
          <w:sz w:val="20"/>
          <w:szCs w:val="20"/>
        </w:rPr>
        <w:t xml:space="preserve">Aunque la Vía </w:t>
      </w:r>
      <w:proofErr w:type="spellStart"/>
      <w:r>
        <w:rPr>
          <w:rFonts w:ascii="Verdana" w:eastAsia="Verdana" w:hAnsi="Verdana" w:cs="Verdana"/>
          <w:sz w:val="20"/>
          <w:szCs w:val="20"/>
        </w:rPr>
        <w:t>Appia</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Antica</w:t>
      </w:r>
      <w:proofErr w:type="spellEnd"/>
      <w:r>
        <w:rPr>
          <w:rFonts w:ascii="Verdana" w:eastAsia="Verdana" w:hAnsi="Verdana" w:cs="Verdana"/>
          <w:sz w:val="20"/>
          <w:szCs w:val="20"/>
        </w:rPr>
        <w:t xml:space="preserve"> es bastante conocida, muchos turistas no se toman el tiempo de explorarla a fondo. Puedes alquilar una bicicleta y recorrer esta antigua carretera romana, disfrutando del paisaje y visitando las catacumbas que se encuentran a lo largo del camino. Algunas catacumbas tienen una tarifa de entrada, pero pasear por la Vía </w:t>
      </w:r>
      <w:proofErr w:type="spellStart"/>
      <w:r>
        <w:rPr>
          <w:rFonts w:ascii="Verdana" w:eastAsia="Verdana" w:hAnsi="Verdana" w:cs="Verdana"/>
          <w:sz w:val="20"/>
          <w:szCs w:val="20"/>
        </w:rPr>
        <w:t>Appia</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Antica</w:t>
      </w:r>
      <w:proofErr w:type="spellEnd"/>
      <w:r>
        <w:rPr>
          <w:rFonts w:ascii="Verdana" w:eastAsia="Verdana" w:hAnsi="Verdana" w:cs="Verdana"/>
          <w:sz w:val="20"/>
          <w:szCs w:val="20"/>
        </w:rPr>
        <w:t xml:space="preserve"> es gratuito.</w:t>
      </w:r>
    </w:p>
    <w:p w14:paraId="1AA0E754" w14:textId="77777777" w:rsidR="00874BC4" w:rsidRDefault="00874BC4">
      <w:pPr>
        <w:spacing w:line="360" w:lineRule="auto"/>
        <w:jc w:val="both"/>
        <w:rPr>
          <w:rFonts w:ascii="Verdana" w:eastAsia="Verdana" w:hAnsi="Verdana" w:cs="Verdana"/>
          <w:sz w:val="20"/>
          <w:szCs w:val="20"/>
        </w:rPr>
      </w:pPr>
    </w:p>
    <w:p w14:paraId="29D74ADF" w14:textId="77777777" w:rsidR="00874BC4" w:rsidRDefault="00000000">
      <w:pPr>
        <w:spacing w:line="360" w:lineRule="auto"/>
        <w:jc w:val="both"/>
        <w:rPr>
          <w:rFonts w:ascii="Verdana" w:eastAsia="Verdana" w:hAnsi="Verdana" w:cs="Verdana"/>
          <w:sz w:val="20"/>
          <w:szCs w:val="20"/>
        </w:rPr>
      </w:pPr>
      <w:r>
        <w:rPr>
          <w:rFonts w:ascii="Verdana" w:eastAsia="Verdana" w:hAnsi="Verdana" w:cs="Verdana"/>
          <w:b/>
          <w:sz w:val="20"/>
          <w:szCs w:val="20"/>
        </w:rPr>
        <w:t xml:space="preserve">-Descubrir el Barrio del </w:t>
      </w:r>
      <w:proofErr w:type="spellStart"/>
      <w:r>
        <w:rPr>
          <w:rFonts w:ascii="Verdana" w:eastAsia="Verdana" w:hAnsi="Verdana" w:cs="Verdana"/>
          <w:b/>
          <w:sz w:val="20"/>
          <w:szCs w:val="20"/>
        </w:rPr>
        <w:t>Quadraro</w:t>
      </w:r>
      <w:proofErr w:type="spellEnd"/>
      <w:r>
        <w:rPr>
          <w:rFonts w:ascii="Verdana" w:eastAsia="Verdana" w:hAnsi="Verdana" w:cs="Verdana"/>
          <w:b/>
          <w:sz w:val="20"/>
          <w:szCs w:val="20"/>
        </w:rPr>
        <w:t>:</w:t>
      </w:r>
      <w:r>
        <w:rPr>
          <w:rFonts w:ascii="Verdana" w:eastAsia="Verdana" w:hAnsi="Verdana" w:cs="Verdana"/>
          <w:sz w:val="20"/>
          <w:szCs w:val="20"/>
        </w:rPr>
        <w:t xml:space="preserve"> Este barrio, ubicado fuera del centro turístico de Roma, es conocido por su arte callejero. En los últimos años, artistas locales e internacionales han transformado las paredes del </w:t>
      </w:r>
      <w:proofErr w:type="spellStart"/>
      <w:r>
        <w:rPr>
          <w:rFonts w:ascii="Verdana" w:eastAsia="Verdana" w:hAnsi="Verdana" w:cs="Verdana"/>
          <w:sz w:val="20"/>
          <w:szCs w:val="20"/>
        </w:rPr>
        <w:t>Quadraro</w:t>
      </w:r>
      <w:proofErr w:type="spellEnd"/>
      <w:r>
        <w:rPr>
          <w:rFonts w:ascii="Verdana" w:eastAsia="Verdana" w:hAnsi="Verdana" w:cs="Verdana"/>
          <w:sz w:val="20"/>
          <w:szCs w:val="20"/>
        </w:rPr>
        <w:t xml:space="preserve"> en lienzos, creando un museo al aire libre de arte urbano. Puedes pasear por el barrio y disfrutar de las obras de arte de forma gratuita.</w:t>
      </w:r>
    </w:p>
    <w:p w14:paraId="4360202F" w14:textId="77777777" w:rsidR="00874BC4" w:rsidRDefault="00874BC4">
      <w:pPr>
        <w:spacing w:line="360" w:lineRule="auto"/>
        <w:jc w:val="both"/>
        <w:rPr>
          <w:rFonts w:ascii="Verdana" w:eastAsia="Verdana" w:hAnsi="Verdana" w:cs="Verdana"/>
          <w:sz w:val="20"/>
          <w:szCs w:val="20"/>
        </w:rPr>
      </w:pPr>
    </w:p>
    <w:p w14:paraId="59BF7660" w14:textId="77777777" w:rsidR="00874BC4" w:rsidRDefault="00000000">
      <w:pPr>
        <w:spacing w:line="360" w:lineRule="auto"/>
        <w:jc w:val="both"/>
        <w:rPr>
          <w:rFonts w:ascii="Verdana" w:eastAsia="Verdana" w:hAnsi="Verdana" w:cs="Verdana"/>
          <w:sz w:val="20"/>
          <w:szCs w:val="20"/>
        </w:rPr>
      </w:pPr>
      <w:r>
        <w:rPr>
          <w:rFonts w:ascii="Verdana" w:eastAsia="Verdana" w:hAnsi="Verdana" w:cs="Verdana"/>
          <w:i/>
          <w:sz w:val="20"/>
          <w:szCs w:val="20"/>
        </w:rPr>
        <w:t xml:space="preserve">"¡Hola, Chat GPT! ¿Puedes recomendarnos las tres cosas menos conocidas que ver o hacer para los españoles que vayan de vacaciones a </w:t>
      </w:r>
      <w:r>
        <w:rPr>
          <w:rFonts w:ascii="Verdana" w:eastAsia="Verdana" w:hAnsi="Verdana" w:cs="Verdana"/>
          <w:b/>
          <w:i/>
          <w:sz w:val="20"/>
          <w:szCs w:val="20"/>
        </w:rPr>
        <w:t>París</w:t>
      </w:r>
      <w:r>
        <w:rPr>
          <w:rFonts w:ascii="Verdana" w:eastAsia="Verdana" w:hAnsi="Verdana" w:cs="Verdana"/>
          <w:i/>
          <w:sz w:val="20"/>
          <w:szCs w:val="20"/>
        </w:rPr>
        <w:t xml:space="preserve"> este otoño? Puntos extra si son gratis o baratas. Gracias"</w:t>
      </w:r>
      <w:r>
        <w:rPr>
          <w:rFonts w:ascii="Verdana" w:eastAsia="Verdana" w:hAnsi="Verdana" w:cs="Verdana"/>
          <w:sz w:val="20"/>
          <w:szCs w:val="20"/>
        </w:rPr>
        <w:t>.</w:t>
      </w:r>
    </w:p>
    <w:p w14:paraId="212D2FC5" w14:textId="77777777" w:rsidR="00874BC4" w:rsidRDefault="00874BC4">
      <w:pPr>
        <w:spacing w:line="360" w:lineRule="auto"/>
        <w:jc w:val="both"/>
        <w:rPr>
          <w:rFonts w:ascii="Verdana" w:eastAsia="Verdana" w:hAnsi="Verdana" w:cs="Verdana"/>
          <w:sz w:val="20"/>
          <w:szCs w:val="20"/>
        </w:rPr>
      </w:pPr>
    </w:p>
    <w:p w14:paraId="5D8E6BCF" w14:textId="77777777" w:rsidR="00874BC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A continuación, las recomendaciones que dio:</w:t>
      </w:r>
    </w:p>
    <w:p w14:paraId="3BCADCD6" w14:textId="77777777" w:rsidR="00874BC4"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-Paseo por el Canal Saint-Martin</w:t>
      </w:r>
    </w:p>
    <w:p w14:paraId="7086C226" w14:textId="77777777" w:rsidR="00874BC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El Canal Saint-Martin es una joya escondida en París, lejos de las multitudes turísticas. Puedes disfrutar de un tranquilo paseo a lo largo del canal, admirando los pintorescos puentes y las esclusas. Hay cafés encantadores y tiendas boutique a lo largo del camino. En otoño, los árboles a lo largo del canal se visten de colores cálidos, creando un ambiente mágico. Esta actividad es gratuita.</w:t>
      </w:r>
    </w:p>
    <w:p w14:paraId="7CD325C9" w14:textId="77777777" w:rsidR="00874BC4" w:rsidRDefault="00874BC4">
      <w:pPr>
        <w:spacing w:line="360" w:lineRule="auto"/>
        <w:jc w:val="both"/>
        <w:rPr>
          <w:rFonts w:ascii="Verdana" w:eastAsia="Verdana" w:hAnsi="Verdana" w:cs="Verdana"/>
          <w:sz w:val="20"/>
          <w:szCs w:val="20"/>
        </w:rPr>
      </w:pPr>
    </w:p>
    <w:p w14:paraId="4B5D8522" w14:textId="77777777" w:rsidR="00874BC4"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 xml:space="preserve">-Visita al Parque de </w:t>
      </w:r>
      <w:proofErr w:type="spellStart"/>
      <w:r>
        <w:rPr>
          <w:rFonts w:ascii="Verdana" w:eastAsia="Verdana" w:hAnsi="Verdana" w:cs="Verdana"/>
          <w:b/>
          <w:sz w:val="20"/>
          <w:szCs w:val="20"/>
        </w:rPr>
        <w:t>Buttes-Chaumont</w:t>
      </w:r>
      <w:proofErr w:type="spellEnd"/>
    </w:p>
    <w:p w14:paraId="5DC93F98" w14:textId="77777777" w:rsidR="00874BC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El Parque de </w:t>
      </w:r>
      <w:proofErr w:type="spellStart"/>
      <w:r>
        <w:rPr>
          <w:rFonts w:ascii="Verdana" w:eastAsia="Verdana" w:hAnsi="Verdana" w:cs="Verdana"/>
          <w:sz w:val="20"/>
          <w:szCs w:val="20"/>
        </w:rPr>
        <w:t>Buttes-Chaumont</w:t>
      </w:r>
      <w:proofErr w:type="spellEnd"/>
      <w:r>
        <w:rPr>
          <w:rFonts w:ascii="Verdana" w:eastAsia="Verdana" w:hAnsi="Verdana" w:cs="Verdana"/>
          <w:sz w:val="20"/>
          <w:szCs w:val="20"/>
        </w:rPr>
        <w:t xml:space="preserve"> es uno de los parques más grandes y menos turísticos de París. Ofrece colinas, acantilados, un lago y hermosas vistas de la ciudad. Hay senderos para caminar y áreas para hacer picnic. Es un lugar perfecto para escapar del bullicio de la ciudad y disfrutar de la naturaleza. La entrada al parque es gratuita.</w:t>
      </w:r>
    </w:p>
    <w:p w14:paraId="0C9986AF" w14:textId="77777777" w:rsidR="00874BC4" w:rsidRDefault="00874BC4">
      <w:pPr>
        <w:spacing w:line="360" w:lineRule="auto"/>
        <w:jc w:val="both"/>
        <w:rPr>
          <w:rFonts w:ascii="Verdana" w:eastAsia="Verdana" w:hAnsi="Verdana" w:cs="Verdana"/>
          <w:sz w:val="20"/>
          <w:szCs w:val="20"/>
        </w:rPr>
      </w:pPr>
    </w:p>
    <w:p w14:paraId="78D0A097" w14:textId="77777777" w:rsidR="00874BC4"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-Explorar el Barrio de Belleville</w:t>
      </w:r>
    </w:p>
    <w:p w14:paraId="76ADC9D2" w14:textId="77777777" w:rsidR="00874BC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Belleville es un barrio vibrante y multicultural, conocido por su ambiente artístico y su gran comunidad de artistas. Puedes explorar los murales de arte callejero, visitar galerías de arte independientes y disfrutar de la auténtica cocina de diversas culturas. También hay un parque en la cima de la colina de Belleville que ofrece una de las mejores vistas gratuitas de París. Explorar este barrio es gratuito, aunque podrías querer gastar en comida o en alguna pieza de arte única.</w:t>
      </w:r>
    </w:p>
    <w:p w14:paraId="04247EFE" w14:textId="77777777" w:rsidR="00874BC4" w:rsidRDefault="00874BC4">
      <w:pPr>
        <w:spacing w:line="360" w:lineRule="auto"/>
        <w:jc w:val="both"/>
        <w:rPr>
          <w:rFonts w:ascii="Verdana" w:eastAsia="Verdana" w:hAnsi="Verdana" w:cs="Verdana"/>
          <w:sz w:val="20"/>
          <w:szCs w:val="20"/>
        </w:rPr>
      </w:pPr>
    </w:p>
    <w:p w14:paraId="072899F0" w14:textId="77777777" w:rsidR="00874BC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Para más información, por favor haga clic </w:t>
      </w:r>
      <w:hyperlink r:id="rId7">
        <w:r>
          <w:rPr>
            <w:rFonts w:ascii="Verdana" w:eastAsia="Verdana" w:hAnsi="Verdana" w:cs="Verdana"/>
            <w:color w:val="1155CC"/>
            <w:sz w:val="20"/>
            <w:szCs w:val="20"/>
            <w:u w:val="single"/>
          </w:rPr>
          <w:t>aquí</w:t>
        </w:r>
      </w:hyperlink>
      <w:r>
        <w:rPr>
          <w:rFonts w:ascii="Verdana" w:eastAsia="Verdana" w:hAnsi="Verdana" w:cs="Verdana"/>
          <w:sz w:val="20"/>
          <w:szCs w:val="20"/>
        </w:rPr>
        <w:t xml:space="preserve">. </w:t>
      </w:r>
    </w:p>
    <w:p w14:paraId="3BA6407D" w14:textId="77777777" w:rsidR="00874BC4" w:rsidRDefault="00874BC4">
      <w:pPr>
        <w:spacing w:line="360" w:lineRule="auto"/>
        <w:jc w:val="both"/>
        <w:rPr>
          <w:rFonts w:ascii="Verdana" w:eastAsia="Verdana" w:hAnsi="Verdana" w:cs="Verdana"/>
          <w:sz w:val="20"/>
          <w:szCs w:val="20"/>
        </w:rPr>
      </w:pPr>
    </w:p>
    <w:p w14:paraId="7404CD01" w14:textId="77777777" w:rsidR="00874BC4" w:rsidRDefault="00000000">
      <w:pPr>
        <w:spacing w:line="360" w:lineRule="auto"/>
        <w:jc w:val="both"/>
        <w:rPr>
          <w:rFonts w:ascii="Verdana" w:eastAsia="Verdana" w:hAnsi="Verdana" w:cs="Verdana"/>
          <w:b/>
          <w:sz w:val="18"/>
          <w:szCs w:val="18"/>
        </w:rPr>
      </w:pPr>
      <w:r>
        <w:rPr>
          <w:rFonts w:ascii="Verdana" w:eastAsia="Verdana" w:hAnsi="Verdana" w:cs="Verdana"/>
          <w:b/>
          <w:sz w:val="18"/>
          <w:szCs w:val="18"/>
        </w:rPr>
        <w:t xml:space="preserve">Acerca de Kiwi.com </w:t>
      </w:r>
    </w:p>
    <w:p w14:paraId="778EBC26" w14:textId="06407C62" w:rsidR="00874BC4" w:rsidRPr="0012142E" w:rsidRDefault="00000000" w:rsidP="0012142E">
      <w:pPr>
        <w:spacing w:before="240" w:after="240" w:line="360" w:lineRule="auto"/>
        <w:jc w:val="both"/>
        <w:rPr>
          <w:rFonts w:ascii="Verdana" w:eastAsia="Verdana" w:hAnsi="Verdana" w:cs="Verdana"/>
          <w:sz w:val="18"/>
          <w:szCs w:val="18"/>
        </w:rPr>
      </w:pPr>
      <w:r>
        <w:rPr>
          <w:rFonts w:ascii="Verdana" w:eastAsia="Verdana" w:hAnsi="Verdana" w:cs="Verdana"/>
          <w:sz w:val="18"/>
          <w:szCs w:val="18"/>
        </w:rPr>
        <w:t>Kiwi.com es una empresa global líder en tecnología de viajes con sede en la República Checa, que emplea a más de 1.200 personas en todo el mundo. El innovador algoritmo de Kiwi.com permite a los usuarios encontrar mejores opciones de rutas y precios que otros motores de búsqueda no pueden ver, realizando miles de millones de comprobaciones de precios al día en el 95% del contenido global de vuelos. Cada día se realizan 100 millones de búsquedas en el sitio web de Kiwi.com y en sus canales asociados. De media, se venden más de 70.000 plazas al día.</w:t>
      </w:r>
    </w:p>
    <w:p w14:paraId="39D4EF9F" w14:textId="77777777" w:rsidR="00874BC4"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Contacto de prensa:</w:t>
      </w:r>
    </w:p>
    <w:p w14:paraId="38F97D4E" w14:textId="77777777" w:rsidR="00874BC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SERGAT, agencia de comunicación</w:t>
      </w:r>
    </w:p>
    <w:p w14:paraId="5648EB4E" w14:textId="77777777" w:rsidR="00874BC4" w:rsidRDefault="00000000">
      <w:pPr>
        <w:spacing w:line="360" w:lineRule="auto"/>
        <w:jc w:val="both"/>
        <w:rPr>
          <w:rFonts w:ascii="Verdana" w:eastAsia="Verdana" w:hAnsi="Verdana" w:cs="Verdana"/>
          <w:sz w:val="20"/>
          <w:szCs w:val="20"/>
        </w:rPr>
      </w:pPr>
      <w:hyperlink r:id="rId8">
        <w:r>
          <w:rPr>
            <w:rFonts w:ascii="Verdana" w:eastAsia="Verdana" w:hAnsi="Verdana" w:cs="Verdana"/>
            <w:color w:val="0000FF"/>
            <w:sz w:val="20"/>
            <w:szCs w:val="20"/>
            <w:u w:val="single"/>
          </w:rPr>
          <w:t>prensa@sergat.com</w:t>
        </w:r>
      </w:hyperlink>
      <w:r>
        <w:rPr>
          <w:rFonts w:ascii="Verdana" w:eastAsia="Verdana" w:hAnsi="Verdana" w:cs="Verdana"/>
          <w:color w:val="006699"/>
          <w:sz w:val="20"/>
          <w:szCs w:val="20"/>
        </w:rPr>
        <w:t xml:space="preserve">  </w:t>
      </w:r>
    </w:p>
    <w:sectPr w:rsidR="00874BC4">
      <w:head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F8688" w14:textId="77777777" w:rsidR="00DD3AD3" w:rsidRDefault="00DD3AD3">
      <w:pPr>
        <w:spacing w:line="240" w:lineRule="auto"/>
      </w:pPr>
      <w:r>
        <w:separator/>
      </w:r>
    </w:p>
  </w:endnote>
  <w:endnote w:type="continuationSeparator" w:id="0">
    <w:p w14:paraId="6DD2BBFD" w14:textId="77777777" w:rsidR="00DD3AD3" w:rsidRDefault="00DD3A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93416" w14:textId="77777777" w:rsidR="00DD3AD3" w:rsidRDefault="00DD3AD3">
      <w:pPr>
        <w:spacing w:line="240" w:lineRule="auto"/>
      </w:pPr>
      <w:r>
        <w:separator/>
      </w:r>
    </w:p>
  </w:footnote>
  <w:footnote w:type="continuationSeparator" w:id="0">
    <w:p w14:paraId="577C3805" w14:textId="77777777" w:rsidR="00DD3AD3" w:rsidRDefault="00DD3A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7EBBB" w14:textId="77777777" w:rsidR="00874BC4" w:rsidRDefault="00000000">
    <w:r>
      <w:rPr>
        <w:noProof/>
      </w:rPr>
      <w:drawing>
        <wp:anchor distT="0" distB="0" distL="114300" distR="114300" simplePos="0" relativeHeight="251658240" behindDoc="0" locked="0" layoutInCell="1" hidden="0" allowOverlap="1" wp14:anchorId="3BB68EB5" wp14:editId="658D9822">
          <wp:simplePos x="0" y="0"/>
          <wp:positionH relativeFrom="column">
            <wp:posOffset>5</wp:posOffset>
          </wp:positionH>
          <wp:positionV relativeFrom="paragraph">
            <wp:posOffset>180975</wp:posOffset>
          </wp:positionV>
          <wp:extent cx="1381125" cy="681990"/>
          <wp:effectExtent l="0" t="0" r="0" b="0"/>
          <wp:wrapSquare wrapText="bothSides" distT="0" distB="0" distL="114300" distR="114300"/>
          <wp:docPr id="513422909" name="image1.png" descr="Logo-63"/>
          <wp:cNvGraphicFramePr/>
          <a:graphic xmlns:a="http://schemas.openxmlformats.org/drawingml/2006/main">
            <a:graphicData uri="http://schemas.openxmlformats.org/drawingml/2006/picture">
              <pic:pic xmlns:pic="http://schemas.openxmlformats.org/drawingml/2006/picture">
                <pic:nvPicPr>
                  <pic:cNvPr id="0" name="image1.png" descr="Logo-63"/>
                  <pic:cNvPicPr preferRelativeResize="0"/>
                </pic:nvPicPr>
                <pic:blipFill>
                  <a:blip r:embed="rId1"/>
                  <a:srcRect t="120" b="118"/>
                  <a:stretch>
                    <a:fillRect/>
                  </a:stretch>
                </pic:blipFill>
                <pic:spPr>
                  <a:xfrm>
                    <a:off x="0" y="0"/>
                    <a:ext cx="1381125" cy="681990"/>
                  </a:xfrm>
                  <a:prstGeom prst="rect">
                    <a:avLst/>
                  </a:prstGeom>
                  <a:ln/>
                </pic:spPr>
              </pic:pic>
            </a:graphicData>
          </a:graphic>
        </wp:anchor>
      </w:drawing>
    </w:r>
  </w:p>
  <w:p w14:paraId="790B3DA5" w14:textId="77777777" w:rsidR="00874BC4" w:rsidRDefault="00000000">
    <w:r>
      <w:rPr>
        <w:noProof/>
      </w:rPr>
      <w:drawing>
        <wp:anchor distT="114300" distB="114300" distL="114300" distR="114300" simplePos="0" relativeHeight="251659264" behindDoc="0" locked="0" layoutInCell="1" hidden="0" allowOverlap="1" wp14:anchorId="04123D27" wp14:editId="4AC0AAC1">
          <wp:simplePos x="0" y="0"/>
          <wp:positionH relativeFrom="column">
            <wp:posOffset>4339118</wp:posOffset>
          </wp:positionH>
          <wp:positionV relativeFrom="paragraph">
            <wp:posOffset>142240</wp:posOffset>
          </wp:positionV>
          <wp:extent cx="1381125" cy="427990"/>
          <wp:effectExtent l="0" t="0" r="0" b="0"/>
          <wp:wrapSquare wrapText="bothSides" distT="114300" distB="114300" distL="114300" distR="114300"/>
          <wp:docPr id="513422910" name="image2.png" descr="Texto, 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Texto, Logotipo&#10;&#10;Descripción generada automáticamente"/>
                  <pic:cNvPicPr preferRelativeResize="0"/>
                </pic:nvPicPr>
                <pic:blipFill>
                  <a:blip r:embed="rId2"/>
                  <a:srcRect/>
                  <a:stretch>
                    <a:fillRect/>
                  </a:stretch>
                </pic:blipFill>
                <pic:spPr>
                  <a:xfrm>
                    <a:off x="0" y="0"/>
                    <a:ext cx="1381125" cy="427990"/>
                  </a:xfrm>
                  <a:prstGeom prst="rect">
                    <a:avLst/>
                  </a:prstGeom>
                  <a:ln/>
                </pic:spPr>
              </pic:pic>
            </a:graphicData>
          </a:graphic>
        </wp:anchor>
      </w:drawing>
    </w:r>
  </w:p>
  <w:p w14:paraId="3F48E58B" w14:textId="77777777" w:rsidR="00874BC4" w:rsidRDefault="00874BC4"/>
  <w:p w14:paraId="6A9AD00C" w14:textId="77777777" w:rsidR="00874BC4" w:rsidRDefault="00874BC4"/>
  <w:p w14:paraId="502C524C" w14:textId="77777777" w:rsidR="00874BC4" w:rsidRDefault="00874BC4"/>
  <w:p w14:paraId="4F5E03B4" w14:textId="77777777" w:rsidR="00874BC4" w:rsidRDefault="00874BC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BC4"/>
    <w:rsid w:val="0012142E"/>
    <w:rsid w:val="00874BC4"/>
    <w:rsid w:val="00DD3AD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04C99DB"/>
  <w15:docId w15:val="{BFFBEBF6-48EB-CE4B-AC2F-C8600FBE6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8B6F6E"/>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8B6F6E"/>
  </w:style>
  <w:style w:type="paragraph" w:styleId="Piedepgina">
    <w:name w:val="footer"/>
    <w:basedOn w:val="Normal"/>
    <w:link w:val="PiedepginaCar"/>
    <w:uiPriority w:val="99"/>
    <w:unhideWhenUsed/>
    <w:rsid w:val="008B6F6E"/>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8B6F6E"/>
  </w:style>
  <w:style w:type="paragraph" w:styleId="NormalWeb">
    <w:name w:val="Normal (Web)"/>
    <w:basedOn w:val="Normal"/>
    <w:uiPriority w:val="99"/>
    <w:semiHidden/>
    <w:unhideWhenUsed/>
    <w:rsid w:val="008B6F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rensa@sergat.com" TargetMode="External"/><Relationship Id="rId3" Type="http://schemas.openxmlformats.org/officeDocument/2006/relationships/settings" Target="settings.xml"/><Relationship Id="rId7" Type="http://schemas.openxmlformats.org/officeDocument/2006/relationships/hyperlink" Target="https://www.kiwi.com/e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DPfm7hn9/0axbhuxaDlLn8S65Q==">CgMxLjA4AHIhMWplX2hud082QzRzSVFjSU1SUS0zbFdMNU9LYkFscm5W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1034</Words>
  <Characters>5181</Characters>
  <Application>Microsoft Office Word</Application>
  <DocSecurity>0</DocSecurity>
  <Lines>107</Lines>
  <Paragraphs>37</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6178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2</cp:revision>
  <dcterms:created xsi:type="dcterms:W3CDTF">2023-07-27T09:41:00Z</dcterms:created>
  <dcterms:modified xsi:type="dcterms:W3CDTF">2023-11-02T14:31:00Z</dcterms:modified>
  <cp:category/>
</cp:coreProperties>
</file>