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0D166" w14:textId="77777777" w:rsidR="00FE0C61"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06FDF6A6" w14:textId="77777777" w:rsidR="00FE0C61"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57EBE172" w14:textId="77777777" w:rsidR="00FE0C61"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0F34B386" w14:textId="77777777" w:rsidR="00FE0C61"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73D7DEBD" w14:textId="77777777" w:rsidR="00FE0C61"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FE0C61" w14:paraId="0E44C48B" w14:textId="77777777">
        <w:trPr>
          <w:jc w:val="center"/>
        </w:trPr>
        <w:tc>
          <w:tcPr>
            <w:tcW w:w="5775" w:type="dxa"/>
            <w:vAlign w:val="center"/>
          </w:tcPr>
          <w:p w14:paraId="3B88E84E" w14:textId="77777777" w:rsidR="00FE0C61" w:rsidRDefault="00FE0C61">
            <w:pPr>
              <w:jc w:val="center"/>
              <w:rPr>
                <w:sz w:val="20"/>
                <w:szCs w:val="20"/>
              </w:rPr>
            </w:pPr>
          </w:p>
        </w:tc>
      </w:tr>
    </w:tbl>
    <w:p w14:paraId="7F34B18E" w14:textId="77777777" w:rsidR="00FE0C61"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ofrece este invierno espectaculares actividades gratuitas en Dubái</w:t>
      </w:r>
    </w:p>
    <w:p w14:paraId="238C831B" w14:textId="77777777" w:rsidR="00FE0C61" w:rsidRDefault="00000000">
      <w:pPr>
        <w:pBdr>
          <w:top w:val="nil"/>
          <w:left w:val="nil"/>
          <w:bottom w:val="nil"/>
          <w:right w:val="nil"/>
          <w:between w:val="nil"/>
        </w:pBdr>
        <w:spacing w:before="280" w:line="360" w:lineRule="auto"/>
        <w:jc w:val="center"/>
        <w:rPr>
          <w:rFonts w:ascii="Century Gothic" w:eastAsia="Century Gothic" w:hAnsi="Century Gothic" w:cs="Century Gothic"/>
          <w:i/>
          <w:sz w:val="22"/>
          <w:szCs w:val="22"/>
        </w:rPr>
      </w:pPr>
      <w:r>
        <w:rPr>
          <w:rFonts w:ascii="Century Gothic" w:eastAsia="Century Gothic" w:hAnsi="Century Gothic" w:cs="Century Gothic"/>
          <w:i/>
          <w:sz w:val="22"/>
          <w:szCs w:val="22"/>
        </w:rPr>
        <w:t>La aerolínea proporciona entradas gratis para el Museo del Futuro y Atlantis Aquaventure para estancia en Dubái a partir de ocho horas</w:t>
      </w:r>
    </w:p>
    <w:p w14:paraId="608E79A6" w14:textId="77777777" w:rsidR="00FE0C61"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 12 de enero de 2024:</w:t>
      </w:r>
      <w:r>
        <w:t xml:space="preserve"> </w:t>
      </w:r>
      <w:r>
        <w:rPr>
          <w:rFonts w:ascii="Century Gothic" w:eastAsia="Century Gothic" w:hAnsi="Century Gothic" w:cs="Century Gothic"/>
          <w:sz w:val="22"/>
          <w:szCs w:val="22"/>
        </w:rPr>
        <w:t xml:space="preserve">Emirates anuncia una nueva y emocionante oferta para los viajeros que tengan previsto visitar Dubái este invierno. A partir de hoy 12 de enero, las personas que hayan comprado vuelos a Dubái o añadan una escala de ocho horas o más en la ciudad podrán disfrutar de entradas gratuitas a dos de las mayores atracciones de Dubái: el Museo del Futuro y Atlantis Aquaventure. </w:t>
      </w:r>
    </w:p>
    <w:p w14:paraId="54DDC326" w14:textId="77777777" w:rsidR="00FE0C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Museo del Futuro es la nueva joya de Dubái, donde el viajero se transportará al mundo tal y como será dentro de 50 años. Además, podrá refrescarse en los toboganes y atracciones de Atlantis Aquaventure, el parque acuático más grande del mundo.  </w:t>
      </w:r>
    </w:p>
    <w:p w14:paraId="5A946D95" w14:textId="77777777" w:rsidR="00FE0C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Esta oferta especial es válida para billetes comprados entre el 12 de enero y el 1 de febrero de 2024, para viajar entre el 15 de enero y el 31 de marzo de 2024. La oferta está disponible en todas las cabinas y reservas realizadas en emirates.com, el centro de atención telefónica de Emirates, la oficina de venta de billetes de Emirates o a través de agencias de </w:t>
      </w:r>
      <w:proofErr w:type="gramStart"/>
      <w:r>
        <w:rPr>
          <w:rFonts w:ascii="Century Gothic" w:eastAsia="Century Gothic" w:hAnsi="Century Gothic" w:cs="Century Gothic"/>
          <w:sz w:val="22"/>
          <w:szCs w:val="22"/>
        </w:rPr>
        <w:t>viajes.*</w:t>
      </w:r>
      <w:proofErr w:type="gramEnd"/>
    </w:p>
    <w:p w14:paraId="0B3CD2BC" w14:textId="77777777" w:rsidR="00FE0C61" w:rsidRDefault="00FE0C6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14:paraId="376D3576" w14:textId="77777777" w:rsidR="00FE0C61" w:rsidRDefault="00000000">
      <w:pP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Disfrutar más de Dubái con Emirates</w:t>
      </w:r>
    </w:p>
    <w:p w14:paraId="73A8CE6D" w14:textId="77777777" w:rsidR="00FE0C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Desde tomar el sol en hermosas playas, ir de compras al Dubai Mall, disfrutar de las vistas desde el edificio más alto del mundo, el Burj Khalifa, hasta cenar en increíbles </w:t>
      </w:r>
      <w:r>
        <w:rPr>
          <w:rFonts w:ascii="Century Gothic" w:eastAsia="Century Gothic" w:hAnsi="Century Gothic" w:cs="Century Gothic"/>
          <w:sz w:val="22"/>
          <w:szCs w:val="22"/>
        </w:rPr>
        <w:lastRenderedPageBreak/>
        <w:t>restaurantes de Dubái, ¿por qué no hacer de Dubái el escenario de las próximas vacaciones de sol en invierno?</w:t>
      </w:r>
    </w:p>
    <w:p w14:paraId="2E040E48" w14:textId="77777777" w:rsidR="00FE0C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 continuación, más ventajas de Emirates:</w:t>
      </w:r>
    </w:p>
    <w:p w14:paraId="6CA49C2C" w14:textId="77777777" w:rsidR="00FE0C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My Emirates Pass</w:t>
      </w:r>
      <w:r>
        <w:rPr>
          <w:rFonts w:ascii="Century Gothic" w:eastAsia="Century Gothic" w:hAnsi="Century Gothic" w:cs="Century Gothic"/>
          <w:sz w:val="22"/>
          <w:szCs w:val="22"/>
        </w:rPr>
        <w:t xml:space="preserve">: cientos de ofertas más en Dubai y los EAU gracias a My Emirates Pass. Disponible hasta el 31 de marzo de 2024, sólo hay que mostrar la tarjeta de embarque de Emirates en los restaurantes, spas, actividades y demás establecimientos participantes para acceder a ofertas y descuentos exclusivos. Para ver todas las ofertas de My Emirates Pass, visite </w:t>
      </w:r>
      <w:hyperlink r:id="rId8">
        <w:r>
          <w:rPr>
            <w:rFonts w:ascii="Century Gothic" w:eastAsia="Century Gothic" w:hAnsi="Century Gothic" w:cs="Century Gothic"/>
            <w:color w:val="1155CC"/>
            <w:sz w:val="22"/>
            <w:szCs w:val="22"/>
            <w:u w:val="single"/>
          </w:rPr>
          <w:t>www.emirates.com/myemiratespass</w:t>
        </w:r>
      </w:hyperlink>
    </w:p>
    <w:p w14:paraId="020830C9" w14:textId="77777777" w:rsidR="00FE0C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Socios de Emirates Skywards:</w:t>
      </w:r>
      <w:r>
        <w:rPr>
          <w:rFonts w:ascii="Century Gothic" w:eastAsia="Century Gothic" w:hAnsi="Century Gothic" w:cs="Century Gothic"/>
          <w:sz w:val="22"/>
          <w:szCs w:val="22"/>
        </w:rPr>
        <w:t xml:space="preserve"> hay más cosas de las que disfrutar como socio del galardonado programa de fidelidad de la aerolínea. Con la aplicación </w:t>
      </w:r>
      <w:r>
        <w:rPr>
          <w:rFonts w:ascii="Century Gothic" w:eastAsia="Century Gothic" w:hAnsi="Century Gothic" w:cs="Century Gothic"/>
          <w:i/>
          <w:sz w:val="22"/>
          <w:szCs w:val="22"/>
        </w:rPr>
        <w:t>Skywards Everyday</w:t>
      </w:r>
      <w:r>
        <w:rPr>
          <w:rFonts w:ascii="Century Gothic" w:eastAsia="Century Gothic" w:hAnsi="Century Gothic" w:cs="Century Gothic"/>
          <w:sz w:val="22"/>
          <w:szCs w:val="22"/>
        </w:rPr>
        <w:t xml:space="preserve"> se pueden acumular Millas Skywards en las compras diarias en comercios de los EAU para emplazar en vuelos y ascensos de clase o conseguir entradas para conciertos y eventos deportivos a través de Skywards Exclusives. Más información sobre Emirates Skywards en: </w:t>
      </w:r>
      <w:hyperlink r:id="rId9">
        <w:r>
          <w:rPr>
            <w:rFonts w:ascii="Century Gothic" w:eastAsia="Century Gothic" w:hAnsi="Century Gothic" w:cs="Century Gothic"/>
            <w:color w:val="1155CC"/>
            <w:sz w:val="22"/>
            <w:szCs w:val="22"/>
            <w:u w:val="single"/>
          </w:rPr>
          <w:t>https://www.emirates.com/english/skywards/</w:t>
        </w:r>
      </w:hyperlink>
      <w:r>
        <w:rPr>
          <w:rFonts w:ascii="Century Gothic" w:eastAsia="Century Gothic" w:hAnsi="Century Gothic" w:cs="Century Gothic"/>
          <w:sz w:val="22"/>
          <w:szCs w:val="22"/>
        </w:rPr>
        <w:t>.</w:t>
      </w:r>
    </w:p>
    <w:p w14:paraId="0F44389C" w14:textId="77777777" w:rsidR="00FE0C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términos y condiciones completos pueden consultarse </w:t>
      </w:r>
      <w:hyperlink r:id="rId10">
        <w:r>
          <w:rPr>
            <w:rFonts w:ascii="Century Gothic" w:eastAsia="Century Gothic" w:hAnsi="Century Gothic" w:cs="Century Gothic"/>
            <w:color w:val="1155CC"/>
            <w:sz w:val="22"/>
            <w:szCs w:val="22"/>
            <w:u w:val="single"/>
          </w:rPr>
          <w:t>aquí</w:t>
        </w:r>
      </w:hyperlink>
    </w:p>
    <w:p w14:paraId="473C64E2" w14:textId="77777777" w:rsidR="00FE0C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Más información sobre la oferta </w:t>
      </w:r>
      <w:hyperlink r:id="rId11">
        <w:r>
          <w:rPr>
            <w:rFonts w:ascii="Century Gothic" w:eastAsia="Century Gothic" w:hAnsi="Century Gothic" w:cs="Century Gothic"/>
            <w:color w:val="1155CC"/>
            <w:sz w:val="22"/>
            <w:szCs w:val="22"/>
            <w:u w:val="single"/>
          </w:rPr>
          <w:t>aquí</w:t>
        </w:r>
      </w:hyperlink>
    </w:p>
    <w:p w14:paraId="72F70305" w14:textId="77777777" w:rsidR="00FE0C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Periodo de venta: Del 12 de enero de 2024 al 1 de febrero de 2024. Periodo de viaje: Del 15 de enero de 2024 al 31 de marzo de 2024.</w:t>
      </w:r>
    </w:p>
    <w:p w14:paraId="093BDD9E" w14:textId="77777777" w:rsidR="00FE0C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Cómo obtener las entradas gratuitas:</w:t>
      </w:r>
    </w:p>
    <w:p w14:paraId="58B1A12E" w14:textId="77777777" w:rsidR="00FE0C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Reservando en </w:t>
      </w:r>
      <w:hyperlink r:id="rId12">
        <w:r>
          <w:rPr>
            <w:rFonts w:ascii="Century Gothic" w:eastAsia="Century Gothic" w:hAnsi="Century Gothic" w:cs="Century Gothic"/>
            <w:color w:val="1155CC"/>
            <w:sz w:val="22"/>
            <w:szCs w:val="22"/>
            <w:u w:val="single"/>
          </w:rPr>
          <w:t>emirates.com</w:t>
        </w:r>
      </w:hyperlink>
      <w:r>
        <w:rPr>
          <w:rFonts w:ascii="Century Gothic" w:eastAsia="Century Gothic" w:hAnsi="Century Gothic" w:cs="Century Gothic"/>
          <w:sz w:val="22"/>
          <w:szCs w:val="22"/>
        </w:rPr>
        <w:t xml:space="preserve"> utilice el código promocional EKDXB24 y obtendrá automáticamente un código de entrada gratuita única para todos los pasajeros de la reserva</w:t>
      </w:r>
    </w:p>
    <w:p w14:paraId="3181570D" w14:textId="77777777" w:rsidR="00FE0C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Reservando con agencia de viajes y a través del centro de contacto de Emirates u oficinas de venta de billetes, los pasajeros deben enviar un correo electrónico a Emiratesoffer@emirates.com, incluyendo la referencia de la reserva, la fecha de llegada </w:t>
      </w:r>
      <w:r>
        <w:rPr>
          <w:rFonts w:ascii="Century Gothic" w:eastAsia="Century Gothic" w:hAnsi="Century Gothic" w:cs="Century Gothic"/>
          <w:sz w:val="22"/>
          <w:szCs w:val="22"/>
        </w:rPr>
        <w:lastRenderedPageBreak/>
        <w:t>a Dubai, el número de teléfono de contacto, la dirección de correo electrónico y los nombres de los pasajeros. Sólo se reservará a los pasajeros que figuren en la reserva/ PNR (registro de nombres de pasajeros) mencionados.</w:t>
      </w:r>
    </w:p>
    <w:p w14:paraId="49F5526E" w14:textId="77777777" w:rsidR="00FE0C61"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Para más información y para reservar una escapada de invierno, visite </w:t>
      </w:r>
      <w:hyperlink r:id="rId13">
        <w:r>
          <w:rPr>
            <w:rFonts w:ascii="Century Gothic" w:eastAsia="Century Gothic" w:hAnsi="Century Gothic" w:cs="Century Gothic"/>
            <w:color w:val="1155CC"/>
            <w:sz w:val="22"/>
            <w:szCs w:val="22"/>
            <w:u w:val="single"/>
          </w:rPr>
          <w:t>www.emirates.com</w:t>
        </w:r>
      </w:hyperlink>
      <w:r>
        <w:rPr>
          <w:rFonts w:ascii="Century Gothic" w:eastAsia="Century Gothic" w:hAnsi="Century Gothic" w:cs="Century Gothic"/>
          <w:sz w:val="22"/>
          <w:szCs w:val="22"/>
        </w:rPr>
        <w:t xml:space="preserve"> </w:t>
      </w:r>
    </w:p>
    <w:p w14:paraId="63683574" w14:textId="77777777" w:rsidR="00FE0C61" w:rsidRDefault="00FE0C6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14:paraId="2FD787C5" w14:textId="77777777" w:rsidR="00FE0C61"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de Emirates</w:t>
      </w:r>
    </w:p>
    <w:p w14:paraId="7A80683B" w14:textId="77777777" w:rsidR="00FE0C61"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Emirates, la mayor aerolínea internacional de pasajeros, opera en España desde 2010. La compañía conecta a los viajeros españoles a través de su </w:t>
      </w:r>
      <w:proofErr w:type="gramStart"/>
      <w:r>
        <w:rPr>
          <w:rFonts w:ascii="Century Gothic" w:eastAsia="Century Gothic" w:hAnsi="Century Gothic" w:cs="Century Gothic"/>
          <w:sz w:val="18"/>
          <w:szCs w:val="18"/>
        </w:rPr>
        <w:t>hub</w:t>
      </w:r>
      <w:proofErr w:type="gramEnd"/>
      <w:r>
        <w:rPr>
          <w:rFonts w:ascii="Century Gothic" w:eastAsia="Century Gothic" w:hAnsi="Century Gothic" w:cs="Century Gothic"/>
          <w:sz w:val="18"/>
          <w:szCs w:val="18"/>
        </w:rPr>
        <w:t xml:space="preserve">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sectPr w:rsidR="00FE0C61">
      <w:headerReference w:type="default" r:id="rId14"/>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A5423" w14:textId="77777777" w:rsidR="0033221C" w:rsidRDefault="0033221C">
      <w:r>
        <w:separator/>
      </w:r>
    </w:p>
  </w:endnote>
  <w:endnote w:type="continuationSeparator" w:id="0">
    <w:p w14:paraId="6B26003A" w14:textId="77777777" w:rsidR="0033221C" w:rsidRDefault="00332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ABBC7" w14:textId="77777777" w:rsidR="0033221C" w:rsidRDefault="0033221C">
      <w:r>
        <w:separator/>
      </w:r>
    </w:p>
  </w:footnote>
  <w:footnote w:type="continuationSeparator" w:id="0">
    <w:p w14:paraId="025AF9DC" w14:textId="77777777" w:rsidR="0033221C" w:rsidRDefault="00332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781D" w14:textId="77777777" w:rsidR="00FE0C61"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42C12D5D" wp14:editId="07F62566">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405BC2A8" w14:textId="77777777" w:rsidR="00FE0C61" w:rsidRDefault="00FE0C61">
    <w:pPr>
      <w:pBdr>
        <w:top w:val="nil"/>
        <w:left w:val="nil"/>
        <w:bottom w:val="nil"/>
        <w:right w:val="nil"/>
        <w:between w:val="nil"/>
      </w:pBdr>
      <w:tabs>
        <w:tab w:val="right" w:pos="8478"/>
      </w:tabs>
      <w:spacing w:after="200"/>
      <w:rPr>
        <w:rFonts w:ascii="Cambria" w:eastAsia="Cambria" w:hAnsi="Cambria" w:cs="Cambria"/>
        <w:color w:val="000000"/>
      </w:rPr>
    </w:pPr>
  </w:p>
  <w:p w14:paraId="1B478F5F" w14:textId="77777777" w:rsidR="00FE0C61" w:rsidRDefault="00FE0C61">
    <w:pPr>
      <w:pBdr>
        <w:top w:val="nil"/>
        <w:left w:val="nil"/>
        <w:bottom w:val="nil"/>
        <w:right w:val="nil"/>
        <w:between w:val="nil"/>
      </w:pBdr>
      <w:tabs>
        <w:tab w:val="right" w:pos="8478"/>
      </w:tabs>
      <w:spacing w:after="200"/>
      <w:rPr>
        <w:rFonts w:ascii="Cambria" w:eastAsia="Cambria" w:hAnsi="Cambria" w:cs="Cambria"/>
        <w:color w:val="000000"/>
      </w:rPr>
    </w:pPr>
  </w:p>
  <w:p w14:paraId="2353F3B3" w14:textId="77777777" w:rsidR="00FE0C61" w:rsidRDefault="00FE0C61">
    <w:pPr>
      <w:pBdr>
        <w:top w:val="nil"/>
        <w:left w:val="nil"/>
        <w:bottom w:val="nil"/>
        <w:right w:val="nil"/>
        <w:between w:val="nil"/>
      </w:pBdr>
      <w:tabs>
        <w:tab w:val="right" w:pos="8478"/>
      </w:tabs>
      <w:spacing w:after="200"/>
      <w:rPr>
        <w:rFonts w:ascii="Cambria" w:eastAsia="Cambria" w:hAnsi="Cambria" w:cs="Cambria"/>
        <w:color w:val="000000"/>
      </w:rPr>
    </w:pPr>
  </w:p>
  <w:p w14:paraId="66B8D8BE" w14:textId="77777777" w:rsidR="00FE0C61" w:rsidRDefault="00FE0C61">
    <w:pPr>
      <w:pBdr>
        <w:top w:val="nil"/>
        <w:left w:val="nil"/>
        <w:bottom w:val="nil"/>
        <w:right w:val="nil"/>
        <w:between w:val="nil"/>
      </w:pBdr>
      <w:tabs>
        <w:tab w:val="right" w:pos="8478"/>
      </w:tabs>
      <w:spacing w:after="200"/>
      <w:rPr>
        <w:rFonts w:ascii="Cambria" w:eastAsia="Cambria" w:hAnsi="Cambria" w:cs="Cambria"/>
        <w:color w:val="000000"/>
      </w:rPr>
    </w:pPr>
  </w:p>
  <w:p w14:paraId="5C5FCC23" w14:textId="77777777" w:rsidR="00FE0C61" w:rsidRDefault="00FE0C61">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C61"/>
    <w:rsid w:val="000D297E"/>
    <w:rsid w:val="0033221C"/>
    <w:rsid w:val="00FE0C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3332A74"/>
  <w15:docId w15:val="{90BA67E3-5838-E246-8BB3-EC99102C2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mirates.com/myemiratespass" TargetMode="External"/><Relationship Id="rId13" Type="http://schemas.openxmlformats.org/officeDocument/2006/relationships/hyperlink" Target="http://www.emirates.com" TargetMode="External"/><Relationship Id="rId3" Type="http://schemas.openxmlformats.org/officeDocument/2006/relationships/settings" Target="settings.xml"/><Relationship Id="rId7" Type="http://schemas.openxmlformats.org/officeDocument/2006/relationships/hyperlink" Target="mailto:prensa@sergat.com" TargetMode="External"/><Relationship Id="rId12" Type="http://schemas.openxmlformats.org/officeDocument/2006/relationships/hyperlink" Target="http://emirate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mirates.com/es/spanish/special-offe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mirates.com/english/special-offers/winter-in-dubai-terms-and-conditions/" TargetMode="External"/><Relationship Id="rId4" Type="http://schemas.openxmlformats.org/officeDocument/2006/relationships/webSettings" Target="webSettings.xml"/><Relationship Id="rId9" Type="http://schemas.openxmlformats.org/officeDocument/2006/relationships/hyperlink" Target="https://www.emirates.com/english/skyward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R5PxhqUKG7UtC+V+bTngJzO6jw==">CgMxLjA4AHIhMWJwOEVOa3Fubk9iLW9BVDM1T3pNaktqLWxabVhBUVJx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701</Words>
  <Characters>3602</Characters>
  <Application>Microsoft Office Word</Application>
  <DocSecurity>0</DocSecurity>
  <Lines>66</Lines>
  <Paragraphs>24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4288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2024-01-12T09:13:00Z</dcterms:created>
  <dcterms:modified xsi:type="dcterms:W3CDTF">2024-01-12T09:14:00Z</dcterms:modified>
  <cp:category/>
</cp:coreProperties>
</file>