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861B8" w14:textId="77777777" w:rsidR="00B24CEA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1817A645" wp14:editId="5E5256F8">
            <wp:simplePos x="0" y="0"/>
            <wp:positionH relativeFrom="column">
              <wp:posOffset>4987925</wp:posOffset>
            </wp:positionH>
            <wp:positionV relativeFrom="paragraph">
              <wp:posOffset>110751</wp:posOffset>
            </wp:positionV>
            <wp:extent cx="742395" cy="791888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2395" cy="7918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139B140" w14:textId="77777777" w:rsidR="00B24CEA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noProof/>
          <w:color w:val="000000"/>
        </w:rPr>
        <w:drawing>
          <wp:inline distT="114300" distB="114300" distL="114300" distR="114300" wp14:anchorId="17DF40E3" wp14:editId="6AC9014E">
            <wp:extent cx="1690688" cy="437876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0688" cy="4378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51C330" w14:textId="77777777" w:rsidR="00B24CEA" w:rsidRDefault="00B24CE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entury Gothic" w:eastAsia="Century Gothic" w:hAnsi="Century Gothic" w:cs="Century Gothic"/>
          <w:color w:val="000000"/>
          <w:sz w:val="16"/>
          <w:szCs w:val="16"/>
        </w:rPr>
      </w:pPr>
    </w:p>
    <w:p w14:paraId="34B9C13C" w14:textId="77777777" w:rsidR="00B24CEA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Nota de prensa</w:t>
      </w:r>
    </w:p>
    <w:p w14:paraId="5536E87F" w14:textId="77777777" w:rsidR="00B24CEA" w:rsidRDefault="00B24CE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entury Gothic" w:eastAsia="Century Gothic" w:hAnsi="Century Gothic" w:cs="Century Gothic"/>
          <w:color w:val="000000"/>
        </w:rPr>
      </w:pPr>
    </w:p>
    <w:p w14:paraId="368237D7" w14:textId="77777777" w:rsidR="00B24CEA" w:rsidRDefault="00B24CEA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b/>
          <w:color w:val="000000"/>
          <w:sz w:val="8"/>
          <w:szCs w:val="8"/>
        </w:rPr>
      </w:pPr>
    </w:p>
    <w:p w14:paraId="3CA4F591" w14:textId="77777777" w:rsidR="00B24CEA" w:rsidRDefault="00B24C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1F6D99F0" w14:textId="6C0A67FB" w:rsidR="00B24CEA" w:rsidRDefault="00000000">
      <w:pPr>
        <w:shd w:val="clear" w:color="auto" w:fill="FFFFFF"/>
        <w:spacing w:line="360" w:lineRule="auto"/>
        <w:jc w:val="center"/>
        <w:rPr>
          <w:rFonts w:ascii="Century Gothic" w:eastAsia="Century Gothic" w:hAnsi="Century Gothic" w:cs="Century Gothic"/>
          <w:b/>
          <w:sz w:val="28"/>
          <w:szCs w:val="28"/>
        </w:rPr>
      </w:pPr>
      <w:r>
        <w:rPr>
          <w:rFonts w:ascii="Century Gothic" w:eastAsia="Century Gothic" w:hAnsi="Century Gothic" w:cs="Century Gothic"/>
          <w:b/>
          <w:sz w:val="28"/>
          <w:szCs w:val="28"/>
        </w:rPr>
        <w:t xml:space="preserve">PLAY </w:t>
      </w:r>
      <w:r w:rsidR="00370F35">
        <w:rPr>
          <w:rFonts w:ascii="Century Gothic" w:eastAsia="Century Gothic" w:hAnsi="Century Gothic" w:cs="Century Gothic"/>
          <w:b/>
          <w:sz w:val="28"/>
          <w:szCs w:val="28"/>
        </w:rPr>
        <w:t>permite</w:t>
      </w:r>
      <w:r>
        <w:rPr>
          <w:rFonts w:ascii="Century Gothic" w:eastAsia="Century Gothic" w:hAnsi="Century Gothic" w:cs="Century Gothic"/>
          <w:b/>
          <w:sz w:val="28"/>
          <w:szCs w:val="28"/>
        </w:rPr>
        <w:t xml:space="preserve"> escalas en Islandia </w:t>
      </w:r>
      <w:r w:rsidR="00AA1830">
        <w:rPr>
          <w:rFonts w:ascii="Century Gothic" w:eastAsia="Century Gothic" w:hAnsi="Century Gothic" w:cs="Century Gothic"/>
          <w:b/>
          <w:sz w:val="28"/>
          <w:szCs w:val="28"/>
        </w:rPr>
        <w:t xml:space="preserve">para viajeros </w:t>
      </w:r>
      <w:r w:rsidR="00370F35">
        <w:rPr>
          <w:rFonts w:ascii="Century Gothic" w:eastAsia="Century Gothic" w:hAnsi="Century Gothic" w:cs="Century Gothic"/>
          <w:b/>
          <w:sz w:val="28"/>
          <w:szCs w:val="28"/>
        </w:rPr>
        <w:t>hacía EE.</w:t>
      </w:r>
      <w:r w:rsidR="00763567">
        <w:rPr>
          <w:rFonts w:ascii="Century Gothic" w:eastAsia="Century Gothic" w:hAnsi="Century Gothic" w:cs="Century Gothic"/>
          <w:b/>
          <w:sz w:val="28"/>
          <w:szCs w:val="28"/>
        </w:rPr>
        <w:t xml:space="preserve"> </w:t>
      </w:r>
      <w:r w:rsidR="00370F35">
        <w:rPr>
          <w:rFonts w:ascii="Century Gothic" w:eastAsia="Century Gothic" w:hAnsi="Century Gothic" w:cs="Century Gothic"/>
          <w:b/>
          <w:sz w:val="28"/>
          <w:szCs w:val="28"/>
        </w:rPr>
        <w:t>UU</w:t>
      </w:r>
      <w:r w:rsidR="00763567">
        <w:rPr>
          <w:rFonts w:ascii="Century Gothic" w:eastAsia="Century Gothic" w:hAnsi="Century Gothic" w:cs="Century Gothic"/>
          <w:b/>
          <w:sz w:val="28"/>
          <w:szCs w:val="28"/>
        </w:rPr>
        <w:t>.</w:t>
      </w:r>
      <w:r w:rsidR="00370F35">
        <w:rPr>
          <w:rFonts w:ascii="Century Gothic" w:eastAsia="Century Gothic" w:hAnsi="Century Gothic" w:cs="Century Gothic"/>
          <w:b/>
          <w:sz w:val="28"/>
          <w:szCs w:val="28"/>
        </w:rPr>
        <w:t xml:space="preserve"> y Canadá</w:t>
      </w:r>
      <w:r>
        <w:rPr>
          <w:rFonts w:ascii="Century Gothic" w:eastAsia="Century Gothic" w:hAnsi="Century Gothic" w:cs="Century Gothic"/>
          <w:b/>
          <w:sz w:val="28"/>
          <w:szCs w:val="28"/>
        </w:rPr>
        <w:t xml:space="preserve"> sin coste adicional </w:t>
      </w:r>
    </w:p>
    <w:p w14:paraId="4AB752FF" w14:textId="77777777" w:rsidR="00B24CEA" w:rsidRDefault="00B24CEA">
      <w:pPr>
        <w:shd w:val="clear" w:color="auto" w:fill="FFFFFF"/>
        <w:spacing w:line="360" w:lineRule="auto"/>
        <w:jc w:val="center"/>
        <w:rPr>
          <w:rFonts w:ascii="Century Gothic" w:eastAsia="Century Gothic" w:hAnsi="Century Gothic" w:cs="Century Gothic"/>
          <w:i/>
        </w:rPr>
      </w:pPr>
    </w:p>
    <w:p w14:paraId="75F7CD10" w14:textId="7F8E584D" w:rsidR="00B24CEA" w:rsidRDefault="00000000">
      <w:pPr>
        <w:shd w:val="clear" w:color="auto" w:fill="FFFFFF"/>
        <w:spacing w:line="360" w:lineRule="auto"/>
        <w:jc w:val="center"/>
        <w:rPr>
          <w:rFonts w:ascii="Century Gothic" w:eastAsia="Century Gothic" w:hAnsi="Century Gothic" w:cs="Century Gothic"/>
          <w:i/>
        </w:rPr>
      </w:pPr>
      <w:r>
        <w:rPr>
          <w:rFonts w:ascii="Century Gothic" w:eastAsia="Century Gothic" w:hAnsi="Century Gothic" w:cs="Century Gothic"/>
          <w:i/>
        </w:rPr>
        <w:t xml:space="preserve">Los viajeros </w:t>
      </w:r>
      <w:r w:rsidR="00AA1830">
        <w:rPr>
          <w:rFonts w:ascii="Century Gothic" w:eastAsia="Century Gothic" w:hAnsi="Century Gothic" w:cs="Century Gothic"/>
          <w:i/>
        </w:rPr>
        <w:t>con salida desde España</w:t>
      </w:r>
      <w:r>
        <w:rPr>
          <w:rFonts w:ascii="Century Gothic" w:eastAsia="Century Gothic" w:hAnsi="Century Gothic" w:cs="Century Gothic"/>
          <w:i/>
        </w:rPr>
        <w:t xml:space="preserve"> se verán beneficiados de esta oportunidad para </w:t>
      </w:r>
      <w:r w:rsidR="00AA1830">
        <w:rPr>
          <w:rFonts w:ascii="Century Gothic" w:eastAsia="Century Gothic" w:hAnsi="Century Gothic" w:cs="Century Gothic"/>
          <w:i/>
        </w:rPr>
        <w:t>conocer la isla antes de proseguir su viaje a EE.</w:t>
      </w:r>
      <w:r w:rsidR="00763567">
        <w:rPr>
          <w:rFonts w:ascii="Century Gothic" w:eastAsia="Century Gothic" w:hAnsi="Century Gothic" w:cs="Century Gothic"/>
          <w:i/>
        </w:rPr>
        <w:t xml:space="preserve"> </w:t>
      </w:r>
      <w:r w:rsidR="00AA1830">
        <w:rPr>
          <w:rFonts w:ascii="Century Gothic" w:eastAsia="Century Gothic" w:hAnsi="Century Gothic" w:cs="Century Gothic"/>
          <w:i/>
        </w:rPr>
        <w:t>UU</w:t>
      </w:r>
      <w:r w:rsidR="00763567">
        <w:rPr>
          <w:rFonts w:ascii="Century Gothic" w:eastAsia="Century Gothic" w:hAnsi="Century Gothic" w:cs="Century Gothic"/>
          <w:i/>
        </w:rPr>
        <w:t xml:space="preserve">. </w:t>
      </w:r>
      <w:r w:rsidR="00370F35">
        <w:rPr>
          <w:rFonts w:ascii="Century Gothic" w:eastAsia="Century Gothic" w:hAnsi="Century Gothic" w:cs="Century Gothic"/>
          <w:i/>
        </w:rPr>
        <w:t>o Canadá</w:t>
      </w:r>
    </w:p>
    <w:p w14:paraId="3E82C324" w14:textId="77777777" w:rsidR="00B24CEA" w:rsidRDefault="00B24CEA">
      <w:pPr>
        <w:shd w:val="clear" w:color="auto" w:fill="FFFFFF"/>
        <w:spacing w:line="360" w:lineRule="auto"/>
        <w:jc w:val="both"/>
        <w:rPr>
          <w:rFonts w:ascii="Century Gothic" w:eastAsia="Century Gothic" w:hAnsi="Century Gothic" w:cs="Century Gothic"/>
        </w:rPr>
      </w:pPr>
    </w:p>
    <w:p w14:paraId="39851E4F" w14:textId="4EDFEE92" w:rsidR="00B24CE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</w:rPr>
        <w:t xml:space="preserve">Reikiavik, </w:t>
      </w:r>
      <w:r w:rsidR="00763567">
        <w:rPr>
          <w:rFonts w:ascii="Century Gothic" w:eastAsia="Century Gothic" w:hAnsi="Century Gothic" w:cs="Century Gothic"/>
          <w:b/>
        </w:rPr>
        <w:t>30</w:t>
      </w:r>
      <w:r>
        <w:rPr>
          <w:rFonts w:ascii="Century Gothic" w:eastAsia="Century Gothic" w:hAnsi="Century Gothic" w:cs="Century Gothic"/>
          <w:b/>
        </w:rPr>
        <w:t xml:space="preserve"> de enero de 2024</w:t>
      </w:r>
      <w:r>
        <w:rPr>
          <w:rFonts w:ascii="Century Gothic" w:eastAsia="Century Gothic" w:hAnsi="Century Gothic" w:cs="Century Gothic"/>
        </w:rPr>
        <w:t xml:space="preserve"> - PLAY, la aerolínea islandesa de bajo coste</w:t>
      </w:r>
      <w:r w:rsidR="00763567">
        <w:rPr>
          <w:rFonts w:ascii="Century Gothic" w:eastAsia="Century Gothic" w:hAnsi="Century Gothic" w:cs="Century Gothic"/>
        </w:rPr>
        <w:t>,</w:t>
      </w:r>
      <w:r>
        <w:rPr>
          <w:rFonts w:ascii="Century Gothic" w:eastAsia="Century Gothic" w:hAnsi="Century Gothic" w:cs="Century Gothic"/>
        </w:rPr>
        <w:t xml:space="preserve"> opera vuelos</w:t>
      </w:r>
      <w:r w:rsidR="00AA1830">
        <w:rPr>
          <w:rFonts w:ascii="Century Gothic" w:eastAsia="Century Gothic" w:hAnsi="Century Gothic" w:cs="Century Gothic"/>
        </w:rPr>
        <w:t xml:space="preserve"> tanto a países europeos como a EE.</w:t>
      </w:r>
      <w:r w:rsidR="00763567">
        <w:rPr>
          <w:rFonts w:ascii="Century Gothic" w:eastAsia="Century Gothic" w:hAnsi="Century Gothic" w:cs="Century Gothic"/>
        </w:rPr>
        <w:t xml:space="preserve"> </w:t>
      </w:r>
      <w:r w:rsidR="00AA1830">
        <w:rPr>
          <w:rFonts w:ascii="Century Gothic" w:eastAsia="Century Gothic" w:hAnsi="Century Gothic" w:cs="Century Gothic"/>
        </w:rPr>
        <w:t>UU</w:t>
      </w:r>
      <w:r w:rsidR="00763567">
        <w:rPr>
          <w:rFonts w:ascii="Century Gothic" w:eastAsia="Century Gothic" w:hAnsi="Century Gothic" w:cs="Century Gothic"/>
        </w:rPr>
        <w:t>.</w:t>
      </w:r>
      <w:r w:rsidR="003C0A73">
        <w:rPr>
          <w:rFonts w:ascii="Century Gothic" w:eastAsia="Century Gothic" w:hAnsi="Century Gothic" w:cs="Century Gothic"/>
        </w:rPr>
        <w:t xml:space="preserve"> y Canadá</w:t>
      </w:r>
      <w:r w:rsidR="00AA1830">
        <w:rPr>
          <w:rFonts w:ascii="Century Gothic" w:eastAsia="Century Gothic" w:hAnsi="Century Gothic" w:cs="Century Gothic"/>
        </w:rPr>
        <w:t xml:space="preserve"> vía su </w:t>
      </w:r>
      <w:proofErr w:type="spellStart"/>
      <w:proofErr w:type="gramStart"/>
      <w:r w:rsidR="00AA1830" w:rsidRPr="00763567">
        <w:rPr>
          <w:rFonts w:ascii="Century Gothic" w:eastAsia="Century Gothic" w:hAnsi="Century Gothic" w:cs="Century Gothic"/>
          <w:i/>
          <w:iCs/>
        </w:rPr>
        <w:t>hub</w:t>
      </w:r>
      <w:proofErr w:type="spellEnd"/>
      <w:proofErr w:type="gramEnd"/>
      <w:r w:rsidR="00AA1830">
        <w:rPr>
          <w:rFonts w:ascii="Century Gothic" w:eastAsia="Century Gothic" w:hAnsi="Century Gothic" w:cs="Century Gothic"/>
        </w:rPr>
        <w:t xml:space="preserve"> en Reikiavik. En España ofrece vuelos desde </w:t>
      </w:r>
      <w:r w:rsidR="00AA1830" w:rsidRPr="00AA1830">
        <w:rPr>
          <w:rFonts w:ascii="Century Gothic" w:eastAsia="Century Gothic" w:hAnsi="Century Gothic" w:cs="Century Gothic"/>
        </w:rPr>
        <w:t>Barcelona, Madrid, Gran Canaria, Tenerife, Alicante, Málaga, Fuerteventura y Palma de Mallorca</w:t>
      </w:r>
      <w:r w:rsidR="00AA1830">
        <w:rPr>
          <w:rFonts w:ascii="Century Gothic" w:eastAsia="Century Gothic" w:hAnsi="Century Gothic" w:cs="Century Gothic"/>
        </w:rPr>
        <w:t xml:space="preserve">. Ahora </w:t>
      </w:r>
      <w:r w:rsidR="00370F35">
        <w:rPr>
          <w:rFonts w:ascii="Century Gothic" w:eastAsia="Century Gothic" w:hAnsi="Century Gothic" w:cs="Century Gothic"/>
        </w:rPr>
        <w:t>permite</w:t>
      </w:r>
      <w:r w:rsidR="00AA1830">
        <w:rPr>
          <w:rFonts w:ascii="Century Gothic" w:eastAsia="Century Gothic" w:hAnsi="Century Gothic" w:cs="Century Gothic"/>
        </w:rPr>
        <w:t xml:space="preserve"> a los viajeros con destino </w:t>
      </w:r>
      <w:r w:rsidR="00763567">
        <w:rPr>
          <w:rFonts w:ascii="Century Gothic" w:eastAsia="Century Gothic" w:hAnsi="Century Gothic" w:cs="Century Gothic"/>
        </w:rPr>
        <w:t xml:space="preserve">a </w:t>
      </w:r>
      <w:r w:rsidR="00AA1830">
        <w:rPr>
          <w:rFonts w:ascii="Century Gothic" w:eastAsia="Century Gothic" w:hAnsi="Century Gothic" w:cs="Century Gothic"/>
        </w:rPr>
        <w:t>EE.</w:t>
      </w:r>
      <w:r w:rsidR="00763567">
        <w:rPr>
          <w:rFonts w:ascii="Century Gothic" w:eastAsia="Century Gothic" w:hAnsi="Century Gothic" w:cs="Century Gothic"/>
        </w:rPr>
        <w:t xml:space="preserve"> </w:t>
      </w:r>
      <w:r w:rsidR="00AA1830">
        <w:rPr>
          <w:rFonts w:ascii="Century Gothic" w:eastAsia="Century Gothic" w:hAnsi="Century Gothic" w:cs="Century Gothic"/>
        </w:rPr>
        <w:t>UU</w:t>
      </w:r>
      <w:r w:rsidR="00763567">
        <w:rPr>
          <w:rFonts w:ascii="Century Gothic" w:eastAsia="Century Gothic" w:hAnsi="Century Gothic" w:cs="Century Gothic"/>
        </w:rPr>
        <w:t>.</w:t>
      </w:r>
      <w:r w:rsidR="003C0A73">
        <w:rPr>
          <w:rFonts w:ascii="Century Gothic" w:eastAsia="Century Gothic" w:hAnsi="Century Gothic" w:cs="Century Gothic"/>
        </w:rPr>
        <w:t xml:space="preserve"> o Canadá</w:t>
      </w:r>
      <w:r w:rsidR="00793D3C">
        <w:rPr>
          <w:rFonts w:ascii="Century Gothic" w:eastAsia="Century Gothic" w:hAnsi="Century Gothic" w:cs="Century Gothic"/>
        </w:rPr>
        <w:t xml:space="preserve"> escalas </w:t>
      </w:r>
      <w:r>
        <w:rPr>
          <w:rFonts w:ascii="Century Gothic" w:eastAsia="Century Gothic" w:hAnsi="Century Gothic" w:cs="Century Gothic"/>
        </w:rPr>
        <w:t>en Islandia sin coste adicional</w:t>
      </w:r>
      <w:r w:rsidR="00793D3C">
        <w:rPr>
          <w:rFonts w:ascii="Century Gothic" w:eastAsia="Century Gothic" w:hAnsi="Century Gothic" w:cs="Century Gothic"/>
        </w:rPr>
        <w:t xml:space="preserve"> en los vuelos</w:t>
      </w:r>
      <w:r>
        <w:rPr>
          <w:rFonts w:ascii="Century Gothic" w:eastAsia="Century Gothic" w:hAnsi="Century Gothic" w:cs="Century Gothic"/>
        </w:rPr>
        <w:t xml:space="preserve">, lo que </w:t>
      </w:r>
      <w:r w:rsidR="00370F35">
        <w:rPr>
          <w:rFonts w:ascii="Century Gothic" w:eastAsia="Century Gothic" w:hAnsi="Century Gothic" w:cs="Century Gothic"/>
        </w:rPr>
        <w:t xml:space="preserve">ofrece la oportunidad de </w:t>
      </w:r>
      <w:r>
        <w:rPr>
          <w:rFonts w:ascii="Century Gothic" w:eastAsia="Century Gothic" w:hAnsi="Century Gothic" w:cs="Century Gothic"/>
        </w:rPr>
        <w:t xml:space="preserve">visitar dos países en un solo viaje. Los </w:t>
      </w:r>
      <w:r w:rsidR="00AA1830">
        <w:rPr>
          <w:rFonts w:ascii="Century Gothic" w:eastAsia="Century Gothic" w:hAnsi="Century Gothic" w:cs="Century Gothic"/>
        </w:rPr>
        <w:t xml:space="preserve">pasajeros </w:t>
      </w:r>
      <w:r>
        <w:rPr>
          <w:rFonts w:ascii="Century Gothic" w:eastAsia="Century Gothic" w:hAnsi="Century Gothic" w:cs="Century Gothic"/>
        </w:rPr>
        <w:t>ya pueden reservar su</w:t>
      </w:r>
      <w:r w:rsidR="00370F35">
        <w:rPr>
          <w:rFonts w:ascii="Century Gothic" w:eastAsia="Century Gothic" w:hAnsi="Century Gothic" w:cs="Century Gothic"/>
        </w:rPr>
        <w:t xml:space="preserve">s vuelos y </w:t>
      </w:r>
      <w:r>
        <w:rPr>
          <w:rFonts w:ascii="Century Gothic" w:eastAsia="Century Gothic" w:hAnsi="Century Gothic" w:cs="Century Gothic"/>
        </w:rPr>
        <w:t xml:space="preserve">escala </w:t>
      </w:r>
      <w:r w:rsidR="00AA1830">
        <w:rPr>
          <w:rFonts w:ascii="Century Gothic" w:eastAsia="Century Gothic" w:hAnsi="Century Gothic" w:cs="Century Gothic"/>
        </w:rPr>
        <w:t xml:space="preserve">en Islandia </w:t>
      </w:r>
      <w:r>
        <w:rPr>
          <w:rFonts w:ascii="Century Gothic" w:eastAsia="Century Gothic" w:hAnsi="Century Gothic" w:cs="Century Gothic"/>
        </w:rPr>
        <w:t xml:space="preserve">en la página web de la aerolínea PLAY </w:t>
      </w:r>
      <w:hyperlink r:id="rId9">
        <w:r>
          <w:rPr>
            <w:rFonts w:ascii="Century Gothic" w:eastAsia="Century Gothic" w:hAnsi="Century Gothic" w:cs="Century Gothic"/>
            <w:color w:val="0000FF"/>
            <w:u w:val="single"/>
          </w:rPr>
          <w:t>www.flyplay.com</w:t>
        </w:r>
      </w:hyperlink>
      <w:r>
        <w:rPr>
          <w:rFonts w:ascii="Century Gothic" w:eastAsia="Century Gothic" w:hAnsi="Century Gothic" w:cs="Century Gothic"/>
        </w:rPr>
        <w:t xml:space="preserve"> </w:t>
      </w:r>
    </w:p>
    <w:p w14:paraId="42E89B8F" w14:textId="77777777" w:rsidR="00B24CEA" w:rsidRDefault="00B24C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</w:rPr>
      </w:pPr>
    </w:p>
    <w:p w14:paraId="70A49523" w14:textId="389D6A5C" w:rsidR="00B24CE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Las escalas aprovechan </w:t>
      </w:r>
      <w:r w:rsidR="003C0A73">
        <w:rPr>
          <w:rFonts w:ascii="Century Gothic" w:eastAsia="Century Gothic" w:hAnsi="Century Gothic" w:cs="Century Gothic"/>
        </w:rPr>
        <w:t xml:space="preserve">la ubicación geográfica privilegiada de PLAY con su </w:t>
      </w:r>
      <w:proofErr w:type="spellStart"/>
      <w:proofErr w:type="gramStart"/>
      <w:r w:rsidR="003C0A73" w:rsidRPr="00763567">
        <w:rPr>
          <w:rFonts w:ascii="Century Gothic" w:eastAsia="Century Gothic" w:hAnsi="Century Gothic" w:cs="Century Gothic"/>
          <w:i/>
          <w:iCs/>
        </w:rPr>
        <w:t>hub</w:t>
      </w:r>
      <w:proofErr w:type="spellEnd"/>
      <w:proofErr w:type="gramEnd"/>
      <w:r w:rsidR="003C0A73">
        <w:rPr>
          <w:rFonts w:ascii="Century Gothic" w:eastAsia="Century Gothic" w:hAnsi="Century Gothic" w:cs="Century Gothic"/>
        </w:rPr>
        <w:t xml:space="preserve"> en Islandia. </w:t>
      </w:r>
      <w:r>
        <w:rPr>
          <w:rFonts w:ascii="Century Gothic" w:eastAsia="Century Gothic" w:hAnsi="Century Gothic" w:cs="Century Gothic"/>
        </w:rPr>
        <w:t xml:space="preserve">Las escalas </w:t>
      </w:r>
      <w:r w:rsidR="003C0A73">
        <w:rPr>
          <w:rFonts w:ascii="Century Gothic" w:eastAsia="Century Gothic" w:hAnsi="Century Gothic" w:cs="Century Gothic"/>
        </w:rPr>
        <w:t>que PLAY ofrece en Islandia de camino a Norteamérica</w:t>
      </w:r>
      <w:r>
        <w:rPr>
          <w:rFonts w:ascii="Century Gothic" w:eastAsia="Century Gothic" w:hAnsi="Century Gothic" w:cs="Century Gothic"/>
        </w:rPr>
        <w:t xml:space="preserve"> permitirán a los pasajeros españoles permanecer hasta 10 días en Islandia para experimentar las maravillas naturales de la isla, como cascadas, géiseres, aguas termales, glaciares y auroras boreales.</w:t>
      </w:r>
    </w:p>
    <w:p w14:paraId="74FA57E6" w14:textId="77777777" w:rsidR="00B24CEA" w:rsidRDefault="00B24C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</w:rPr>
      </w:pPr>
    </w:p>
    <w:p w14:paraId="430AF9E2" w14:textId="0AEAC778" w:rsidR="00B24CE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"</w:t>
      </w:r>
      <w:r>
        <w:rPr>
          <w:rFonts w:ascii="Century Gothic" w:eastAsia="Century Gothic" w:hAnsi="Century Gothic" w:cs="Century Gothic"/>
          <w:i/>
        </w:rPr>
        <w:t xml:space="preserve">PLAY ha aprovechado la ubicación de Islandia a medio camino entre Europa y Norteamérica para ofrecer a los viajeros vuelos cómodos y tarifas asequibles, y ahora la posibilidad de hacer escala aporta aún más ventajas a nuestros pasajeros. En lugar de hacer una escala de unas pocas horas en Islandia, los viajeros pueden hacer una parada </w:t>
      </w:r>
      <w:r w:rsidR="00AA1830">
        <w:rPr>
          <w:rFonts w:ascii="Century Gothic" w:eastAsia="Century Gothic" w:hAnsi="Century Gothic" w:cs="Century Gothic"/>
          <w:i/>
        </w:rPr>
        <w:t>en la isla</w:t>
      </w:r>
      <w:r>
        <w:rPr>
          <w:rFonts w:ascii="Century Gothic" w:eastAsia="Century Gothic" w:hAnsi="Century Gothic" w:cs="Century Gothic"/>
          <w:i/>
        </w:rPr>
        <w:t xml:space="preserve"> durante un día o una semana más para experimentar todo lo que el país tiene que ofrecer. Con las escalas largas ganamos tanto nosotros como </w:t>
      </w:r>
      <w:r>
        <w:rPr>
          <w:rFonts w:ascii="Century Gothic" w:eastAsia="Century Gothic" w:hAnsi="Century Gothic" w:cs="Century Gothic"/>
          <w:i/>
        </w:rPr>
        <w:lastRenderedPageBreak/>
        <w:t>nuestros pasajeros, ya que les permiten explorar el país a bajo precio</w:t>
      </w:r>
      <w:r>
        <w:rPr>
          <w:rFonts w:ascii="Century Gothic" w:eastAsia="Century Gothic" w:hAnsi="Century Gothic" w:cs="Century Gothic"/>
        </w:rPr>
        <w:t xml:space="preserve">", declaró </w:t>
      </w:r>
      <w:proofErr w:type="spellStart"/>
      <w:r>
        <w:rPr>
          <w:rFonts w:ascii="Century Gothic" w:eastAsia="Century Gothic" w:hAnsi="Century Gothic" w:cs="Century Gothic"/>
        </w:rPr>
        <w:t>Birgir</w:t>
      </w:r>
      <w:proofErr w:type="spellEnd"/>
      <w:r>
        <w:rPr>
          <w:rFonts w:ascii="Century Gothic" w:eastAsia="Century Gothic" w:hAnsi="Century Gothic" w:cs="Century Gothic"/>
        </w:rPr>
        <w:t xml:space="preserve"> Jónsson, CEO de PLAY.</w:t>
      </w:r>
    </w:p>
    <w:p w14:paraId="1721192A" w14:textId="77777777" w:rsidR="00B24CEA" w:rsidRDefault="00B24C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</w:rPr>
      </w:pPr>
    </w:p>
    <w:p w14:paraId="6BCF0D5D" w14:textId="557D26E2" w:rsidR="00B24CEA" w:rsidRDefault="00EE71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Con sus 10 Airbus A320/321neo, PLAY Airlines </w:t>
      </w:r>
      <w:r w:rsidR="00763567">
        <w:rPr>
          <w:rFonts w:ascii="Century Gothic" w:eastAsia="Century Gothic" w:hAnsi="Century Gothic" w:cs="Century Gothic"/>
        </w:rPr>
        <w:t xml:space="preserve">— </w:t>
      </w:r>
      <w:r>
        <w:rPr>
          <w:rFonts w:ascii="Century Gothic" w:eastAsia="Century Gothic" w:hAnsi="Century Gothic" w:cs="Century Gothic"/>
        </w:rPr>
        <w:t>que realizó su primer vuelo en junio de 2021</w:t>
      </w:r>
      <w:r w:rsidR="00763567">
        <w:rPr>
          <w:rFonts w:ascii="Century Gothic" w:eastAsia="Century Gothic" w:hAnsi="Century Gothic" w:cs="Century Gothic"/>
        </w:rPr>
        <w:t xml:space="preserve">— </w:t>
      </w:r>
      <w:r>
        <w:rPr>
          <w:rFonts w:ascii="Century Gothic" w:eastAsia="Century Gothic" w:hAnsi="Century Gothic" w:cs="Century Gothic"/>
        </w:rPr>
        <w:t>opera una de las más jóvenes y modernas flotas en la industria.</w:t>
      </w:r>
    </w:p>
    <w:p w14:paraId="01408FF7" w14:textId="77777777" w:rsidR="00B24CEA" w:rsidRDefault="00B24C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</w:rPr>
      </w:pPr>
    </w:p>
    <w:p w14:paraId="24DFAEDB" w14:textId="18A5409C" w:rsidR="00B24CE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En Norteamérica, PLAY opera vuelos a Baltimore, Boston, Nueva York y Washington DC en Estados Unidos y Toronto en Canadá. PLAY opera más de 30 destinos europeos, entre ellos los mencionados en España, además de París, Berlín, Ámsterdam, Londres, Copenhague o Atenas, entre otros.  </w:t>
      </w:r>
    </w:p>
    <w:p w14:paraId="3443BCE9" w14:textId="77777777" w:rsidR="00B24CEA" w:rsidRDefault="00B24C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</w:rPr>
      </w:pPr>
    </w:p>
    <w:p w14:paraId="25B30236" w14:textId="2C0A0394" w:rsidR="00B24CE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El año pasado, la tripulación de PLAY fue elegida la mejor por los lectores de “USA </w:t>
      </w:r>
      <w:proofErr w:type="spellStart"/>
      <w:r>
        <w:rPr>
          <w:rFonts w:ascii="Century Gothic" w:eastAsia="Century Gothic" w:hAnsi="Century Gothic" w:cs="Century Gothic"/>
        </w:rPr>
        <w:t>Today</w:t>
      </w:r>
      <w:proofErr w:type="spellEnd"/>
      <w:r>
        <w:rPr>
          <w:rFonts w:ascii="Century Gothic" w:eastAsia="Century Gothic" w:hAnsi="Century Gothic" w:cs="Century Gothic"/>
        </w:rPr>
        <w:t xml:space="preserve"> 10Best” y reconocida como la mejor aerolínea de bajo coste del norte de Europa, según los prestigiosos premios “</w:t>
      </w:r>
      <w:proofErr w:type="spellStart"/>
      <w:r>
        <w:rPr>
          <w:rFonts w:ascii="Century Gothic" w:eastAsia="Century Gothic" w:hAnsi="Century Gothic" w:cs="Century Gothic"/>
        </w:rPr>
        <w:t>World</w:t>
      </w:r>
      <w:proofErr w:type="spellEnd"/>
      <w:r>
        <w:rPr>
          <w:rFonts w:ascii="Century Gothic" w:eastAsia="Century Gothic" w:hAnsi="Century Gothic" w:cs="Century Gothic"/>
        </w:rPr>
        <w:t xml:space="preserve"> </w:t>
      </w:r>
      <w:proofErr w:type="spellStart"/>
      <w:r>
        <w:rPr>
          <w:rFonts w:ascii="Century Gothic" w:eastAsia="Century Gothic" w:hAnsi="Century Gothic" w:cs="Century Gothic"/>
        </w:rPr>
        <w:t>Airline</w:t>
      </w:r>
      <w:proofErr w:type="spellEnd"/>
      <w:r>
        <w:rPr>
          <w:rFonts w:ascii="Century Gothic" w:eastAsia="Century Gothic" w:hAnsi="Century Gothic" w:cs="Century Gothic"/>
        </w:rPr>
        <w:t xml:space="preserve"> </w:t>
      </w:r>
      <w:proofErr w:type="spellStart"/>
      <w:r>
        <w:rPr>
          <w:rFonts w:ascii="Century Gothic" w:eastAsia="Century Gothic" w:hAnsi="Century Gothic" w:cs="Century Gothic"/>
        </w:rPr>
        <w:t>Awards</w:t>
      </w:r>
      <w:proofErr w:type="spellEnd"/>
      <w:r>
        <w:rPr>
          <w:rFonts w:ascii="Century Gothic" w:eastAsia="Century Gothic" w:hAnsi="Century Gothic" w:cs="Century Gothic"/>
        </w:rPr>
        <w:t>”</w:t>
      </w:r>
      <w:r w:rsidR="001B0B0E">
        <w:rPr>
          <w:rFonts w:ascii="Century Gothic" w:eastAsia="Century Gothic" w:hAnsi="Century Gothic" w:cs="Century Gothic"/>
        </w:rPr>
        <w:t>.</w:t>
      </w:r>
    </w:p>
    <w:p w14:paraId="5F689F5B" w14:textId="77777777" w:rsidR="00B24CEA" w:rsidRDefault="00B24C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</w:rPr>
      </w:pPr>
    </w:p>
    <w:p w14:paraId="2977BF6F" w14:textId="3226A78B" w:rsidR="00B24CEA" w:rsidRDefault="00B24CE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b/>
          <w:color w:val="000000"/>
          <w:sz w:val="18"/>
          <w:szCs w:val="18"/>
        </w:rPr>
      </w:pPr>
    </w:p>
    <w:p w14:paraId="71F7D412" w14:textId="77777777" w:rsidR="00B24CEA" w:rsidRDefault="00B24CE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b/>
          <w:color w:val="000000"/>
          <w:sz w:val="18"/>
          <w:szCs w:val="18"/>
        </w:rPr>
      </w:pPr>
    </w:p>
    <w:p w14:paraId="4B8FB312" w14:textId="77777777" w:rsidR="00B24CE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b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b/>
          <w:color w:val="000000"/>
          <w:sz w:val="18"/>
          <w:szCs w:val="18"/>
        </w:rPr>
        <w:t>Acerca de PLAY</w:t>
      </w:r>
    </w:p>
    <w:p w14:paraId="62D58F08" w14:textId="77777777" w:rsidR="00B24CEA" w:rsidRDefault="00B24CE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</w:p>
    <w:p w14:paraId="35DD0969" w14:textId="77777777" w:rsidR="00B24CEA" w:rsidRDefault="00000000">
      <w:pPr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PLAY es una </w:t>
      </w:r>
      <w:proofErr w:type="gramStart"/>
      <w:r w:rsidRPr="00763567">
        <w:rPr>
          <w:rFonts w:ascii="Century Gothic" w:eastAsia="Century Gothic" w:hAnsi="Century Gothic" w:cs="Century Gothic"/>
          <w:i/>
          <w:iCs/>
          <w:sz w:val="18"/>
          <w:szCs w:val="18"/>
        </w:rPr>
        <w:t>startup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islandesa</w:t>
      </w:r>
      <w:proofErr w:type="gramEnd"/>
      <w:r>
        <w:rPr>
          <w:rFonts w:ascii="Century Gothic" w:eastAsia="Century Gothic" w:hAnsi="Century Gothic" w:cs="Century Gothic"/>
          <w:sz w:val="18"/>
          <w:szCs w:val="18"/>
        </w:rPr>
        <w:t xml:space="preserve"> de LCC cuyas operaciones se iniciaron en junio de 2021. La compañía recaudó con éxito 90 millones de dólares en nuevo capital en una oferta pública inicial (OPI) y cotiza en el Nasdaq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First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North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Growth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Market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de Islandia. La aerolínea recibió su certificado de operador aéreo (AOC) de la Autoridad de Transporte de Islandia en mayo de 2021 y lanzó su servicio Reikiavik-Londres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Stansted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con el avión A321neo el 24 de junio de ese mismo año, seguido de otros seis destinos europeos en junio y julio. PLAY ha sido galardonada con el premio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Start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-up del Año 2022 por CAPA - Center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for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Aviation</w:t>
      </w:r>
      <w:proofErr w:type="spellEnd"/>
      <w:r>
        <w:rPr>
          <w:rFonts w:ascii="Verdana" w:eastAsia="Verdana" w:hAnsi="Verdana" w:cs="Verdana"/>
        </w:rPr>
        <w:t xml:space="preserve">. 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En España vuela desde Barcelona, Madrid, Gran Canaria, Tenerife, Alicante, Málaga y Palma de Mallorca a Reikiavik. </w:t>
      </w:r>
    </w:p>
    <w:p w14:paraId="7BBEE35F" w14:textId="77777777" w:rsidR="00B24CEA" w:rsidRDefault="00B24CE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b/>
          <w:color w:val="000000"/>
        </w:rPr>
      </w:pPr>
    </w:p>
    <w:p w14:paraId="6525B8BB" w14:textId="77777777" w:rsidR="00B24CEA" w:rsidRDefault="00B24C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b/>
          <w:color w:val="000000"/>
        </w:rPr>
      </w:pPr>
    </w:p>
    <w:p w14:paraId="732CDC7C" w14:textId="77777777" w:rsidR="00B24CEA" w:rsidRDefault="00B24C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b/>
          <w:color w:val="000000"/>
        </w:rPr>
      </w:pPr>
    </w:p>
    <w:p w14:paraId="1B13793C" w14:textId="77777777" w:rsidR="00B24CE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Contacto de prensa:</w:t>
      </w:r>
    </w:p>
    <w:p w14:paraId="551EB3C2" w14:textId="77777777" w:rsidR="00B24CE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SERGAT, agencia de comunicación</w:t>
      </w:r>
    </w:p>
    <w:p w14:paraId="15E305D3" w14:textId="77777777" w:rsidR="00B24CE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6699"/>
        </w:rPr>
      </w:pPr>
      <w:hyperlink r:id="rId10">
        <w:r>
          <w:rPr>
            <w:rFonts w:ascii="Century Gothic" w:eastAsia="Century Gothic" w:hAnsi="Century Gothic" w:cs="Century Gothic"/>
            <w:color w:val="0000FF"/>
            <w:u w:val="single"/>
          </w:rPr>
          <w:t>prensa@sergat.com</w:t>
        </w:r>
      </w:hyperlink>
      <w:r>
        <w:rPr>
          <w:rFonts w:ascii="Century Gothic" w:eastAsia="Century Gothic" w:hAnsi="Century Gothic" w:cs="Century Gothic"/>
          <w:color w:val="006699"/>
        </w:rPr>
        <w:t xml:space="preserve">  </w:t>
      </w:r>
    </w:p>
    <w:p w14:paraId="41633C28" w14:textId="77777777" w:rsidR="00B24CEA" w:rsidRDefault="00B24C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6699"/>
        </w:rPr>
      </w:pPr>
    </w:p>
    <w:p w14:paraId="17078F78" w14:textId="77777777" w:rsidR="00B24CEA" w:rsidRDefault="00B24C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highlight w:val="yellow"/>
        </w:rPr>
      </w:pPr>
    </w:p>
    <w:sectPr w:rsidR="00B24CEA">
      <w:headerReference w:type="defaul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4E0D5" w14:textId="77777777" w:rsidR="00776369" w:rsidRDefault="00776369">
      <w:pPr>
        <w:spacing w:line="240" w:lineRule="auto"/>
      </w:pPr>
      <w:r>
        <w:separator/>
      </w:r>
    </w:p>
  </w:endnote>
  <w:endnote w:type="continuationSeparator" w:id="0">
    <w:p w14:paraId="4F4DDDE8" w14:textId="77777777" w:rsidR="00776369" w:rsidRDefault="007763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33C1D" w14:textId="77777777" w:rsidR="00776369" w:rsidRDefault="00776369">
      <w:pPr>
        <w:spacing w:line="240" w:lineRule="auto"/>
      </w:pPr>
      <w:r>
        <w:separator/>
      </w:r>
    </w:p>
  </w:footnote>
  <w:footnote w:type="continuationSeparator" w:id="0">
    <w:p w14:paraId="2C1162A4" w14:textId="77777777" w:rsidR="00776369" w:rsidRDefault="007763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21B40" w14:textId="77777777" w:rsidR="00B24CEA" w:rsidRDefault="00B24CE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CEA"/>
    <w:rsid w:val="00017751"/>
    <w:rsid w:val="001B0B0E"/>
    <w:rsid w:val="002215B1"/>
    <w:rsid w:val="00256920"/>
    <w:rsid w:val="0027393A"/>
    <w:rsid w:val="00342468"/>
    <w:rsid w:val="00370F35"/>
    <w:rsid w:val="003C0A73"/>
    <w:rsid w:val="00731D69"/>
    <w:rsid w:val="00763567"/>
    <w:rsid w:val="00776369"/>
    <w:rsid w:val="00793D3C"/>
    <w:rsid w:val="009943BE"/>
    <w:rsid w:val="00AA1830"/>
    <w:rsid w:val="00B24CEA"/>
    <w:rsid w:val="00E9019B"/>
    <w:rsid w:val="00EE7126"/>
    <w:rsid w:val="00F7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69DC8C"/>
  <w15:docId w15:val="{A0472ABD-B4E1-1B48-A057-92A61CED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paragraph" w:styleId="Prrafodelista">
    <w:name w:val="List Paragraph"/>
    <w:basedOn w:val="Normal"/>
    <w:uiPriority w:val="34"/>
    <w:qFormat/>
    <w:rsid w:val="00B44CF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F25F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F2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ensa@serga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lypla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vP6Rq2OuIbLkg04ycQv8oPVnew==">CgMxLjAiiQIKC0FBQUEtOGpsNm5ZEtUBCgtBQUFBLThqbDZuWRILQUFBQS04amw2blkaDQoJdGV4dC9odG1sEgAiDgoKdGV4dC9wbGFpbhIAKhsiFTEwMDU3Mzg2MTczMTIzNDc5NDA2NSgAOAAw2LrdrdUxOLDB3a3VMUo7CiRhcHBsaWNhdGlvbi92bmQuZ29vZ2xlLWFwcHMuZG9jcy5tZHMaE8LX2uQBDRoLCgcKASIQARgAEAFaDGYyN2t1ZzUzMzhpMnICIAB4AIIBFHN1Z2dlc3QuNXg5Mzc5aDFhMHc2mgEGCAAQABgAGNi63a3VMSCwwd2t1TFCFHN1Z2dlc3QuNXg5Mzc5aDFhMHc2IokCCgtBQUFBLThqbDZuQRLVAQoLQUFBQS04amw2bkESC0FBQUEtOGpsNm5BGg0KCXRleHQvaHRtbBIAIg4KCnRleHQvcGxhaW4SACobIhUxMDA1NzM4NjE3MzEyMzQ3OTQwNjUoADgAMNbm3K3VMTjS7Nyt1TFKOwokYXBwbGljYXRpb24vdm5kLmdvb2dsZS1hcHBzLmRvY3MubWRzGhPC19rkAQ0aCwoHCgEiEAEYABABWgxhdXBhZ2huamp2cndyAiAAeACCARRzdWdnZXN0LjE4aDA0MHVtejk1bJoBBggAEAAYABjW5tyt1TEg0uzcrdUxQhRzdWdnZXN0LjE4aDA0MHVtejk1bCKJAgoLQUFBQS04amw2bkkS1QEKC0FBQUEtOGpsNm5JEgtBQUFBLThqbDZuSRoNCgl0ZXh0L2h0bWwSACIOCgp0ZXh0L3BsYWluEgAqGyIVMTAwNTczODYxNzMxMjM0Nzk0MDY1KAA4ADCk+9yt1TE4v4DdrdUxSjsKJGFwcGxpY2F0aW9uL3ZuZC5nb29nbGUtYXBwcy5kb2NzLm1kcxoTwtfa5AENGgsKBwoBIhABGAAQAVoMYWU4ODl0M3h2MTR3cgIgAHgAggEUc3VnZ2VzdC41MDM0Ync1MWFvM3OaAQYIABAAGAAYpPvcrdUxIL+A3a3VMUIUc3VnZ2VzdC41MDM0Ync1MWFvM3MiiQIKC0FBQUEtOGpsNm5REtUBCgtBQUFBLThqbDZuURILQUFBQS04amw2blEaDQoJdGV4dC9odG1sEgAiDgoKdGV4dC9wbGFpbhIAKhsiFTEwMDU3Mzg2MTczMTIzNDc5NDA2NSgAOAAw3KLdrdUxOLSp3a3VMUo7CiRhcHBsaWNhdGlvbi92bmQuZ29vZ2xlLWFwcHMuZG9jcy5tZHMaE8LX2uQBDRoLCgcKASIQARgAEAFaDHhydm9jb3VxMWRsN3ICIAB4AIIBFHN1Z2dlc3QudXN6bDhoanFkNDB0mgEGCAAQABgAGNyi3a3VMSC0qd2t1TFCFHN1Z2dlc3QudXN6bDhoanFkNDB0OABqJgoUc3VnZ2VzdC5xbmw0YzJ5ajI0aGMSDkFuZHJlYSBSZWJvbGxvaiYKFHN1Z2dlc3QuMTV5czQwcjlzbXAxEg5BbmRyZWEgUmVib2xsb2omChRzdWdnZXN0Ljlud3ZxbW9ubjZnbhIOQW5kcmVhIFJlYm9sbG9qJgoUc3VnZ2VzdC41eDkzNzloMWEwdzYSDkFuZHJlYSBSZWJvbGxvaiYKFHN1Z2dlc3QuNjZnNGFsMnk1OWxzEg5BbmRyZWEgUmVib2xsb2omChRzdWdnZXN0Lnh5bDNpanZtam5xbBIOQW5kcmVhIFJlYm9sbG9qJgoUc3VnZ2VzdC4xOGgwNDB1bXo5NWwSDkFuZHJlYSBSZWJvbGxvaiYKFHN1Z2dlc3QueTRyeXRnbnRkcTQ3Eg5BbmRyZWEgUmVib2xsb2omChRzdWdnZXN0LmRmOXE3cWhueTZldhIOQW5kcmVhIFJlYm9sbG9qJgoUc3VnZ2VzdC41MDM0Ync1MWFvM3MSDkFuZHJlYSBSZWJvbGxvaiYKFHN1Z2dlc3QudmE1eWk4aWZ6Yjl4Eg5BbmRyZWEgUmVib2xsb2omChRzdWdnZXN0LjhvMG13M2JnaW1jYRIOQW5kcmVhIFJlYm9sbG9qJgoUc3VnZ2VzdC5xdTNmNjM1cnFxOHkSDkFuZHJlYSBSZWJvbGxvaiYKFHN1Z2dlc3QudXN6bDhoanFkNDB0Eg5BbmRyZWEgUmVib2xsb2omChRzdWdnZXN0LmpjNGl0aG55Mzl2MhIOQW5kcmVhIFJlYm9sbG9yITFWTW9Mb3JoMVFwTjJ4bUltWUNZbUNRblVGT1FzV0JQ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548</Words>
  <Characters>2736</Characters>
  <Application>Microsoft Office Word</Application>
  <DocSecurity>0</DocSecurity>
  <Lines>68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Ana</cp:lastModifiedBy>
  <cp:revision>7</cp:revision>
  <dcterms:created xsi:type="dcterms:W3CDTF">2024-01-30T08:46:00Z</dcterms:created>
  <dcterms:modified xsi:type="dcterms:W3CDTF">2024-01-30T09:54:00Z</dcterms:modified>
  <cp:category/>
</cp:coreProperties>
</file>