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6">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jc w:val="left"/>
              <w:rPr>
                <w:sz w:val="20"/>
                <w:szCs w:val="20"/>
              </w:rPr>
            </w:pP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Emirates se anota su cuarto Grand Slam en The Championships, Wimbledon</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360" w:lineRule="auto"/>
        <w:ind w:left="720" w:right="0" w:hanging="360"/>
        <w:jc w:val="center"/>
        <w:rPr>
          <w:b w:val="0"/>
          <w:i w:val="1"/>
          <w:smallCaps w:val="0"/>
          <w:strike w:val="0"/>
          <w:color w:val="000000"/>
          <w:sz w:val="22"/>
          <w:szCs w:val="22"/>
          <w:shd w:fill="auto" w:val="clear"/>
          <w:vertAlign w:val="baseline"/>
        </w:rPr>
      </w:pPr>
      <w:r w:rsidDel="00000000" w:rsidR="00000000" w:rsidRPr="00000000">
        <w:rPr>
          <w:rFonts w:ascii="Century Gothic" w:cs="Century Gothic" w:eastAsia="Century Gothic" w:hAnsi="Century Gothic"/>
          <w:b w:val="0"/>
          <w:i w:val="1"/>
          <w:smallCaps w:val="0"/>
          <w:strike w:val="0"/>
          <w:color w:val="000000"/>
          <w:sz w:val="22"/>
          <w:szCs w:val="22"/>
          <w:u w:val="none"/>
          <w:shd w:fill="auto" w:val="clear"/>
          <w:vertAlign w:val="baseline"/>
          <w:rtl w:val="0"/>
        </w:rPr>
        <w:t xml:space="preserve">Emirates ha anunciado un acuerdo de colaboración plurianual con The Championships, Wimbledon, convirtiéndose en la aerolínea oficial de uno de los torneos de tenis más antiguos del mundo  </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center"/>
        <w:rPr>
          <w:b w:val="0"/>
          <w:i w:val="1"/>
          <w:smallCaps w:val="0"/>
          <w:strike w:val="0"/>
          <w:color w:val="000000"/>
          <w:sz w:val="22"/>
          <w:szCs w:val="22"/>
          <w:shd w:fill="auto" w:val="clear"/>
          <w:vertAlign w:val="baseline"/>
        </w:rPr>
      </w:pPr>
      <w:r w:rsidDel="00000000" w:rsidR="00000000" w:rsidRPr="00000000">
        <w:rPr>
          <w:rFonts w:ascii="Century Gothic" w:cs="Century Gothic" w:eastAsia="Century Gothic" w:hAnsi="Century Gothic"/>
          <w:b w:val="0"/>
          <w:i w:val="1"/>
          <w:smallCaps w:val="0"/>
          <w:strike w:val="0"/>
          <w:color w:val="000000"/>
          <w:sz w:val="22"/>
          <w:szCs w:val="22"/>
          <w:u w:val="none"/>
          <w:shd w:fill="auto" w:val="clear"/>
          <w:vertAlign w:val="baseline"/>
          <w:rtl w:val="0"/>
        </w:rPr>
        <w:t xml:space="preserve">"Juego, set, partido" para la aerolínea, que arrasa en los cuatro torneos del Grand Slam: Open de Australia, Roland-Garros, US Open y, ahora, The Championships, Wimbledon</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center"/>
        <w:rPr>
          <w:b w:val="0"/>
          <w:i w:val="1"/>
          <w:smallCaps w:val="0"/>
          <w:strike w:val="0"/>
          <w:color w:val="000000"/>
          <w:sz w:val="22"/>
          <w:szCs w:val="22"/>
          <w:shd w:fill="auto" w:val="clear"/>
          <w:vertAlign w:val="baseline"/>
        </w:rPr>
      </w:pPr>
      <w:r w:rsidDel="00000000" w:rsidR="00000000" w:rsidRPr="00000000">
        <w:rPr>
          <w:rFonts w:ascii="Century Gothic" w:cs="Century Gothic" w:eastAsia="Century Gothic" w:hAnsi="Century Gothic"/>
          <w:b w:val="0"/>
          <w:i w:val="1"/>
          <w:smallCaps w:val="0"/>
          <w:strike w:val="0"/>
          <w:color w:val="000000"/>
          <w:sz w:val="22"/>
          <w:szCs w:val="22"/>
          <w:u w:val="none"/>
          <w:shd w:fill="auto" w:val="clear"/>
          <w:vertAlign w:val="baseline"/>
          <w:rtl w:val="0"/>
        </w:rPr>
        <w:t xml:space="preserve">La asociación incluye una inversión multimillonaria para apoyar y promover iniciativas de impacto social en todo el Reino Unido</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22 de febrero de 2024:</w:t>
      </w:r>
      <w:r w:rsidDel="00000000" w:rsidR="00000000" w:rsidRPr="00000000">
        <w:rPr>
          <w:rtl w:val="0"/>
        </w:rPr>
        <w:t xml:space="preserve"> </w:t>
      </w:r>
      <w:r w:rsidDel="00000000" w:rsidR="00000000" w:rsidRPr="00000000">
        <w:rPr>
          <w:rFonts w:ascii="Century Gothic" w:cs="Century Gothic" w:eastAsia="Century Gothic" w:hAnsi="Century Gothic"/>
          <w:sz w:val="22"/>
          <w:szCs w:val="22"/>
          <w:rtl w:val="0"/>
        </w:rPr>
        <w:t xml:space="preserve">Emirates se anota su cuarto Grand Slam tras anunciar su asociación plurianual con uno de los eventos de tenis más prestigiosos del mundo: The Championships, Wimbledon.</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Como aerolínea asociada oficial de The Championships, Wimbledon, Emirates llevará el mundo del tenis a nuevas cotas con emocionantes actividades en tierra. El campeonato se celebrará del 1 al 14 de julio de 2024 en el All England Lawn Tennis Club. La aerolínea se enorgullece de ser ahora socio de los cuatro torneos del Grand Slam.</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Sir Tim Clark, presidente de Emirates Airline, declara:</w:t>
      </w:r>
      <w:r w:rsidDel="00000000" w:rsidR="00000000" w:rsidRPr="00000000">
        <w:rPr>
          <w:rFonts w:ascii="Century Gothic" w:cs="Century Gothic" w:eastAsia="Century Gothic" w:hAnsi="Century Gothic"/>
          <w:sz w:val="22"/>
          <w:szCs w:val="22"/>
          <w:rtl w:val="0"/>
        </w:rPr>
        <w:t xml:space="preserve"> "De la </w:t>
      </w:r>
      <w:r w:rsidDel="00000000" w:rsidR="00000000" w:rsidRPr="00000000">
        <w:rPr>
          <w:rFonts w:ascii="Century Gothic" w:cs="Century Gothic" w:eastAsia="Century Gothic" w:hAnsi="Century Gothic"/>
          <w:sz w:val="22"/>
          <w:szCs w:val="22"/>
          <w:rtl w:val="0"/>
        </w:rPr>
        <w:t xml:space="preserve">pista de tierra</w:t>
      </w:r>
      <w:r w:rsidDel="00000000" w:rsidR="00000000" w:rsidRPr="00000000">
        <w:rPr>
          <w:rFonts w:ascii="Century Gothic" w:cs="Century Gothic" w:eastAsia="Century Gothic" w:hAnsi="Century Gothic"/>
          <w:sz w:val="22"/>
          <w:szCs w:val="22"/>
          <w:rtl w:val="0"/>
        </w:rPr>
        <w:t xml:space="preserve"> a la de hierba, estamos orgullosos de aumentar nuestra presencia en el mundo del tenis. Wimbledon es un acontecimiento deportivo de primer orden, seguido por millones de personas en todo el mundo, y estamos encantados de asociarnos con una marca tan respetada. Emirates siempre ha apoyado el tenis y, como patrocinador de los cuatro Grand Slams, nuestro compromiso con este deporte es tan firme como siempre. Tenemos muchas ganas de ofrecer un tenis de primera clase este verano y celebrar lo mejor de este deporte con aficionados de todo el mundo".</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Deborah Jevans CBE, presidenta del All England Club, ha afirmado: "Estamos encantados de dar la bienvenida a Emirates a nuestra familia de socios oficiales de Wimbledon. Al asociarse con Emirates como compañía aérea oficial, Wimbledon une fuerzas con una marca de primera categoría y uno de los principales patrocinadores del tenis y del deporte en general. Ahora que Emirates se embarca en su cuarta década de apoyo al tenis, esta asociación eleva al siguiente nivel la inversión y la conexión de la organización con este deporte. Hemos recibido niveles récord de interés del Reino Unido y de todo el mundo por asistir a The Championships de este año, y el apoyo de socios oficiales como Emirates nos ayuda a mantener el evento en la cima del deporte, tanto para los jugadores como para los aficionados".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Aerolínea oficial de Wimbledon</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través de esta asociación, Emirates disfrutará de una amplia gama de beneficios, incluyendo: </w:t>
      </w:r>
      <w:r w:rsidDel="00000000" w:rsidR="00000000" w:rsidRPr="00000000">
        <w:rPr>
          <w:rFonts w:ascii="Century Gothic" w:cs="Century Gothic" w:eastAsia="Century Gothic" w:hAnsi="Century Gothic"/>
          <w:i w:val="1"/>
          <w:sz w:val="22"/>
          <w:szCs w:val="22"/>
          <w:rtl w:val="0"/>
        </w:rPr>
        <w:t xml:space="preserve">branding</w:t>
      </w:r>
      <w:r w:rsidDel="00000000" w:rsidR="00000000" w:rsidRPr="00000000">
        <w:rPr>
          <w:rFonts w:ascii="Century Gothic" w:cs="Century Gothic" w:eastAsia="Century Gothic" w:hAnsi="Century Gothic"/>
          <w:sz w:val="22"/>
          <w:szCs w:val="22"/>
          <w:rtl w:val="0"/>
        </w:rPr>
        <w:t xml:space="preserve"> en la pista central y en la pista número 1; activaciones </w:t>
      </w:r>
      <w:r w:rsidDel="00000000" w:rsidR="00000000" w:rsidRPr="00000000">
        <w:rPr>
          <w:rFonts w:ascii="Century Gothic" w:cs="Century Gothic" w:eastAsia="Century Gothic" w:hAnsi="Century Gothic"/>
          <w:i w:val="1"/>
          <w:sz w:val="22"/>
          <w:szCs w:val="22"/>
          <w:rtl w:val="0"/>
        </w:rPr>
        <w:t xml:space="preserve">in situ</w:t>
      </w:r>
      <w:r w:rsidDel="00000000" w:rsidR="00000000" w:rsidRPr="00000000">
        <w:rPr>
          <w:rFonts w:ascii="Century Gothic" w:cs="Century Gothic" w:eastAsia="Century Gothic" w:hAnsi="Century Gothic"/>
          <w:sz w:val="22"/>
          <w:szCs w:val="22"/>
          <w:rtl w:val="0"/>
        </w:rPr>
        <w:t xml:space="preserve"> para atraer a los aficionados al tenis; derechos de marketing, digitales y de redes sociales; entradas de hospitalidad; y una oportunidad para que la aerolínea se una al popular "Wimbleworld" en la plataforma metaversa, Roblox, con pistas de tenis y carreras de obstáculos con la marca de Emirates.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Defensa de las iniciativas de la "Force for Good”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y Wimbledon también unirán sus fuerzas para apoyar iniciativas de impacto social en todo el Reino Unido. En el marco de esta asociación, se creará un fondo multimillonario "Force for Good" para apoyar y promover iniciativas que tengan un impacto positivo en la sociedad y ayuden a las comunidades locales. Durante 2024 se anunciarán más detalles sobre este fondo.</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Orgulloso patrocinador de cuatro Grand Slams</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es la aerolínea oficial del ATP Tour desde 2013 y Premier Partner desde 2016. La cartera de la aerolínea incluye algunos de los eventos de más alto perfil de los circuitos ATP y WTA. Además de los cuatro torneos de Grand Slam </w:t>
      </w:r>
      <w:r w:rsidDel="00000000" w:rsidR="00000000" w:rsidRPr="00000000">
        <w:rPr>
          <w:rFonts w:ascii="Arial" w:cs="Arial" w:eastAsia="Arial" w:hAnsi="Arial"/>
          <w:color w:val="4d5156"/>
          <w:sz w:val="21"/>
          <w:szCs w:val="21"/>
          <w:highlight w:val="white"/>
          <w:rtl w:val="0"/>
        </w:rPr>
        <w:t xml:space="preserve">―</w:t>
      </w:r>
      <w:r w:rsidDel="00000000" w:rsidR="00000000" w:rsidRPr="00000000">
        <w:rPr>
          <w:rFonts w:ascii="Century Gothic" w:cs="Century Gothic" w:eastAsia="Century Gothic" w:hAnsi="Century Gothic"/>
          <w:sz w:val="22"/>
          <w:szCs w:val="22"/>
          <w:rtl w:val="0"/>
        </w:rPr>
        <w:t xml:space="preserve">incluyendo US Open (desde 2012), Roland-Garros (desde 2013), Australian Open (desde 2015) y The Championships, Wimbledon (anunciado para 2024)</w:t>
      </w:r>
      <w:r w:rsidDel="00000000" w:rsidR="00000000" w:rsidRPr="00000000">
        <w:rPr>
          <w:rFonts w:ascii="Arial" w:cs="Arial" w:eastAsia="Arial" w:hAnsi="Arial"/>
          <w:color w:val="4d5156"/>
          <w:sz w:val="21"/>
          <w:szCs w:val="21"/>
          <w:highlight w:val="white"/>
          <w:rtl w:val="0"/>
        </w:rPr>
        <w:t xml:space="preserve">―,</w:t>
      </w:r>
      <w:r w:rsidDel="00000000" w:rsidR="00000000" w:rsidRPr="00000000">
        <w:rPr>
          <w:rFonts w:ascii="Century Gothic" w:cs="Century Gothic" w:eastAsia="Century Gothic" w:hAnsi="Century Gothic"/>
          <w:sz w:val="22"/>
          <w:szCs w:val="22"/>
          <w:rtl w:val="0"/>
        </w:rPr>
        <w:t xml:space="preserve"> la aerolínea también respalda otros 60 torneos a lo largo del año. Emirates también ha apoyado el Dubai Duty Free Tennis Championships desde su creación en 1993.</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cartera de patrocinios de la aerolínea incluye, asimismo, otros deportes de primer nivel, como el golf, las carreras de caballos y la vela. En el Reino Unido, la aerolínea se enorgullece de patrocinar el Arsenal, la Emirates FA Cup y el Lancashire Cricket Club &amp; Emirates Old Trafford.</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Comprometidos con el Reino Unido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lleva más de 37 años ofreciendo al Reino Unido experiencias de viaje de primera clase. La aerolínea opera actualmente 131 vuelos semanales al Reino Unido utilizando una flota mixta de sus emblemáticos aviones A380 y Boeing 777.</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extensa red de Emirates, con más de 130 destinos, ofrece a los clientes británicos acceso a una gran variedad de conexiones con Asia, el Océano Índico, Oriente Medio, África y Australasia.</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Emirates</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Wimbeldon</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El Campeonato de Wimbledon es el más antiguo de los cuatro Grand Slams de tenis y el único que se juega sobre hierba. Gestionado por el All England Lawn Tennis Club (AELTC) y celebrado en los terrenos del AELTC, Wimbledon ha evolucionado desde sus orígenes como club privado de croquet para miembros en 1868, hasta convertirse en uno de los mayores acontecimientos deportivos anuales del mundo y una de las marcas más respetadas del deporte. Visite www.wimbledon.com y siga @wimbledon en las principales redes sociales. </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La Estrategia Comunitaria del All England Club se basa en su ambición de ser una Fuerza del Bien, predicando con el ejemplo a través de su compromiso con la comunidad, la inclusión, el medio ambiente e inspirando a otros a actuar. Esto significa generar activamente beneficios significativos y positivos para las comunidades y garantizar que todo el mundo se sienta bienvenido en Wimbledon.</w:t>
      </w:r>
    </w:p>
    <w:sectPr>
      <w:headerReference r:id="rId7"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Arial"/>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rensa@sergat.com"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