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69518B" w14:textId="77777777" w:rsidR="003E4DE3" w:rsidRDefault="003E4DE3">
      <w:pPr>
        <w:jc w:val="center"/>
        <w:rPr>
          <w:rFonts w:ascii="Calibri" w:eastAsia="Calibri" w:hAnsi="Calibri" w:cs="Calibri"/>
          <w:b/>
          <w:sz w:val="24"/>
          <w:szCs w:val="24"/>
        </w:rPr>
      </w:pPr>
    </w:p>
    <w:p w14:paraId="746A2466" w14:textId="77777777" w:rsidR="003E4DE3" w:rsidRDefault="00170FB1">
      <w:pPr>
        <w:jc w:val="right"/>
        <w:rPr>
          <w:rFonts w:ascii="Calibri" w:eastAsia="Calibri" w:hAnsi="Calibri" w:cs="Calibri"/>
          <w:b/>
          <w:sz w:val="24"/>
          <w:szCs w:val="24"/>
        </w:rPr>
      </w:pPr>
      <w:r>
        <w:rPr>
          <w:rFonts w:ascii="Calibri" w:eastAsia="Calibri" w:hAnsi="Calibri" w:cs="Calibri"/>
          <w:color w:val="000000"/>
        </w:rPr>
        <w:t>COMUNICADO DE PRENSA</w:t>
      </w:r>
    </w:p>
    <w:p w14:paraId="27035444" w14:textId="77777777" w:rsidR="003E4DE3" w:rsidRDefault="003E4DE3">
      <w:pPr>
        <w:pBdr>
          <w:top w:val="nil"/>
          <w:left w:val="nil"/>
          <w:bottom w:val="nil"/>
          <w:right w:val="nil"/>
          <w:between w:val="nil"/>
        </w:pBdr>
        <w:rPr>
          <w:rFonts w:ascii="Montserrat" w:eastAsia="Montserrat" w:hAnsi="Montserrat" w:cs="Montserrat"/>
          <w:b/>
          <w:highlight w:val="yellow"/>
          <w:u w:val="single"/>
        </w:rPr>
      </w:pPr>
    </w:p>
    <w:p w14:paraId="45C48E3E" w14:textId="77777777" w:rsidR="003E4DE3" w:rsidRDefault="003E4DE3">
      <w:pPr>
        <w:pBdr>
          <w:top w:val="nil"/>
          <w:left w:val="nil"/>
          <w:bottom w:val="nil"/>
          <w:right w:val="nil"/>
          <w:between w:val="nil"/>
        </w:pBdr>
        <w:jc w:val="center"/>
        <w:rPr>
          <w:rFonts w:ascii="Montserrat" w:eastAsia="Montserrat" w:hAnsi="Montserrat" w:cs="Montserrat"/>
          <w:b/>
          <w:u w:val="single"/>
        </w:rPr>
      </w:pPr>
    </w:p>
    <w:p w14:paraId="2091BCB0" w14:textId="77777777" w:rsidR="003E4DE3" w:rsidRDefault="00170FB1">
      <w:pPr>
        <w:pBdr>
          <w:top w:val="nil"/>
          <w:left w:val="nil"/>
          <w:bottom w:val="nil"/>
          <w:right w:val="nil"/>
          <w:between w:val="nil"/>
        </w:pBdr>
        <w:jc w:val="center"/>
        <w:rPr>
          <w:rFonts w:ascii="Montserrat" w:eastAsia="Montserrat" w:hAnsi="Montserrat" w:cs="Montserrat"/>
          <w:b/>
          <w:i/>
          <w:u w:val="single"/>
        </w:rPr>
      </w:pPr>
      <w:r>
        <w:rPr>
          <w:rFonts w:ascii="Montserrat" w:eastAsia="Montserrat" w:hAnsi="Montserrat" w:cs="Montserrat"/>
          <w:b/>
          <w:u w:val="single"/>
        </w:rPr>
        <w:t xml:space="preserve">¿Qué se cuece en Puerto Rico? Seis nuevos restaurantes para saborear la isla más </w:t>
      </w:r>
      <w:proofErr w:type="spellStart"/>
      <w:r>
        <w:rPr>
          <w:rFonts w:ascii="Montserrat" w:eastAsia="Montserrat" w:hAnsi="Montserrat" w:cs="Montserrat"/>
          <w:b/>
          <w:i/>
          <w:u w:val="single"/>
        </w:rPr>
        <w:t>cool</w:t>
      </w:r>
      <w:proofErr w:type="spellEnd"/>
      <w:r>
        <w:rPr>
          <w:rFonts w:ascii="Montserrat" w:eastAsia="Montserrat" w:hAnsi="Montserrat" w:cs="Montserrat"/>
          <w:b/>
          <w:i/>
          <w:u w:val="single"/>
        </w:rPr>
        <w:t xml:space="preserve"> </w:t>
      </w:r>
      <w:r w:rsidR="00881450" w:rsidRPr="00881450">
        <w:rPr>
          <w:rFonts w:ascii="Montserrat" w:eastAsia="Montserrat" w:hAnsi="Montserrat" w:cs="Montserrat"/>
          <w:b/>
          <w:u w:val="single"/>
        </w:rPr>
        <w:t>del Caribe</w:t>
      </w:r>
    </w:p>
    <w:p w14:paraId="12006F73" w14:textId="77777777" w:rsidR="003E4DE3" w:rsidRDefault="003E4DE3">
      <w:pPr>
        <w:tabs>
          <w:tab w:val="left" w:pos="2730"/>
        </w:tabs>
        <w:spacing w:line="360" w:lineRule="auto"/>
        <w:jc w:val="both"/>
        <w:rPr>
          <w:rFonts w:ascii="Montserrat" w:eastAsia="Montserrat" w:hAnsi="Montserrat" w:cs="Montserrat"/>
          <w:b/>
        </w:rPr>
      </w:pPr>
    </w:p>
    <w:p w14:paraId="35C05B81" w14:textId="77777777" w:rsidR="003E4DE3" w:rsidRDefault="00170FB1">
      <w:pPr>
        <w:pBdr>
          <w:top w:val="nil"/>
          <w:left w:val="nil"/>
          <w:bottom w:val="nil"/>
          <w:right w:val="nil"/>
          <w:between w:val="nil"/>
        </w:pBdr>
        <w:tabs>
          <w:tab w:val="left" w:pos="2730"/>
        </w:tabs>
        <w:spacing w:line="360" w:lineRule="auto"/>
        <w:jc w:val="both"/>
        <w:rPr>
          <w:rFonts w:ascii="Montserrat" w:eastAsia="Montserrat" w:hAnsi="Montserrat" w:cs="Montserrat"/>
        </w:rPr>
      </w:pPr>
      <w:r>
        <w:rPr>
          <w:rFonts w:ascii="Montserrat" w:eastAsia="Montserrat" w:hAnsi="Montserrat" w:cs="Montserrat"/>
          <w:b/>
        </w:rPr>
        <w:t>San Juan, 4 de abril de 2024</w:t>
      </w:r>
      <w:r>
        <w:rPr>
          <w:rFonts w:ascii="Montserrat" w:eastAsia="Montserrat" w:hAnsi="Montserrat" w:cs="Montserrat"/>
        </w:rPr>
        <w:t xml:space="preserve"> - La escena culinaria de Puerto Rico se mueve a ritmo de salsa gracias al constante progreso y desarrollo de la isla a fin de sorprender a los viajeros con nuevas experiencias que aúnan lo local con toques internacionales. No en vano Puerto Rico es el des</w:t>
      </w:r>
      <w:r>
        <w:rPr>
          <w:rFonts w:ascii="Montserrat" w:eastAsia="Montserrat" w:hAnsi="Montserrat" w:cs="Montserrat"/>
        </w:rPr>
        <w:t xml:space="preserve">tino más </w:t>
      </w:r>
      <w:proofErr w:type="spellStart"/>
      <w:r>
        <w:rPr>
          <w:rFonts w:ascii="Montserrat" w:eastAsia="Montserrat" w:hAnsi="Montserrat" w:cs="Montserrat"/>
          <w:i/>
        </w:rPr>
        <w:t>cool</w:t>
      </w:r>
      <w:proofErr w:type="spellEnd"/>
      <w:r>
        <w:rPr>
          <w:rFonts w:ascii="Montserrat" w:eastAsia="Montserrat" w:hAnsi="Montserrat" w:cs="Montserrat"/>
          <w:i/>
        </w:rPr>
        <w:t xml:space="preserve"> </w:t>
      </w:r>
      <w:r>
        <w:rPr>
          <w:rFonts w:ascii="Montserrat" w:eastAsia="Montserrat" w:hAnsi="Montserrat" w:cs="Montserrat"/>
        </w:rPr>
        <w:t xml:space="preserve">del Caribe, así que se puede encontrar desde </w:t>
      </w:r>
      <w:r>
        <w:rPr>
          <w:rFonts w:ascii="Montserrat" w:eastAsia="Montserrat" w:hAnsi="Montserrat" w:cs="Montserrat"/>
          <w:highlight w:val="white"/>
        </w:rPr>
        <w:t>u</w:t>
      </w:r>
      <w:r>
        <w:rPr>
          <w:rFonts w:ascii="Montserrat" w:eastAsia="Montserrat" w:hAnsi="Montserrat" w:cs="Montserrat"/>
        </w:rPr>
        <w:t xml:space="preserve">n refugio de bienestar y cultura del té, </w:t>
      </w:r>
      <w:r>
        <w:rPr>
          <w:rFonts w:ascii="Montserrat" w:eastAsia="Montserrat" w:hAnsi="Montserrat" w:cs="Montserrat"/>
          <w:highlight w:val="white"/>
        </w:rPr>
        <w:t xml:space="preserve">hasta la posibilidad de probar los famosos pasteles de nata portugueses sin moverse de Santurce. </w:t>
      </w:r>
      <w:r>
        <w:rPr>
          <w:rFonts w:ascii="Montserrat" w:eastAsia="Montserrat" w:hAnsi="Montserrat" w:cs="Montserrat"/>
        </w:rPr>
        <w:t>Cada uno de estos seis establecimientos de reciente apertu</w:t>
      </w:r>
      <w:r>
        <w:rPr>
          <w:rFonts w:ascii="Montserrat" w:eastAsia="Montserrat" w:hAnsi="Montserrat" w:cs="Montserrat"/>
        </w:rPr>
        <w:t xml:space="preserve">ra aporta su propio sabor distintivo y promete deleitar el paladar de los comensales a través de un viaje gastronómico único. </w:t>
      </w:r>
    </w:p>
    <w:p w14:paraId="2F833DB4" w14:textId="77777777" w:rsidR="003E4DE3" w:rsidRDefault="003E4DE3">
      <w:pPr>
        <w:pBdr>
          <w:top w:val="nil"/>
          <w:left w:val="nil"/>
          <w:bottom w:val="nil"/>
          <w:right w:val="nil"/>
          <w:between w:val="nil"/>
        </w:pBdr>
        <w:tabs>
          <w:tab w:val="left" w:pos="2730"/>
        </w:tabs>
        <w:spacing w:line="360" w:lineRule="auto"/>
        <w:jc w:val="both"/>
        <w:rPr>
          <w:rFonts w:ascii="Montserrat" w:eastAsia="Montserrat" w:hAnsi="Montserrat" w:cs="Montserrat"/>
        </w:rPr>
      </w:pPr>
    </w:p>
    <w:p w14:paraId="58E2F410" w14:textId="77777777" w:rsidR="003E4DE3" w:rsidRDefault="00170FB1">
      <w:pPr>
        <w:pBdr>
          <w:top w:val="nil"/>
          <w:left w:val="nil"/>
          <w:bottom w:val="nil"/>
          <w:right w:val="nil"/>
          <w:between w:val="nil"/>
        </w:pBdr>
        <w:tabs>
          <w:tab w:val="left" w:pos="2730"/>
        </w:tabs>
        <w:spacing w:line="360" w:lineRule="auto"/>
        <w:jc w:val="both"/>
        <w:rPr>
          <w:rFonts w:ascii="Montserrat" w:eastAsia="Montserrat" w:hAnsi="Montserrat" w:cs="Montserrat"/>
        </w:rPr>
      </w:pPr>
      <w:r>
        <w:rPr>
          <w:rFonts w:ascii="Montserrat" w:eastAsia="Montserrat" w:hAnsi="Montserrat" w:cs="Montserrat"/>
        </w:rPr>
        <w:t xml:space="preserve">Aquellos que deseen </w:t>
      </w:r>
      <w:proofErr w:type="spellStart"/>
      <w:r>
        <w:rPr>
          <w:rFonts w:ascii="Montserrat" w:eastAsia="Montserrat" w:hAnsi="Montserrat" w:cs="Montserrat"/>
        </w:rPr>
        <w:t>teletransportarse</w:t>
      </w:r>
      <w:proofErr w:type="spellEnd"/>
      <w:r>
        <w:rPr>
          <w:rFonts w:ascii="Montserrat" w:eastAsia="Montserrat" w:hAnsi="Montserrat" w:cs="Montserrat"/>
        </w:rPr>
        <w:t xml:space="preserve"> hasta el Lejano Oriente de un bocado ahora pueden lograrlo gracias a </w:t>
      </w:r>
      <w:hyperlink r:id="rId7">
        <w:proofErr w:type="spellStart"/>
        <w:r>
          <w:rPr>
            <w:rFonts w:ascii="Montserrat" w:eastAsia="Montserrat" w:hAnsi="Montserrat" w:cs="Montserrat"/>
            <w:color w:val="1155CC"/>
            <w:u w:val="single"/>
          </w:rPr>
          <w:t>Hisoka</w:t>
        </w:r>
        <w:proofErr w:type="spellEnd"/>
        <w:r>
          <w:rPr>
            <w:rFonts w:ascii="Montserrat" w:eastAsia="Montserrat" w:hAnsi="Montserrat" w:cs="Montserrat"/>
            <w:color w:val="1155CC"/>
            <w:u w:val="single"/>
          </w:rPr>
          <w:t xml:space="preserve"> </w:t>
        </w:r>
        <w:proofErr w:type="spellStart"/>
        <w:r>
          <w:rPr>
            <w:rFonts w:ascii="Montserrat" w:eastAsia="Montserrat" w:hAnsi="Montserrat" w:cs="Montserrat"/>
            <w:color w:val="1155CC"/>
            <w:u w:val="single"/>
          </w:rPr>
          <w:t>Na</w:t>
        </w:r>
        <w:proofErr w:type="spellEnd"/>
      </w:hyperlink>
      <w:r>
        <w:rPr>
          <w:rFonts w:ascii="Montserrat" w:eastAsia="Montserrat" w:hAnsi="Montserrat" w:cs="Montserrat"/>
        </w:rPr>
        <w:t xml:space="preserve">, el primer jardín de té japonés en Puerto Rico, inaugurado a principios de este año. En este pequeño oasis al estilo nipón, donde los amantes de la vida saludable encontrarán el equilibrio —o lo que es lo mismo, “el gin y el </w:t>
      </w:r>
      <w:proofErr w:type="spellStart"/>
      <w:r>
        <w:rPr>
          <w:rFonts w:ascii="Montserrat" w:eastAsia="Montserrat" w:hAnsi="Montserrat" w:cs="Montserrat"/>
        </w:rPr>
        <w:t>ñam</w:t>
      </w:r>
      <w:proofErr w:type="spellEnd"/>
      <w:r>
        <w:rPr>
          <w:rFonts w:ascii="Montserrat" w:eastAsia="Montserrat" w:hAnsi="Montserrat" w:cs="Montserrat"/>
        </w:rPr>
        <w:t>”— ofrece más de 80 varieda</w:t>
      </w:r>
      <w:r>
        <w:rPr>
          <w:rFonts w:ascii="Montserrat" w:eastAsia="Montserrat" w:hAnsi="Montserrat" w:cs="Montserrat"/>
        </w:rPr>
        <w:t>des de tés e infusiones.</w:t>
      </w:r>
    </w:p>
    <w:p w14:paraId="15B9E334" w14:textId="77777777" w:rsidR="003E4DE3" w:rsidRDefault="003E4DE3">
      <w:pPr>
        <w:pBdr>
          <w:top w:val="nil"/>
          <w:left w:val="nil"/>
          <w:bottom w:val="nil"/>
          <w:right w:val="nil"/>
          <w:between w:val="nil"/>
        </w:pBdr>
        <w:tabs>
          <w:tab w:val="left" w:pos="2730"/>
        </w:tabs>
        <w:spacing w:line="360" w:lineRule="auto"/>
        <w:jc w:val="both"/>
        <w:rPr>
          <w:rFonts w:ascii="Montserrat" w:eastAsia="Montserrat" w:hAnsi="Montserrat" w:cs="Montserrat"/>
        </w:rPr>
      </w:pPr>
    </w:p>
    <w:p w14:paraId="174E101E" w14:textId="77777777" w:rsidR="003E4DE3" w:rsidRDefault="00170FB1">
      <w:pPr>
        <w:tabs>
          <w:tab w:val="left" w:pos="2730"/>
        </w:tabs>
        <w:spacing w:line="360" w:lineRule="auto"/>
        <w:jc w:val="both"/>
        <w:rPr>
          <w:rFonts w:ascii="Montserrat" w:eastAsia="Montserrat" w:hAnsi="Montserrat" w:cs="Montserrat"/>
        </w:rPr>
      </w:pPr>
      <w:r>
        <w:rPr>
          <w:rFonts w:ascii="Montserrat" w:eastAsia="Montserrat" w:hAnsi="Montserrat" w:cs="Montserrat"/>
        </w:rPr>
        <w:t xml:space="preserve">Aunque Puerto Rico no tiene nada que envidiar en cuanto a postres se refiere, siendo el tembleque, el coquito o el </w:t>
      </w:r>
      <w:proofErr w:type="spellStart"/>
      <w:r>
        <w:rPr>
          <w:rFonts w:ascii="Montserrat" w:eastAsia="Montserrat" w:hAnsi="Montserrat" w:cs="Montserrat"/>
        </w:rPr>
        <w:t>flancocho</w:t>
      </w:r>
      <w:proofErr w:type="spellEnd"/>
      <w:r>
        <w:rPr>
          <w:rFonts w:ascii="Montserrat" w:eastAsia="Montserrat" w:hAnsi="Montserrat" w:cs="Montserrat"/>
        </w:rPr>
        <w:t xml:space="preserve"> la guinda de cualquier comida boricua que se precie, desde que </w:t>
      </w:r>
      <w:hyperlink r:id="rId8">
        <w:r>
          <w:rPr>
            <w:rFonts w:ascii="Montserrat" w:eastAsia="Montserrat" w:hAnsi="Montserrat" w:cs="Montserrat"/>
            <w:color w:val="1155CC"/>
            <w:u w:val="single"/>
          </w:rPr>
          <w:t>La Nata</w:t>
        </w:r>
      </w:hyperlink>
      <w:r>
        <w:rPr>
          <w:rFonts w:ascii="Montserrat" w:eastAsia="Montserrat" w:hAnsi="Montserrat" w:cs="Montserrat"/>
        </w:rPr>
        <w:t xml:space="preserve"> aterrizó en la isla trajo consigo un pedacito de Portugal. Siguiendo con el éxito de La Nata Puerto Rico, en Guaynabo, este nuevo local en Santurce no sólo ofrece los exquisi</w:t>
      </w:r>
      <w:r>
        <w:rPr>
          <w:rFonts w:ascii="Montserrat" w:eastAsia="Montserrat" w:hAnsi="Montserrat" w:cs="Montserrat"/>
        </w:rPr>
        <w:t xml:space="preserve">tos pastelitos de nata, sino también opciones saladas, </w:t>
      </w:r>
      <w:proofErr w:type="spellStart"/>
      <w:r>
        <w:rPr>
          <w:rFonts w:ascii="Montserrat" w:eastAsia="Montserrat" w:hAnsi="Montserrat" w:cs="Montserrat"/>
          <w:i/>
        </w:rPr>
        <w:t>brunch</w:t>
      </w:r>
      <w:proofErr w:type="spellEnd"/>
      <w:r>
        <w:rPr>
          <w:rFonts w:ascii="Montserrat" w:eastAsia="Montserrat" w:hAnsi="Montserrat" w:cs="Montserrat"/>
        </w:rPr>
        <w:t xml:space="preserve">, además de tapas y copas por la noche. </w:t>
      </w:r>
    </w:p>
    <w:p w14:paraId="28CD1AA7" w14:textId="77777777" w:rsidR="003E4DE3" w:rsidRDefault="003E4DE3">
      <w:pPr>
        <w:pBdr>
          <w:top w:val="nil"/>
          <w:left w:val="nil"/>
          <w:bottom w:val="nil"/>
          <w:right w:val="nil"/>
          <w:between w:val="nil"/>
        </w:pBdr>
        <w:tabs>
          <w:tab w:val="left" w:pos="2730"/>
        </w:tabs>
        <w:spacing w:line="360" w:lineRule="auto"/>
        <w:jc w:val="both"/>
        <w:rPr>
          <w:rFonts w:ascii="Montserrat" w:eastAsia="Montserrat" w:hAnsi="Montserrat" w:cs="Montserrat"/>
        </w:rPr>
      </w:pPr>
    </w:p>
    <w:p w14:paraId="5F8444A5" w14:textId="77777777" w:rsidR="003E4DE3" w:rsidRDefault="00170FB1">
      <w:pPr>
        <w:pBdr>
          <w:top w:val="nil"/>
          <w:left w:val="nil"/>
          <w:bottom w:val="nil"/>
          <w:right w:val="nil"/>
          <w:between w:val="nil"/>
        </w:pBdr>
        <w:tabs>
          <w:tab w:val="left" w:pos="2730"/>
        </w:tabs>
        <w:spacing w:line="360" w:lineRule="auto"/>
        <w:jc w:val="both"/>
        <w:rPr>
          <w:rFonts w:ascii="Montserrat" w:eastAsia="Montserrat" w:hAnsi="Montserrat" w:cs="Montserrat"/>
        </w:rPr>
      </w:pPr>
      <w:r>
        <w:rPr>
          <w:rFonts w:ascii="Montserrat" w:eastAsia="Montserrat" w:hAnsi="Montserrat" w:cs="Montserrat"/>
        </w:rPr>
        <w:t xml:space="preserve">Es bien sabido que los cócteles forman parte del ADN de la isla. Sin embargo, no sólo de piña colada vive Puerto Rico. Prueba de ello es la habilidad de </w:t>
      </w:r>
      <w:r>
        <w:rPr>
          <w:rFonts w:ascii="Montserrat" w:eastAsia="Montserrat" w:hAnsi="Montserrat" w:cs="Montserrat"/>
        </w:rPr>
        <w:t xml:space="preserve">los </w:t>
      </w:r>
      <w:proofErr w:type="spellStart"/>
      <w:r>
        <w:rPr>
          <w:rFonts w:ascii="Montserrat" w:eastAsia="Montserrat" w:hAnsi="Montserrat" w:cs="Montserrat"/>
          <w:i/>
        </w:rPr>
        <w:t>bartenders</w:t>
      </w:r>
      <w:proofErr w:type="spellEnd"/>
      <w:r>
        <w:rPr>
          <w:rFonts w:ascii="Montserrat" w:eastAsia="Montserrat" w:hAnsi="Montserrat" w:cs="Montserrat"/>
        </w:rPr>
        <w:t xml:space="preserve"> en crear bebidas originales usando ingredientes locales en bares elegantes y discretos como </w:t>
      </w:r>
      <w:hyperlink r:id="rId9">
        <w:r>
          <w:rPr>
            <w:rFonts w:ascii="Montserrat" w:eastAsia="Montserrat" w:hAnsi="Montserrat" w:cs="Montserrat"/>
            <w:color w:val="1155CC"/>
            <w:u w:val="single"/>
          </w:rPr>
          <w:t>Barra Negra</w:t>
        </w:r>
      </w:hyperlink>
      <w:r>
        <w:rPr>
          <w:rFonts w:ascii="Montserrat" w:eastAsia="Montserrat" w:hAnsi="Montserrat" w:cs="Montserrat"/>
        </w:rPr>
        <w:t>, una joya escondida en el corazón de Santurce que reci</w:t>
      </w:r>
      <w:r>
        <w:rPr>
          <w:rFonts w:ascii="Montserrat" w:eastAsia="Montserrat" w:hAnsi="Montserrat" w:cs="Montserrat"/>
        </w:rPr>
        <w:t xml:space="preserve">entemente abrió sus puertas, o en </w:t>
      </w:r>
      <w:hyperlink r:id="rId10">
        <w:r>
          <w:rPr>
            <w:rFonts w:ascii="Montserrat" w:eastAsia="Montserrat" w:hAnsi="Montserrat" w:cs="Montserrat"/>
            <w:color w:val="1155CC"/>
            <w:u w:val="single"/>
          </w:rPr>
          <w:t>Furtivo</w:t>
        </w:r>
      </w:hyperlink>
      <w:r>
        <w:rPr>
          <w:rFonts w:ascii="Montserrat" w:eastAsia="Montserrat" w:hAnsi="Montserrat" w:cs="Montserrat"/>
        </w:rPr>
        <w:t xml:space="preserve">, donde la </w:t>
      </w:r>
      <w:proofErr w:type="spellStart"/>
      <w:r>
        <w:rPr>
          <w:rFonts w:ascii="Montserrat" w:eastAsia="Montserrat" w:hAnsi="Montserrat" w:cs="Montserrat"/>
        </w:rPr>
        <w:t>mixología</w:t>
      </w:r>
      <w:proofErr w:type="spellEnd"/>
      <w:r>
        <w:rPr>
          <w:rFonts w:ascii="Montserrat" w:eastAsia="Montserrat" w:hAnsi="Montserrat" w:cs="Montserrat"/>
        </w:rPr>
        <w:t xml:space="preserve"> adquiere un nuevo significado en un bar clandestino que sirve tapas en una atmósfera sofisticada.</w:t>
      </w:r>
    </w:p>
    <w:p w14:paraId="704A4ED2" w14:textId="77777777" w:rsidR="003E4DE3" w:rsidRDefault="003E4DE3">
      <w:pPr>
        <w:pBdr>
          <w:top w:val="nil"/>
          <w:left w:val="nil"/>
          <w:bottom w:val="nil"/>
          <w:right w:val="nil"/>
          <w:between w:val="nil"/>
        </w:pBdr>
        <w:tabs>
          <w:tab w:val="left" w:pos="2730"/>
        </w:tabs>
        <w:spacing w:line="360" w:lineRule="auto"/>
        <w:jc w:val="both"/>
        <w:rPr>
          <w:rFonts w:ascii="Montserrat" w:eastAsia="Montserrat" w:hAnsi="Montserrat" w:cs="Montserrat"/>
        </w:rPr>
      </w:pPr>
    </w:p>
    <w:p w14:paraId="6DBEC92B" w14:textId="77777777" w:rsidR="003E4DE3" w:rsidRDefault="00170FB1">
      <w:pPr>
        <w:pBdr>
          <w:top w:val="nil"/>
          <w:left w:val="nil"/>
          <w:bottom w:val="nil"/>
          <w:right w:val="nil"/>
          <w:between w:val="nil"/>
        </w:pBdr>
        <w:tabs>
          <w:tab w:val="left" w:pos="2730"/>
        </w:tabs>
        <w:spacing w:line="360" w:lineRule="auto"/>
        <w:jc w:val="both"/>
        <w:rPr>
          <w:rFonts w:ascii="Montserrat" w:eastAsia="Montserrat" w:hAnsi="Montserrat" w:cs="Montserrat"/>
        </w:rPr>
      </w:pPr>
      <w:r>
        <w:rPr>
          <w:rFonts w:ascii="Montserrat" w:eastAsia="Montserrat" w:hAnsi="Montserrat" w:cs="Montserrat"/>
        </w:rPr>
        <w:t>¿Viajas por negocio</w:t>
      </w:r>
      <w:r>
        <w:rPr>
          <w:rFonts w:ascii="Montserrat" w:eastAsia="Montserrat" w:hAnsi="Montserrat" w:cs="Montserrat"/>
        </w:rPr>
        <w:t xml:space="preserve">s o por placer? Tanto da, porque justo enfrente del Distrito de Convenciones, en San Juan, se halla el nuevo concepto de La Patria Gastrobar: </w:t>
      </w:r>
      <w:hyperlink r:id="rId11">
        <w:r>
          <w:rPr>
            <w:rFonts w:ascii="Montserrat" w:eastAsia="Montserrat" w:hAnsi="Montserrat" w:cs="Montserrat"/>
            <w:color w:val="1155CC"/>
            <w:u w:val="single"/>
          </w:rPr>
          <w:t xml:space="preserve">Patria </w:t>
        </w:r>
        <w:proofErr w:type="spellStart"/>
        <w:r>
          <w:rPr>
            <w:rFonts w:ascii="Montserrat" w:eastAsia="Montserrat" w:hAnsi="Montserrat" w:cs="Montserrat"/>
            <w:color w:val="1155CC"/>
            <w:u w:val="single"/>
          </w:rPr>
          <w:t>Yards</w:t>
        </w:r>
        <w:proofErr w:type="spellEnd"/>
      </w:hyperlink>
      <w:r>
        <w:rPr>
          <w:rFonts w:ascii="Montserrat" w:eastAsia="Montserrat" w:hAnsi="Montserrat" w:cs="Montserrat"/>
        </w:rPr>
        <w:t>. Lejos de ser un res</w:t>
      </w:r>
      <w:r>
        <w:rPr>
          <w:rFonts w:ascii="Montserrat" w:eastAsia="Montserrat" w:hAnsi="Montserrat" w:cs="Montserrat"/>
        </w:rPr>
        <w:t xml:space="preserve">taurante </w:t>
      </w:r>
      <w:r>
        <w:rPr>
          <w:rFonts w:ascii="Montserrat" w:eastAsia="Montserrat" w:hAnsi="Montserrat" w:cs="Montserrat"/>
        </w:rPr>
        <w:lastRenderedPageBreak/>
        <w:t xml:space="preserve">tradicional, se definen a sí mismos como “creadores de experiencias”. Cuenta con un laboratorio de </w:t>
      </w:r>
      <w:proofErr w:type="spellStart"/>
      <w:r>
        <w:rPr>
          <w:rFonts w:ascii="Montserrat" w:eastAsia="Montserrat" w:hAnsi="Montserrat" w:cs="Montserrat"/>
        </w:rPr>
        <w:t>coctelería</w:t>
      </w:r>
      <w:proofErr w:type="spellEnd"/>
      <w:r>
        <w:rPr>
          <w:rFonts w:ascii="Montserrat" w:eastAsia="Montserrat" w:hAnsi="Montserrat" w:cs="Montserrat"/>
        </w:rPr>
        <w:t xml:space="preserve"> propio, área de juegos especialmente pensada para las familias, sesiones de música en vivo y amplios espacios para eventos privados.</w:t>
      </w:r>
    </w:p>
    <w:p w14:paraId="4B3872A1" w14:textId="77777777" w:rsidR="003E4DE3" w:rsidRDefault="003E4DE3">
      <w:pPr>
        <w:pBdr>
          <w:top w:val="nil"/>
          <w:left w:val="nil"/>
          <w:bottom w:val="nil"/>
          <w:right w:val="nil"/>
          <w:between w:val="nil"/>
        </w:pBdr>
        <w:tabs>
          <w:tab w:val="left" w:pos="2730"/>
        </w:tabs>
        <w:spacing w:line="360" w:lineRule="auto"/>
        <w:jc w:val="both"/>
        <w:rPr>
          <w:rFonts w:ascii="Montserrat" w:eastAsia="Montserrat" w:hAnsi="Montserrat" w:cs="Montserrat"/>
        </w:rPr>
      </w:pPr>
    </w:p>
    <w:p w14:paraId="4F9255A4" w14:textId="77777777" w:rsidR="003E4DE3" w:rsidRDefault="00170FB1">
      <w:pPr>
        <w:pBdr>
          <w:top w:val="nil"/>
          <w:left w:val="nil"/>
          <w:bottom w:val="nil"/>
          <w:right w:val="nil"/>
          <w:between w:val="nil"/>
        </w:pBdr>
        <w:tabs>
          <w:tab w:val="left" w:pos="2730"/>
        </w:tabs>
        <w:spacing w:line="360" w:lineRule="auto"/>
        <w:jc w:val="both"/>
        <w:rPr>
          <w:rFonts w:ascii="Montserrat" w:eastAsia="Montserrat" w:hAnsi="Montserrat" w:cs="Montserrat"/>
          <w:color w:val="FF0000"/>
        </w:rPr>
      </w:pPr>
      <w:r>
        <w:rPr>
          <w:rFonts w:ascii="Montserrat" w:eastAsia="Montserrat" w:hAnsi="Montserrat" w:cs="Montserrat"/>
        </w:rPr>
        <w:t>Por</w:t>
      </w:r>
      <w:r>
        <w:rPr>
          <w:rFonts w:ascii="Montserrat" w:eastAsia="Montserrat" w:hAnsi="Montserrat" w:cs="Montserrat"/>
        </w:rPr>
        <w:t xml:space="preserve"> último, pero no por ello menos importante, </w:t>
      </w:r>
      <w:hyperlink r:id="rId12">
        <w:proofErr w:type="spellStart"/>
        <w:r>
          <w:rPr>
            <w:rFonts w:ascii="Montserrat" w:eastAsia="Montserrat" w:hAnsi="Montserrat" w:cs="Montserrat"/>
            <w:color w:val="1155CC"/>
            <w:u w:val="single"/>
          </w:rPr>
          <w:t>Caribbean</w:t>
        </w:r>
        <w:proofErr w:type="spellEnd"/>
        <w:r>
          <w:rPr>
            <w:rFonts w:ascii="Montserrat" w:eastAsia="Montserrat" w:hAnsi="Montserrat" w:cs="Montserrat"/>
            <w:color w:val="1155CC"/>
            <w:u w:val="single"/>
          </w:rPr>
          <w:t xml:space="preserve"> </w:t>
        </w:r>
        <w:proofErr w:type="spellStart"/>
        <w:r>
          <w:rPr>
            <w:rFonts w:ascii="Montserrat" w:eastAsia="Montserrat" w:hAnsi="Montserrat" w:cs="Montserrat"/>
            <w:color w:val="1155CC"/>
            <w:u w:val="single"/>
          </w:rPr>
          <w:t>Ability</w:t>
        </w:r>
        <w:proofErr w:type="spellEnd"/>
        <w:r>
          <w:rPr>
            <w:rFonts w:ascii="Montserrat" w:eastAsia="Montserrat" w:hAnsi="Montserrat" w:cs="Montserrat"/>
            <w:color w:val="1155CC"/>
            <w:u w:val="single"/>
          </w:rPr>
          <w:t xml:space="preserve"> Park</w:t>
        </w:r>
      </w:hyperlink>
      <w:r>
        <w:rPr>
          <w:rFonts w:ascii="Montserrat" w:eastAsia="Montserrat" w:hAnsi="Montserrat" w:cs="Montserrat"/>
        </w:rPr>
        <w:t>, en Ceiba, se enorgullece de ser el primer parque inclusivo del Caribe. Un día al mes, el parque o</w:t>
      </w:r>
      <w:r>
        <w:rPr>
          <w:rFonts w:ascii="Montserrat" w:eastAsia="Montserrat" w:hAnsi="Montserrat" w:cs="Montserrat"/>
        </w:rPr>
        <w:t>frece experiencias recreativas al aire libre dirigidas a personas con alguna discapacidad física o mental, desde talleres con artesanos, ciclismo adaptado, observación de aves, etc. Además de las actividades mencionadas, hay ‘</w:t>
      </w:r>
      <w:proofErr w:type="spellStart"/>
      <w:r>
        <w:rPr>
          <w:rFonts w:ascii="Montserrat" w:eastAsia="Montserrat" w:hAnsi="Montserrat" w:cs="Montserrat"/>
        </w:rPr>
        <w:t>food</w:t>
      </w:r>
      <w:proofErr w:type="spellEnd"/>
      <w:r>
        <w:rPr>
          <w:rFonts w:ascii="Montserrat" w:eastAsia="Montserrat" w:hAnsi="Montserrat" w:cs="Montserrat"/>
        </w:rPr>
        <w:t xml:space="preserve"> </w:t>
      </w:r>
      <w:proofErr w:type="spellStart"/>
      <w:r>
        <w:rPr>
          <w:rFonts w:ascii="Montserrat" w:eastAsia="Montserrat" w:hAnsi="Montserrat" w:cs="Montserrat"/>
        </w:rPr>
        <w:t>trucks</w:t>
      </w:r>
      <w:proofErr w:type="spellEnd"/>
      <w:r>
        <w:rPr>
          <w:rFonts w:ascii="Montserrat" w:eastAsia="Montserrat" w:hAnsi="Montserrat" w:cs="Montserrat"/>
        </w:rPr>
        <w:t>’ con oferta de des</w:t>
      </w:r>
      <w:r>
        <w:rPr>
          <w:rFonts w:ascii="Montserrat" w:eastAsia="Montserrat" w:hAnsi="Montserrat" w:cs="Montserrat"/>
        </w:rPr>
        <w:t>ayunos, refrigerios y café.</w:t>
      </w:r>
    </w:p>
    <w:p w14:paraId="3BEC5589" w14:textId="77777777" w:rsidR="003E4DE3" w:rsidRDefault="003E4DE3">
      <w:pPr>
        <w:pBdr>
          <w:top w:val="nil"/>
          <w:left w:val="nil"/>
          <w:bottom w:val="nil"/>
          <w:right w:val="nil"/>
          <w:between w:val="nil"/>
        </w:pBdr>
        <w:tabs>
          <w:tab w:val="left" w:pos="2730"/>
        </w:tabs>
        <w:spacing w:line="360" w:lineRule="auto"/>
        <w:jc w:val="both"/>
        <w:rPr>
          <w:rFonts w:ascii="Montserrat" w:eastAsia="Montserrat" w:hAnsi="Montserrat" w:cs="Montserrat"/>
        </w:rPr>
      </w:pPr>
    </w:p>
    <w:p w14:paraId="749A4441" w14:textId="77777777" w:rsidR="003E4DE3" w:rsidRDefault="00170FB1">
      <w:pPr>
        <w:pBdr>
          <w:top w:val="nil"/>
          <w:left w:val="nil"/>
          <w:bottom w:val="nil"/>
          <w:right w:val="nil"/>
          <w:between w:val="nil"/>
        </w:pBdr>
        <w:tabs>
          <w:tab w:val="left" w:pos="2730"/>
        </w:tabs>
        <w:spacing w:line="360" w:lineRule="auto"/>
        <w:jc w:val="both"/>
        <w:rPr>
          <w:rFonts w:ascii="Montserrat" w:eastAsia="Montserrat" w:hAnsi="Montserrat" w:cs="Montserrat"/>
        </w:rPr>
      </w:pPr>
      <w:r>
        <w:rPr>
          <w:rFonts w:ascii="Montserrat" w:eastAsia="Montserrat" w:hAnsi="Montserrat" w:cs="Montserrat"/>
        </w:rPr>
        <w:t xml:space="preserve">Para más información, visite </w:t>
      </w:r>
      <w:hyperlink r:id="rId13">
        <w:r>
          <w:rPr>
            <w:rFonts w:ascii="Montserrat" w:eastAsia="Montserrat" w:hAnsi="Montserrat" w:cs="Montserrat"/>
            <w:color w:val="1155CC"/>
            <w:u w:val="single"/>
          </w:rPr>
          <w:t>www.discoverpuertorico.com</w:t>
        </w:r>
      </w:hyperlink>
    </w:p>
    <w:p w14:paraId="5D39697F" w14:textId="77777777" w:rsidR="003E4DE3" w:rsidRDefault="003E4DE3">
      <w:pPr>
        <w:jc w:val="both"/>
        <w:rPr>
          <w:rFonts w:ascii="Calibri" w:eastAsia="Calibri" w:hAnsi="Calibri" w:cs="Calibri"/>
        </w:rPr>
      </w:pPr>
    </w:p>
    <w:p w14:paraId="7E911EF3" w14:textId="77777777" w:rsidR="003E4DE3" w:rsidRDefault="00170FB1">
      <w:pPr>
        <w:jc w:val="both"/>
        <w:rPr>
          <w:rFonts w:ascii="Century Gothic" w:eastAsia="Century Gothic" w:hAnsi="Century Gothic" w:cs="Century Gothic"/>
          <w:b/>
          <w:i/>
          <w:sz w:val="20"/>
          <w:szCs w:val="20"/>
        </w:rPr>
      </w:pPr>
      <w:r>
        <w:rPr>
          <w:rFonts w:ascii="Century Gothic" w:eastAsia="Century Gothic" w:hAnsi="Century Gothic" w:cs="Century Gothic"/>
          <w:b/>
          <w:i/>
          <w:sz w:val="20"/>
          <w:szCs w:val="20"/>
        </w:rPr>
        <w:t xml:space="preserve">Acerca de </w:t>
      </w:r>
      <w:proofErr w:type="spellStart"/>
      <w:r>
        <w:rPr>
          <w:rFonts w:ascii="Century Gothic" w:eastAsia="Century Gothic" w:hAnsi="Century Gothic" w:cs="Century Gothic"/>
          <w:b/>
          <w:i/>
          <w:sz w:val="20"/>
          <w:szCs w:val="20"/>
        </w:rPr>
        <w:t>Discover</w:t>
      </w:r>
      <w:proofErr w:type="spellEnd"/>
      <w:r>
        <w:rPr>
          <w:rFonts w:ascii="Century Gothic" w:eastAsia="Century Gothic" w:hAnsi="Century Gothic" w:cs="Century Gothic"/>
          <w:b/>
          <w:i/>
          <w:sz w:val="20"/>
          <w:szCs w:val="20"/>
        </w:rPr>
        <w:t xml:space="preserve"> Puerto Rico: </w:t>
      </w:r>
    </w:p>
    <w:p w14:paraId="205D4D1C" w14:textId="77777777" w:rsidR="003E4DE3" w:rsidRDefault="003E4DE3">
      <w:pPr>
        <w:jc w:val="both"/>
        <w:rPr>
          <w:rFonts w:ascii="Century Gothic" w:eastAsia="Century Gothic" w:hAnsi="Century Gothic" w:cs="Century Gothic"/>
          <w:b/>
          <w:i/>
          <w:sz w:val="20"/>
          <w:szCs w:val="20"/>
        </w:rPr>
      </w:pPr>
    </w:p>
    <w:p w14:paraId="3663F653" w14:textId="77777777" w:rsidR="003E4DE3" w:rsidRDefault="00170FB1">
      <w:pPr>
        <w:jc w:val="both"/>
        <w:rPr>
          <w:rFonts w:ascii="Century Gothic" w:eastAsia="Century Gothic" w:hAnsi="Century Gothic" w:cs="Century Gothic"/>
          <w:i/>
          <w:sz w:val="18"/>
          <w:szCs w:val="18"/>
        </w:rPr>
      </w:pPr>
      <w:proofErr w:type="spellStart"/>
      <w:r>
        <w:rPr>
          <w:rFonts w:ascii="Century Gothic" w:eastAsia="Century Gothic" w:hAnsi="Century Gothic" w:cs="Century Gothic"/>
          <w:i/>
          <w:sz w:val="18"/>
          <w:szCs w:val="18"/>
        </w:rPr>
        <w:t>Discover</w:t>
      </w:r>
      <w:proofErr w:type="spellEnd"/>
      <w:r>
        <w:rPr>
          <w:rFonts w:ascii="Century Gothic" w:eastAsia="Century Gothic" w:hAnsi="Century Gothic" w:cs="Century Gothic"/>
          <w:i/>
          <w:sz w:val="18"/>
          <w:szCs w:val="18"/>
        </w:rPr>
        <w:t xml:space="preserve"> Puerto Rico es una Organización de Marketing de Destino (DMO, en inglés), privada y sin ánimo de lucro, recientemente establecida, cuya misión es hacer visible a Puerto Rico ante el mundo como un destino turístico de primer orden. La DMO trae pros</w:t>
      </w:r>
      <w:r>
        <w:rPr>
          <w:rFonts w:ascii="Century Gothic" w:eastAsia="Century Gothic" w:hAnsi="Century Gothic" w:cs="Century Gothic"/>
          <w:i/>
          <w:sz w:val="18"/>
          <w:szCs w:val="18"/>
        </w:rPr>
        <w:t>peridad al pueblo de Puerto Rico mediante la promoción colaborativa de la diversidad y singularidad de la isla para viajes de placer y de negocios, así como eventos. Es responsable de todo el marketing global, las ventas y la promoción del destino y trabaj</w:t>
      </w:r>
      <w:r>
        <w:rPr>
          <w:rFonts w:ascii="Century Gothic" w:eastAsia="Century Gothic" w:hAnsi="Century Gothic" w:cs="Century Gothic"/>
          <w:i/>
          <w:sz w:val="18"/>
          <w:szCs w:val="18"/>
        </w:rPr>
        <w:t>a en colaboración con los principales actores locales gubernamentales y no gubernamentales en toda la economía de visitantes de Puerto Rico y la comunidad en general para potenciar el crecimiento económico. Para descubrir toda la belleza que ofrece la isla</w:t>
      </w:r>
      <w:r>
        <w:rPr>
          <w:rFonts w:ascii="Century Gothic" w:eastAsia="Century Gothic" w:hAnsi="Century Gothic" w:cs="Century Gothic"/>
          <w:i/>
          <w:sz w:val="18"/>
          <w:szCs w:val="18"/>
        </w:rPr>
        <w:t xml:space="preserve">, visite </w:t>
      </w:r>
      <w:hyperlink r:id="rId14">
        <w:r>
          <w:rPr>
            <w:rFonts w:ascii="Century Gothic" w:eastAsia="Century Gothic" w:hAnsi="Century Gothic" w:cs="Century Gothic"/>
            <w:i/>
            <w:color w:val="1155CC"/>
            <w:sz w:val="18"/>
            <w:szCs w:val="18"/>
            <w:u w:val="single"/>
          </w:rPr>
          <w:t>DiscoverPuertoRico.com</w:t>
        </w:r>
      </w:hyperlink>
      <w:r>
        <w:rPr>
          <w:rFonts w:ascii="Century Gothic" w:eastAsia="Century Gothic" w:hAnsi="Century Gothic" w:cs="Century Gothic"/>
          <w:i/>
          <w:sz w:val="18"/>
          <w:szCs w:val="18"/>
        </w:rPr>
        <w:t>.</w:t>
      </w:r>
    </w:p>
    <w:p w14:paraId="33EDAF1C" w14:textId="77777777" w:rsidR="003E4DE3" w:rsidRDefault="003E4DE3">
      <w:pPr>
        <w:jc w:val="both"/>
        <w:rPr>
          <w:rFonts w:ascii="Century Gothic" w:eastAsia="Century Gothic" w:hAnsi="Century Gothic" w:cs="Century Gothic"/>
          <w:i/>
          <w:sz w:val="18"/>
          <w:szCs w:val="18"/>
        </w:rPr>
      </w:pPr>
    </w:p>
    <w:p w14:paraId="4063A0A9" w14:textId="77777777" w:rsidR="003E4DE3" w:rsidRDefault="003E4DE3">
      <w:pPr>
        <w:jc w:val="both"/>
        <w:rPr>
          <w:rFonts w:ascii="Century Gothic" w:eastAsia="Century Gothic" w:hAnsi="Century Gothic" w:cs="Century Gothic"/>
          <w:i/>
          <w:sz w:val="18"/>
          <w:szCs w:val="18"/>
        </w:rPr>
      </w:pPr>
    </w:p>
    <w:p w14:paraId="491744EB" w14:textId="77777777" w:rsidR="003E4DE3" w:rsidRDefault="003E4DE3">
      <w:pPr>
        <w:spacing w:line="240" w:lineRule="auto"/>
        <w:rPr>
          <w:rFonts w:ascii="Times New Roman" w:eastAsia="Times New Roman" w:hAnsi="Times New Roman" w:cs="Times New Roman"/>
          <w:sz w:val="24"/>
          <w:szCs w:val="24"/>
        </w:rPr>
      </w:pPr>
    </w:p>
    <w:p w14:paraId="1CBBB6D4" w14:textId="77777777" w:rsidR="003E4DE3" w:rsidRDefault="00170FB1">
      <w:pPr>
        <w:spacing w:line="240" w:lineRule="auto"/>
        <w:jc w:val="both"/>
        <w:rPr>
          <w:rFonts w:ascii="Times New Roman" w:eastAsia="Times New Roman" w:hAnsi="Times New Roman" w:cs="Times New Roman"/>
          <w:sz w:val="24"/>
          <w:szCs w:val="24"/>
        </w:rPr>
      </w:pPr>
      <w:r>
        <w:rPr>
          <w:b/>
        </w:rPr>
        <w:t>Contacto de prensa:</w:t>
      </w:r>
    </w:p>
    <w:p w14:paraId="6861931E" w14:textId="77777777" w:rsidR="003E4DE3" w:rsidRDefault="00170FB1">
      <w:pPr>
        <w:spacing w:line="240" w:lineRule="auto"/>
        <w:jc w:val="both"/>
        <w:rPr>
          <w:rFonts w:ascii="Times New Roman" w:eastAsia="Times New Roman" w:hAnsi="Times New Roman" w:cs="Times New Roman"/>
          <w:sz w:val="24"/>
          <w:szCs w:val="24"/>
        </w:rPr>
      </w:pPr>
      <w:r>
        <w:rPr>
          <w:sz w:val="20"/>
          <w:szCs w:val="20"/>
        </w:rPr>
        <w:t>Sergat, agencia de comunicación</w:t>
      </w:r>
    </w:p>
    <w:p w14:paraId="0255D745" w14:textId="77777777" w:rsidR="003E4DE3" w:rsidRDefault="00170FB1">
      <w:pPr>
        <w:spacing w:line="240" w:lineRule="auto"/>
        <w:jc w:val="both"/>
        <w:rPr>
          <w:rFonts w:ascii="Times New Roman" w:eastAsia="Times New Roman" w:hAnsi="Times New Roman" w:cs="Times New Roman"/>
          <w:sz w:val="24"/>
          <w:szCs w:val="24"/>
        </w:rPr>
      </w:pPr>
      <w:r>
        <w:rPr>
          <w:sz w:val="20"/>
          <w:szCs w:val="20"/>
        </w:rPr>
        <w:t>(+34) 93 414 02 10</w:t>
      </w:r>
    </w:p>
    <w:p w14:paraId="32301EBA" w14:textId="77777777" w:rsidR="003E4DE3" w:rsidRDefault="00170FB1">
      <w:pPr>
        <w:spacing w:line="240" w:lineRule="auto"/>
        <w:jc w:val="both"/>
        <w:rPr>
          <w:rFonts w:ascii="Times New Roman" w:eastAsia="Times New Roman" w:hAnsi="Times New Roman" w:cs="Times New Roman"/>
          <w:sz w:val="24"/>
          <w:szCs w:val="24"/>
        </w:rPr>
      </w:pPr>
      <w:r>
        <w:rPr>
          <w:color w:val="0000FF"/>
          <w:sz w:val="20"/>
          <w:szCs w:val="20"/>
        </w:rPr>
        <w:t>prensa@sergat.com</w:t>
      </w:r>
    </w:p>
    <w:p w14:paraId="7B1782F0" w14:textId="77777777" w:rsidR="003E4DE3" w:rsidRDefault="003E4DE3">
      <w:pPr>
        <w:jc w:val="both"/>
        <w:rPr>
          <w:rFonts w:ascii="Montserrat" w:eastAsia="Montserrat" w:hAnsi="Montserrat" w:cs="Montserrat"/>
          <w:b/>
          <w:u w:val="single"/>
        </w:rPr>
      </w:pPr>
    </w:p>
    <w:p w14:paraId="500718F6" w14:textId="77777777" w:rsidR="003E4DE3" w:rsidRDefault="003E4DE3">
      <w:pPr>
        <w:jc w:val="both"/>
        <w:rPr>
          <w:rFonts w:ascii="Montserrat" w:eastAsia="Montserrat" w:hAnsi="Montserrat" w:cs="Montserrat"/>
          <w:b/>
          <w:u w:val="single"/>
        </w:rPr>
      </w:pPr>
      <w:bookmarkStart w:id="0" w:name="_GoBack"/>
      <w:bookmarkEnd w:id="0"/>
    </w:p>
    <w:sectPr w:rsidR="003E4DE3">
      <w:head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D698D1" w14:textId="77777777" w:rsidR="00170FB1" w:rsidRDefault="00170FB1">
      <w:pPr>
        <w:spacing w:line="240" w:lineRule="auto"/>
      </w:pPr>
      <w:r>
        <w:separator/>
      </w:r>
    </w:p>
  </w:endnote>
  <w:endnote w:type="continuationSeparator" w:id="0">
    <w:p w14:paraId="69C022B3" w14:textId="77777777" w:rsidR="00170FB1" w:rsidRDefault="00170F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Montserrat">
    <w:altName w:val="Times New Roman"/>
    <w:charset w:val="00"/>
    <w:family w:val="auto"/>
    <w:pitch w:val="default"/>
  </w:font>
  <w:font w:name="Century Gothic">
    <w:panose1 w:val="020B05020202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C1576" w14:textId="77777777" w:rsidR="00170FB1" w:rsidRDefault="00170FB1">
      <w:pPr>
        <w:spacing w:line="240" w:lineRule="auto"/>
      </w:pPr>
      <w:r>
        <w:separator/>
      </w:r>
    </w:p>
  </w:footnote>
  <w:footnote w:type="continuationSeparator" w:id="0">
    <w:p w14:paraId="1A4891FA" w14:textId="77777777" w:rsidR="00170FB1" w:rsidRDefault="00170FB1">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4083E" w14:textId="77777777" w:rsidR="003E4DE3" w:rsidRDefault="00170FB1">
    <w:r>
      <w:rPr>
        <w:noProof/>
        <w:lang w:val="es-ES_tradnl"/>
      </w:rPr>
      <w:drawing>
        <wp:inline distT="0" distB="0" distL="0" distR="0" wp14:anchorId="71703B38" wp14:editId="799CCFA6">
          <wp:extent cx="870531" cy="774075"/>
          <wp:effectExtent l="0" t="0" r="0" b="0"/>
          <wp:docPr id="6" name="image2.pn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Logotipo, nombre de la empresa&#10;&#10;Descripción generada automáticamente"/>
                  <pic:cNvPicPr preferRelativeResize="0"/>
                </pic:nvPicPr>
                <pic:blipFill>
                  <a:blip r:embed="rId1"/>
                  <a:srcRect/>
                  <a:stretch>
                    <a:fillRect/>
                  </a:stretch>
                </pic:blipFill>
                <pic:spPr>
                  <a:xfrm>
                    <a:off x="0" y="0"/>
                    <a:ext cx="870531" cy="774075"/>
                  </a:xfrm>
                  <a:prstGeom prst="rect">
                    <a:avLst/>
                  </a:prstGeom>
                  <a:ln/>
                </pic:spPr>
              </pic:pic>
            </a:graphicData>
          </a:graphic>
        </wp:inline>
      </w:drawing>
    </w:r>
    <w:r>
      <w:rPr>
        <w:noProof/>
        <w:lang w:val="es-ES_tradnl"/>
      </w:rPr>
      <w:drawing>
        <wp:anchor distT="114300" distB="114300" distL="114300" distR="114300" simplePos="0" relativeHeight="251658240" behindDoc="0" locked="0" layoutInCell="1" hidden="0" allowOverlap="1" wp14:anchorId="0FD6FA56" wp14:editId="454E5F6D">
          <wp:simplePos x="0" y="0"/>
          <wp:positionH relativeFrom="column">
            <wp:posOffset>4586768</wp:posOffset>
          </wp:positionH>
          <wp:positionV relativeFrom="paragraph">
            <wp:posOffset>8895</wp:posOffset>
          </wp:positionV>
          <wp:extent cx="1381125" cy="428068"/>
          <wp:effectExtent l="0" t="0" r="0" b="0"/>
          <wp:wrapSquare wrapText="bothSides" distT="114300" distB="114300" distL="114300" distR="114300"/>
          <wp:docPr id="5" name="image1.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 Logotipo&#10;&#10;Descripción generada automáticamente"/>
                  <pic:cNvPicPr preferRelativeResize="0"/>
                </pic:nvPicPr>
                <pic:blipFill>
                  <a:blip r:embed="rId2"/>
                  <a:srcRect/>
                  <a:stretch>
                    <a:fillRect/>
                  </a:stretch>
                </pic:blipFill>
                <pic:spPr>
                  <a:xfrm>
                    <a:off x="0" y="0"/>
                    <a:ext cx="1381125" cy="428068"/>
                  </a:xfrm>
                  <a:prstGeom prst="rect">
                    <a:avLst/>
                  </a:prstGeom>
                  <a:ln/>
                </pic:spPr>
              </pic:pic>
            </a:graphicData>
          </a:graphic>
        </wp:anchor>
      </w:drawing>
    </w:r>
  </w:p>
  <w:p w14:paraId="123CE69A" w14:textId="77777777" w:rsidR="003E4DE3" w:rsidRDefault="003E4DE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DE3"/>
    <w:rsid w:val="00170FB1"/>
    <w:rsid w:val="003E4DE3"/>
    <w:rsid w:val="0088145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72E152E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discoverpuertorico.com/profile/patria-yards/16863" TargetMode="External"/><Relationship Id="rId12" Type="http://schemas.openxmlformats.org/officeDocument/2006/relationships/hyperlink" Target="https://www.discoverpuertorico.com/profile/caribbean-ability-park/16866" TargetMode="External"/><Relationship Id="rId13" Type="http://schemas.openxmlformats.org/officeDocument/2006/relationships/hyperlink" Target="http://www.discoverpuertorico.com" TargetMode="External"/><Relationship Id="rId14" Type="http://schemas.openxmlformats.org/officeDocument/2006/relationships/hyperlink" Target="https://www.discoverpuertorico.com/es" TargetMode="External"/><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discoverpuertorico.com/es/profile/hisoka-na-japanese-tea-garden/16864" TargetMode="External"/><Relationship Id="rId8" Type="http://schemas.openxmlformats.org/officeDocument/2006/relationships/hyperlink" Target="https://www.discoverpuertorico.com/profile/la-nata/16144" TargetMode="External"/><Relationship Id="rId9" Type="http://schemas.openxmlformats.org/officeDocument/2006/relationships/hyperlink" Target="https://www.discoverpuertorico.com/es/profile/barra-negra/16862" TargetMode="External"/><Relationship Id="rId10" Type="http://schemas.openxmlformats.org/officeDocument/2006/relationships/hyperlink" Target="https://www.discoverpuertorico.com/profile/furtivo/1686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lSbcWxbRFaxeFO7qvT75c8uq5Q==">CgMxLjA4AGogChRzdWdnZXN0LnlxNDYxbzJzMTdvNBIIRWxpc2VuZGFqIgoUc3VnZ2VzdC54NDJ5ajl4cHdoOHgSCkFuYSBMbG92ZXRqIgoUc3VnZ2VzdC5pdG9pZDZ3cnpxNzASCkFuYSBMbG92ZXRqIAoUc3VnZ2VzdC51Nmp4aXB1aDVmcmsSCEVsaXNlbmRhaiIKFHN1Z2dlc3QueThtZTljYXRpbXFuEgpBbmEgTGxvdmV0aiIKFHN1Z2dlc3QuaHR6a3ZxamkzZnptEgpBbmEgTGxvdmV0aiIKFHN1Z2dlc3QuY3ltOG1zODlyOWY0EgpBbmEgTGxvdmV0ciExSWYtd25Ya1M4eTZvcl9nUEhMbUJLZlV1X09fX2hyd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715</Words>
  <Characters>3937</Characters>
  <Application>Microsoft Macintosh Word</Application>
  <DocSecurity>0</DocSecurity>
  <Lines>32</Lines>
  <Paragraphs>9</Paragraphs>
  <ScaleCrop>false</ScaleCrop>
  <LinksUpToDate>false</LinksUpToDate>
  <CharactersWithSpaces>4643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REBOLLO</cp:lastModifiedBy>
  <cp:revision>2</cp:revision>
  <dcterms:created xsi:type="dcterms:W3CDTF">2024-04-04T09:58:00Z</dcterms:created>
  <dcterms:modified xsi:type="dcterms:W3CDTF">2024-04-04T10:02:00Z</dcterms:modified>
</cp:coreProperties>
</file>