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E619C8" w14:textId="77777777" w:rsidR="00A62C0B" w:rsidRDefault="009150A7">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6677CFD1" w14:textId="77777777" w:rsidR="00A62C0B" w:rsidRDefault="009150A7">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1D6C6DAE" w14:textId="77777777" w:rsidR="00A62C0B" w:rsidRDefault="009150A7">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63B85D23" w14:textId="77777777" w:rsidR="00A62C0B" w:rsidRDefault="009150A7">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32D9F902" w14:textId="77777777" w:rsidR="00A62C0B" w:rsidRDefault="009150A7">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7">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tbl>
      <w:tblPr>
        <w:tblStyle w:val="a0"/>
        <w:tblW w:w="5775" w:type="dxa"/>
        <w:jc w:val="center"/>
        <w:tblInd w:w="0" w:type="dxa"/>
        <w:tblLayout w:type="fixed"/>
        <w:tblLook w:val="0400" w:firstRow="0" w:lastRow="0" w:firstColumn="0" w:lastColumn="0" w:noHBand="0" w:noVBand="1"/>
      </w:tblPr>
      <w:tblGrid>
        <w:gridCol w:w="5775"/>
      </w:tblGrid>
      <w:tr w:rsidR="00A62C0B" w14:paraId="0175F326" w14:textId="77777777">
        <w:trPr>
          <w:jc w:val="center"/>
        </w:trPr>
        <w:tc>
          <w:tcPr>
            <w:tcW w:w="5775" w:type="dxa"/>
            <w:vAlign w:val="center"/>
          </w:tcPr>
          <w:p w14:paraId="6F328DC7" w14:textId="77777777" w:rsidR="00A62C0B" w:rsidRDefault="00A62C0B">
            <w:pPr>
              <w:jc w:val="center"/>
              <w:rPr>
                <w:sz w:val="20"/>
                <w:szCs w:val="20"/>
              </w:rPr>
            </w:pPr>
          </w:p>
        </w:tc>
      </w:tr>
    </w:tbl>
    <w:p w14:paraId="24FDA2FE" w14:textId="77777777" w:rsidR="00A62C0B" w:rsidRDefault="009150A7">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Emirates aterriza en Phnom Penh, Camboya</w:t>
      </w:r>
    </w:p>
    <w:p w14:paraId="3162A7DE" w14:textId="77777777" w:rsidR="00A62C0B" w:rsidRDefault="009150A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Dubái, EAU, 2 de mayo de 2024: </w:t>
      </w:r>
      <w:r>
        <w:rPr>
          <w:rFonts w:ascii="Century Gothic" w:eastAsia="Century Gothic" w:hAnsi="Century Gothic" w:cs="Century Gothic"/>
          <w:sz w:val="22"/>
          <w:szCs w:val="22"/>
        </w:rPr>
        <w:t>Emirates, la mayor aerolínea internacional del mundo, ha regresado a Phnom Penh con un vuelo regular diario vía Singapur. La reanudación amplía la red de Emirates en el Lejano Oriente a 21 puntos, y las operaciones en Singapur a cuatro vuelos diarios.</w:t>
      </w:r>
    </w:p>
    <w:p w14:paraId="30CEBA77" w14:textId="77777777" w:rsidR="00A62C0B" w:rsidRDefault="009150A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nuevo servicio desde Singapur se ha celebrado en la sala VIP de la aerolínea con una ceremonia de corte de tarta en presencia de Su Excelencia Jamal Abdulla Mohammed Bin Abdulwahab AlSuwaidi, embajador de los EAU en Singapur; Vy. Samdy, primer secretari</w:t>
      </w:r>
      <w:r>
        <w:rPr>
          <w:rFonts w:ascii="Century Gothic" w:eastAsia="Century Gothic" w:hAnsi="Century Gothic" w:cs="Century Gothic"/>
          <w:sz w:val="22"/>
          <w:szCs w:val="22"/>
        </w:rPr>
        <w:t xml:space="preserve">o de la embajada de Camboya en Singapur; y Steven Ler, presidente de la Asociación Nacional de Agencias de Viajes de Singapur (NATAS, en inglés). La ceremonia ha estado presidida por Nabil Sultan, vicepresidente ejecutivo de ventas para pasajeros y </w:t>
      </w:r>
      <w:r>
        <w:rPr>
          <w:rFonts w:ascii="Century Gothic" w:eastAsia="Century Gothic" w:hAnsi="Century Gothic" w:cs="Century Gothic"/>
          <w:i/>
          <w:sz w:val="22"/>
          <w:szCs w:val="22"/>
        </w:rPr>
        <w:t>country</w:t>
      </w:r>
      <w:r>
        <w:rPr>
          <w:rFonts w:ascii="Century Gothic" w:eastAsia="Century Gothic" w:hAnsi="Century Gothic" w:cs="Century Gothic"/>
          <w:i/>
          <w:sz w:val="22"/>
          <w:szCs w:val="22"/>
        </w:rPr>
        <w:t xml:space="preserve"> management </w:t>
      </w:r>
      <w:r>
        <w:rPr>
          <w:rFonts w:ascii="Century Gothic" w:eastAsia="Century Gothic" w:hAnsi="Century Gothic" w:cs="Century Gothic"/>
          <w:sz w:val="22"/>
          <w:szCs w:val="22"/>
        </w:rPr>
        <w:t>de Emirates, y Orhan Abbas, vicepresidente sénior de operaciones comerciales en el Lejano Oriente de Emirates, así como por Rashid Al Fajeer, director de área de Emirates en Singapur.</w:t>
      </w:r>
    </w:p>
    <w:p w14:paraId="05D43C04" w14:textId="77777777" w:rsidR="00A62C0B" w:rsidRDefault="009150A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Operado con un avión Boeing 777-300ER de tres clases, el vue</w:t>
      </w:r>
      <w:r>
        <w:rPr>
          <w:rFonts w:ascii="Century Gothic" w:eastAsia="Century Gothic" w:hAnsi="Century Gothic" w:cs="Century Gothic"/>
          <w:sz w:val="22"/>
          <w:szCs w:val="22"/>
        </w:rPr>
        <w:t>lo EK348 de la aerolínea llegó al Aeropuerto Internacional de Phnom Penh el 1 de mayo y fue recibido con un espectáculo de danza tradicional camboyana. La delegación sénior de Emirates, acompañada por los medios de comunicación internacionales, fue recibid</w:t>
      </w:r>
      <w:r>
        <w:rPr>
          <w:rFonts w:ascii="Century Gothic" w:eastAsia="Century Gothic" w:hAnsi="Century Gothic" w:cs="Century Gothic"/>
          <w:sz w:val="22"/>
          <w:szCs w:val="22"/>
        </w:rPr>
        <w:t>a por Su Excelencia el Dr. Mao Havannall, ministro de la secretaría de estado de aviación civil, y Cyril Girot, director ejecutivo de aeropuertos de Camboya.</w:t>
      </w:r>
    </w:p>
    <w:p w14:paraId="3A0F19F1" w14:textId="77777777" w:rsidR="00A62C0B" w:rsidRDefault="009150A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Nabil Sultan ha comentado acerca de la reanudación de las operaciones de Emirates a Phnom Penh: "E</w:t>
      </w:r>
      <w:r>
        <w:rPr>
          <w:rFonts w:ascii="Century Gothic" w:eastAsia="Century Gothic" w:hAnsi="Century Gothic" w:cs="Century Gothic"/>
          <w:sz w:val="22"/>
          <w:szCs w:val="22"/>
        </w:rPr>
        <w:t xml:space="preserve">l rico patrimonio cultural y la creciente economía de Camboya lo convierten en un destino atractivo para viajes de ocio y negocios. Estamos encantados </w:t>
      </w:r>
      <w:r>
        <w:rPr>
          <w:rFonts w:ascii="Century Gothic" w:eastAsia="Century Gothic" w:hAnsi="Century Gothic" w:cs="Century Gothic"/>
          <w:sz w:val="22"/>
          <w:szCs w:val="22"/>
        </w:rPr>
        <w:lastRenderedPageBreak/>
        <w:t>de que esta puerta de entrada única se una de nuevo a nuestra ya extensa red en el Lejano Oriente. A trav</w:t>
      </w:r>
      <w:r>
        <w:rPr>
          <w:rFonts w:ascii="Century Gothic" w:eastAsia="Century Gothic" w:hAnsi="Century Gothic" w:cs="Century Gothic"/>
          <w:sz w:val="22"/>
          <w:szCs w:val="22"/>
        </w:rPr>
        <w:t>és de los servicios enlazados entre Singapur y Phnom Penh, también podemos apoyar los movimientos comerciales y empresariales entre los dos centros regionales y facilitar el cómodo envío de importaciones y exportaciones entre Singapur, Camboya y los EAU, a</w:t>
      </w:r>
      <w:r>
        <w:rPr>
          <w:rFonts w:ascii="Century Gothic" w:eastAsia="Century Gothic" w:hAnsi="Century Gothic" w:cs="Century Gothic"/>
          <w:sz w:val="22"/>
          <w:szCs w:val="22"/>
        </w:rPr>
        <w:t>sí como otros mercados de nuestra red mundial. Agradecemos a las autoridades locales de Camboya su apoyo con el fin de facilitar la reanudación de nuestras operaciones a Phnom Penh, y esperamos ofrecer una experiencia de viaje de primera clase a los client</w:t>
      </w:r>
      <w:r>
        <w:rPr>
          <w:rFonts w:ascii="Century Gothic" w:eastAsia="Century Gothic" w:hAnsi="Century Gothic" w:cs="Century Gothic"/>
          <w:sz w:val="22"/>
          <w:szCs w:val="22"/>
        </w:rPr>
        <w:t>es, y atraer más visitantes tanto a Singapur como a Camboya”.</w:t>
      </w:r>
    </w:p>
    <w:p w14:paraId="70630262" w14:textId="77777777" w:rsidR="00A62C0B" w:rsidRDefault="009150A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Cyril Girot, director ejecutivo de aeropuertos de Camboya, declara: "El Aeropuerto Internacional de Phnom Penh reconstruye su red de rutas internacionales con la reconexión de Emirates con la ca</w:t>
      </w:r>
      <w:r>
        <w:rPr>
          <w:rFonts w:ascii="Century Gothic" w:eastAsia="Century Gothic" w:hAnsi="Century Gothic" w:cs="Century Gothic"/>
          <w:sz w:val="22"/>
          <w:szCs w:val="22"/>
        </w:rPr>
        <w:t>pital del Reino. Es una gran noticia para los pasajeros, que tendrán más opciones de viaje de entrada y salida, mejorando aún más su experiencia de viaje”.</w:t>
      </w:r>
    </w:p>
    <w:p w14:paraId="215F6B3B" w14:textId="77777777" w:rsidR="00A62C0B" w:rsidRDefault="009150A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vuelo diario EK348 de Emirates sale de Dubái a las 02.30 horas y llega a Singapur a las 14.05 hor</w:t>
      </w:r>
      <w:r>
        <w:rPr>
          <w:rFonts w:ascii="Century Gothic" w:eastAsia="Century Gothic" w:hAnsi="Century Gothic" w:cs="Century Gothic"/>
          <w:sz w:val="22"/>
          <w:szCs w:val="22"/>
        </w:rPr>
        <w:t>as. El vuelo sale de Singapur a las 15.35 horas y llega a Phnom Penh a las 16.35 horas. El vuelo de vuelta EK349 de Emirates sale de Phnom Penh a las 20.50 horas y llega a Singapur a las 23.50 horas. El vuelo sale de Singapur a las 01.40 horas del día sigu</w:t>
      </w:r>
      <w:r>
        <w:rPr>
          <w:rFonts w:ascii="Century Gothic" w:eastAsia="Century Gothic" w:hAnsi="Century Gothic" w:cs="Century Gothic"/>
          <w:sz w:val="22"/>
          <w:szCs w:val="22"/>
        </w:rPr>
        <w:t>iente y llega a Dubái a las 04.55 horas. Todas las horas son locales.</w:t>
      </w:r>
    </w:p>
    <w:p w14:paraId="64A17333" w14:textId="77777777" w:rsidR="00A62C0B" w:rsidRDefault="009150A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Los billetes a Phnom Penh pueden reservarse en </w:t>
      </w:r>
      <w:hyperlink r:id="rId8">
        <w:r>
          <w:rPr>
            <w:rFonts w:ascii="Century Gothic" w:eastAsia="Century Gothic" w:hAnsi="Century Gothic" w:cs="Century Gothic"/>
            <w:color w:val="1155CC"/>
            <w:sz w:val="22"/>
            <w:szCs w:val="22"/>
            <w:u w:val="single"/>
          </w:rPr>
          <w:t>emirates.com</w:t>
        </w:r>
      </w:hyperlink>
      <w:r>
        <w:rPr>
          <w:rFonts w:ascii="Century Gothic" w:eastAsia="Century Gothic" w:hAnsi="Century Gothic" w:cs="Century Gothic"/>
          <w:sz w:val="22"/>
          <w:szCs w:val="22"/>
        </w:rPr>
        <w:t>, la app de Emirates o a través de agencias de viajes.</w:t>
      </w:r>
    </w:p>
    <w:p w14:paraId="20CD5148" w14:textId="77777777" w:rsidR="00A62C0B" w:rsidRDefault="009150A7">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Impulsando el comercio desde Camb</w:t>
      </w:r>
      <w:r>
        <w:rPr>
          <w:rFonts w:ascii="Century Gothic" w:eastAsia="Century Gothic" w:hAnsi="Century Gothic" w:cs="Century Gothic"/>
          <w:b/>
          <w:sz w:val="22"/>
          <w:szCs w:val="22"/>
        </w:rPr>
        <w:t>oya con Emirates SkyCargo</w:t>
      </w:r>
    </w:p>
    <w:p w14:paraId="7FB40441" w14:textId="77777777" w:rsidR="00A62C0B" w:rsidRDefault="009150A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En los últimos dos años, Emirates SkyCargo ha transportado 2420 toneladas de carga desde y hacia Phnom Penh a través de un servicio de enlace por carretera y asociaciones de interlínea, proporcionando conectividad a través de Tail</w:t>
      </w:r>
      <w:r>
        <w:rPr>
          <w:rFonts w:ascii="Century Gothic" w:eastAsia="Century Gothic" w:hAnsi="Century Gothic" w:cs="Century Gothic"/>
          <w:sz w:val="22"/>
          <w:szCs w:val="22"/>
        </w:rPr>
        <w:t xml:space="preserve">andia y Malasia con la amplia red global de la aerolínea. Con el lanzamiento del vuelo diario de pasajeros, Emirates SkyCargo agilizará las operaciones y reforzará aún más los </w:t>
      </w:r>
      <w:r>
        <w:rPr>
          <w:rFonts w:ascii="Century Gothic" w:eastAsia="Century Gothic" w:hAnsi="Century Gothic" w:cs="Century Gothic"/>
          <w:sz w:val="22"/>
          <w:szCs w:val="22"/>
        </w:rPr>
        <w:lastRenderedPageBreak/>
        <w:t>vínculos comerciales entre Camboya y el resto del mundo, con una capacidad dispo</w:t>
      </w:r>
      <w:r>
        <w:rPr>
          <w:rFonts w:ascii="Century Gothic" w:eastAsia="Century Gothic" w:hAnsi="Century Gothic" w:cs="Century Gothic"/>
          <w:sz w:val="22"/>
          <w:szCs w:val="22"/>
        </w:rPr>
        <w:t>nible de 300 toneladas semanales hacia mercados clave como los EAU, EE. UU., Canadá, Países Bajos y Reino Unido.</w:t>
      </w:r>
    </w:p>
    <w:p w14:paraId="38142E4B" w14:textId="77777777" w:rsidR="00A62C0B" w:rsidRDefault="009150A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Con el mercado preparado para un crecimiento significativo, Emirates SkyCargo apoyará a las empresas camboyanas exportando sus mercancías a tod</w:t>
      </w:r>
      <w:r>
        <w:rPr>
          <w:rFonts w:ascii="Century Gothic" w:eastAsia="Century Gothic" w:hAnsi="Century Gothic" w:cs="Century Gothic"/>
          <w:sz w:val="22"/>
          <w:szCs w:val="22"/>
        </w:rPr>
        <w:t xml:space="preserve">o el mundo a través de su moderno </w:t>
      </w:r>
      <w:r>
        <w:rPr>
          <w:rFonts w:ascii="Century Gothic" w:eastAsia="Century Gothic" w:hAnsi="Century Gothic" w:cs="Century Gothic"/>
          <w:i/>
          <w:sz w:val="22"/>
          <w:szCs w:val="22"/>
        </w:rPr>
        <w:t>hub</w:t>
      </w:r>
      <w:r>
        <w:rPr>
          <w:rFonts w:ascii="Century Gothic" w:eastAsia="Century Gothic" w:hAnsi="Century Gothic" w:cs="Century Gothic"/>
          <w:sz w:val="22"/>
          <w:szCs w:val="22"/>
        </w:rPr>
        <w:t xml:space="preserve"> en Dubái. Entre las principales mercancías previstas se incluye ropa, fruta fresca, carne refrigerada y otros productos perecederos que se transportarán de forma rápida, eficaz y segura a través de la cartera multivert</w:t>
      </w:r>
      <w:r>
        <w:rPr>
          <w:rFonts w:ascii="Century Gothic" w:eastAsia="Century Gothic" w:hAnsi="Century Gothic" w:cs="Century Gothic"/>
          <w:sz w:val="22"/>
          <w:szCs w:val="22"/>
        </w:rPr>
        <w:t>ical de productos especializados de la aerolínea.</w:t>
      </w:r>
    </w:p>
    <w:p w14:paraId="7940D6AC" w14:textId="77777777" w:rsidR="00A62C0B" w:rsidRDefault="009150A7">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La experiencia </w:t>
      </w:r>
      <w:r>
        <w:rPr>
          <w:rFonts w:ascii="Century Gothic" w:eastAsia="Century Gothic" w:hAnsi="Century Gothic" w:cs="Century Gothic"/>
          <w:b/>
          <w:i/>
          <w:sz w:val="22"/>
          <w:szCs w:val="22"/>
        </w:rPr>
        <w:t>Fly Better</w:t>
      </w:r>
      <w:r>
        <w:rPr>
          <w:rFonts w:ascii="Century Gothic" w:eastAsia="Century Gothic" w:hAnsi="Century Gothic" w:cs="Century Gothic"/>
          <w:b/>
          <w:sz w:val="22"/>
          <w:szCs w:val="22"/>
        </w:rPr>
        <w:t xml:space="preserve"> de Emirates</w:t>
      </w:r>
    </w:p>
    <w:p w14:paraId="4778861C" w14:textId="77777777" w:rsidR="00A62C0B" w:rsidRDefault="009150A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Emirates opera sus modernos aviones Boeing 777-300ER en una configuración de tres clases en los vuelos a Phnom Penh, ofreciendo 8 </w:t>
      </w:r>
      <w:r>
        <w:rPr>
          <w:rFonts w:ascii="Century Gothic" w:eastAsia="Century Gothic" w:hAnsi="Century Gothic" w:cs="Century Gothic"/>
          <w:i/>
          <w:sz w:val="22"/>
          <w:szCs w:val="22"/>
        </w:rPr>
        <w:t>suites</w:t>
      </w:r>
      <w:r>
        <w:rPr>
          <w:rFonts w:ascii="Century Gothic" w:eastAsia="Century Gothic" w:hAnsi="Century Gothic" w:cs="Century Gothic"/>
          <w:sz w:val="22"/>
          <w:szCs w:val="22"/>
        </w:rPr>
        <w:t xml:space="preserve"> privadas en First Class, 42 asi</w:t>
      </w:r>
      <w:r>
        <w:rPr>
          <w:rFonts w:ascii="Century Gothic" w:eastAsia="Century Gothic" w:hAnsi="Century Gothic" w:cs="Century Gothic"/>
          <w:sz w:val="22"/>
          <w:szCs w:val="22"/>
        </w:rPr>
        <w:t xml:space="preserve">entos-cama en Business Class y 304 espaciosos asientos en Economy Class. </w:t>
      </w:r>
    </w:p>
    <w:p w14:paraId="75BDC34D" w14:textId="77777777" w:rsidR="00A62C0B" w:rsidRDefault="009150A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Los viajeros que vuelen con Emirates podrán disfrutar de la mejor experiencia en el cielo con una oferta culinaria inigualable y menús de varios platos de inspiración regional elabor</w:t>
      </w:r>
      <w:r>
        <w:rPr>
          <w:rFonts w:ascii="Century Gothic" w:eastAsia="Century Gothic" w:hAnsi="Century Gothic" w:cs="Century Gothic"/>
          <w:sz w:val="22"/>
          <w:szCs w:val="22"/>
        </w:rPr>
        <w:t xml:space="preserve">ados por un equipo de chefs galardonados y complementados con una amplia selección de bebidas de primera calidad. Los clientes pueden sentarse y relajarse con más de 6500 canales de contenido de entretenimiento global cuidadosamente seleccionado en más de </w:t>
      </w:r>
      <w:r>
        <w:rPr>
          <w:rFonts w:ascii="Century Gothic" w:eastAsia="Century Gothic" w:hAnsi="Century Gothic" w:cs="Century Gothic"/>
          <w:sz w:val="22"/>
          <w:szCs w:val="22"/>
        </w:rPr>
        <w:t xml:space="preserve">40 idiomas, incluyendo películas, series, música, </w:t>
      </w:r>
      <w:r>
        <w:rPr>
          <w:rFonts w:ascii="Century Gothic" w:eastAsia="Century Gothic" w:hAnsi="Century Gothic" w:cs="Century Gothic"/>
          <w:i/>
          <w:sz w:val="22"/>
          <w:szCs w:val="22"/>
        </w:rPr>
        <w:t>podcasts</w:t>
      </w:r>
      <w:r>
        <w:rPr>
          <w:rFonts w:ascii="Century Gothic" w:eastAsia="Century Gothic" w:hAnsi="Century Gothic" w:cs="Century Gothic"/>
          <w:sz w:val="22"/>
          <w:szCs w:val="22"/>
        </w:rPr>
        <w:t xml:space="preserve">, juegos, audiolibros y mucho más con </w:t>
      </w:r>
      <w:r>
        <w:rPr>
          <w:rFonts w:ascii="Century Gothic" w:eastAsia="Century Gothic" w:hAnsi="Century Gothic" w:cs="Century Gothic"/>
          <w:i/>
          <w:sz w:val="22"/>
          <w:szCs w:val="22"/>
        </w:rPr>
        <w:t>ice</w:t>
      </w:r>
      <w:r>
        <w:rPr>
          <w:rFonts w:ascii="Century Gothic" w:eastAsia="Century Gothic" w:hAnsi="Century Gothic" w:cs="Century Gothic"/>
          <w:sz w:val="22"/>
          <w:szCs w:val="22"/>
        </w:rPr>
        <w:t>, el galardonado sistema de entretenimiento a bordo de Emirates.</w:t>
      </w:r>
    </w:p>
    <w:p w14:paraId="0BFA46BB" w14:textId="77777777" w:rsidR="00A62C0B" w:rsidRDefault="009150A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La aerolínea ha ganado múltiples premios a lo largo de su historia, incluyendo el “APEX Worl</w:t>
      </w:r>
      <w:r>
        <w:rPr>
          <w:rFonts w:ascii="Century Gothic" w:eastAsia="Century Gothic" w:hAnsi="Century Gothic" w:cs="Century Gothic"/>
          <w:sz w:val="22"/>
          <w:szCs w:val="22"/>
        </w:rPr>
        <w:t xml:space="preserve">d Class Airline 2024” por ofrecer un servicio excepcional al cliente y por integrar los más altos estándares globales de seguridad y bienestar, sostenibilidad y experiencia de los pasajeros. El kit de </w:t>
      </w:r>
      <w:r>
        <w:rPr>
          <w:rFonts w:ascii="Century Gothic" w:eastAsia="Century Gothic" w:hAnsi="Century Gothic" w:cs="Century Gothic"/>
          <w:i/>
          <w:sz w:val="22"/>
          <w:szCs w:val="22"/>
        </w:rPr>
        <w:t>amenities</w:t>
      </w:r>
      <w:r>
        <w:rPr>
          <w:rFonts w:ascii="Century Gothic" w:eastAsia="Century Gothic" w:hAnsi="Century Gothic" w:cs="Century Gothic"/>
          <w:sz w:val="22"/>
          <w:szCs w:val="22"/>
        </w:rPr>
        <w:t xml:space="preserve"> sostenible de Economy Class de Emirates tambi</w:t>
      </w:r>
      <w:r>
        <w:rPr>
          <w:rFonts w:ascii="Century Gothic" w:eastAsia="Century Gothic" w:hAnsi="Century Gothic" w:cs="Century Gothic"/>
          <w:sz w:val="22"/>
          <w:szCs w:val="22"/>
        </w:rPr>
        <w:t xml:space="preserve">én ha recibido el premio IFSA 2024 al "Mejor </w:t>
      </w:r>
      <w:r>
        <w:rPr>
          <w:rFonts w:ascii="Century Gothic" w:eastAsia="Century Gothic" w:hAnsi="Century Gothic" w:cs="Century Gothic"/>
          <w:i/>
          <w:sz w:val="22"/>
          <w:szCs w:val="22"/>
        </w:rPr>
        <w:t>amenity</w:t>
      </w:r>
      <w:r>
        <w:rPr>
          <w:rFonts w:ascii="Century Gothic" w:eastAsia="Century Gothic" w:hAnsi="Century Gothic" w:cs="Century Gothic"/>
          <w:sz w:val="22"/>
          <w:szCs w:val="22"/>
        </w:rPr>
        <w:t xml:space="preserve"> a bordo". </w:t>
      </w:r>
    </w:p>
    <w:p w14:paraId="1B781AD3" w14:textId="77777777" w:rsidR="00C26A24" w:rsidRDefault="00C26A24">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bookmarkStart w:id="0" w:name="_GoBack"/>
      <w:bookmarkEnd w:id="0"/>
    </w:p>
    <w:p w14:paraId="69A9CE8A" w14:textId="77777777" w:rsidR="00A62C0B" w:rsidRDefault="009150A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i/>
          <w:color w:val="000000"/>
          <w:sz w:val="18"/>
          <w:szCs w:val="18"/>
        </w:rPr>
        <w:lastRenderedPageBreak/>
        <w:t>Acerca de Emirates</w:t>
      </w:r>
    </w:p>
    <w:p w14:paraId="326585AF" w14:textId="77777777" w:rsidR="00A62C0B" w:rsidRDefault="009150A7">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Emirates, la mayor aerolínea internacional de pasajeros, opera en España desde 2010. La compañía conecta a los viajeros españoles a través de su hub global en Dubái con más de 130 destinos en todo el mundo. Emirates une Dubái con Madrid y Barcelona, así co</w:t>
      </w:r>
      <w:r>
        <w:rPr>
          <w:rFonts w:ascii="Century Gothic" w:eastAsia="Century Gothic" w:hAnsi="Century Gothic" w:cs="Century Gothic"/>
          <w:sz w:val="18"/>
          <w:szCs w:val="18"/>
        </w:rPr>
        <w:t>mo también Ciudad de México vía Barcelona. Emirates ha conseguido el reconocimiento a la "Mejor Primera Clase del Mundo" en los premios Tripadvisor Travelers' Choice Awards para aerolíneas en 2020; los galardones al "Mejor Wi-Fi y Mejor Comida y Bebida" en</w:t>
      </w:r>
      <w:r>
        <w:rPr>
          <w:rFonts w:ascii="Century Gothic" w:eastAsia="Century Gothic" w:hAnsi="Century Gothic" w:cs="Century Gothic"/>
          <w:sz w:val="18"/>
          <w:szCs w:val="18"/>
        </w:rPr>
        <w:t xml:space="preserve"> Oriente Medio en los APEX Regional Passenger Choice Awards® 2022; "Mejor Entretenimiento a Bordo"en los premios Business Traveller de 2020; y "Mejor Aerolínea del Mundo en Entretenimiento a Bordo" en los premios SkyTrax World Airlines de 2022.</w:t>
      </w:r>
    </w:p>
    <w:p w14:paraId="7BC66695" w14:textId="77777777" w:rsidR="00A62C0B" w:rsidRDefault="00A62C0B">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
    <w:p w14:paraId="055A646F" w14:textId="77777777" w:rsidR="00A62C0B" w:rsidRDefault="00A62C0B">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
    <w:sectPr w:rsidR="00A62C0B">
      <w:headerReference w:type="default" r:id="rId9"/>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CD394E" w14:textId="77777777" w:rsidR="009150A7" w:rsidRDefault="009150A7">
      <w:r>
        <w:separator/>
      </w:r>
    </w:p>
  </w:endnote>
  <w:endnote w:type="continuationSeparator" w:id="0">
    <w:p w14:paraId="0336DEE8" w14:textId="77777777" w:rsidR="009150A7" w:rsidRDefault="00915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default"/>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5AC1E9" w14:textId="77777777" w:rsidR="009150A7" w:rsidRDefault="009150A7">
      <w:r>
        <w:separator/>
      </w:r>
    </w:p>
  </w:footnote>
  <w:footnote w:type="continuationSeparator" w:id="0">
    <w:p w14:paraId="38A93FB6" w14:textId="77777777" w:rsidR="009150A7" w:rsidRDefault="009150A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51220" w14:textId="77777777" w:rsidR="00A62C0B" w:rsidRDefault="009150A7">
    <w:pPr>
      <w:pBdr>
        <w:top w:val="nil"/>
        <w:left w:val="nil"/>
        <w:bottom w:val="nil"/>
        <w:right w:val="nil"/>
        <w:between w:val="nil"/>
      </w:pBdr>
      <w:tabs>
        <w:tab w:val="right" w:pos="8478"/>
      </w:tabs>
      <w:spacing w:after="200"/>
      <w:rPr>
        <w:rFonts w:ascii="Cambria" w:eastAsia="Cambria" w:hAnsi="Cambria" w:cs="Cambria"/>
        <w:color w:val="000000"/>
      </w:rPr>
    </w:pPr>
    <w:r>
      <w:rPr>
        <w:noProof/>
        <w:lang w:val="es-ES_tradnl"/>
      </w:rPr>
      <w:drawing>
        <wp:anchor distT="0" distB="0" distL="0" distR="0" simplePos="0" relativeHeight="251658240" behindDoc="0" locked="0" layoutInCell="1" hidden="0" allowOverlap="1" wp14:anchorId="1E1B62B4" wp14:editId="1BA65209">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01C509A2" w14:textId="77777777" w:rsidR="00A62C0B" w:rsidRDefault="00A62C0B">
    <w:pPr>
      <w:pBdr>
        <w:top w:val="nil"/>
        <w:left w:val="nil"/>
        <w:bottom w:val="nil"/>
        <w:right w:val="nil"/>
        <w:between w:val="nil"/>
      </w:pBdr>
      <w:tabs>
        <w:tab w:val="right" w:pos="8478"/>
      </w:tabs>
      <w:spacing w:after="200"/>
      <w:rPr>
        <w:rFonts w:ascii="Cambria" w:eastAsia="Cambria" w:hAnsi="Cambria" w:cs="Cambria"/>
        <w:color w:val="000000"/>
      </w:rPr>
    </w:pPr>
  </w:p>
  <w:p w14:paraId="7F0F3236" w14:textId="77777777" w:rsidR="00A62C0B" w:rsidRDefault="00A62C0B">
    <w:pPr>
      <w:pBdr>
        <w:top w:val="nil"/>
        <w:left w:val="nil"/>
        <w:bottom w:val="nil"/>
        <w:right w:val="nil"/>
        <w:between w:val="nil"/>
      </w:pBdr>
      <w:tabs>
        <w:tab w:val="right" w:pos="8478"/>
      </w:tabs>
      <w:spacing w:after="200"/>
      <w:rPr>
        <w:rFonts w:ascii="Cambria" w:eastAsia="Cambria" w:hAnsi="Cambria" w:cs="Cambria"/>
        <w:color w:val="000000"/>
      </w:rPr>
    </w:pPr>
  </w:p>
  <w:p w14:paraId="050641D3" w14:textId="77777777" w:rsidR="00A62C0B" w:rsidRDefault="00A62C0B">
    <w:pPr>
      <w:pBdr>
        <w:top w:val="nil"/>
        <w:left w:val="nil"/>
        <w:bottom w:val="nil"/>
        <w:right w:val="nil"/>
        <w:between w:val="nil"/>
      </w:pBdr>
      <w:tabs>
        <w:tab w:val="right" w:pos="8478"/>
      </w:tabs>
      <w:spacing w:after="200"/>
      <w:rPr>
        <w:rFonts w:ascii="Cambria" w:eastAsia="Cambria" w:hAnsi="Cambria" w:cs="Cambria"/>
        <w:color w:val="000000"/>
      </w:rPr>
    </w:pPr>
  </w:p>
  <w:p w14:paraId="5C17FDF6" w14:textId="77777777" w:rsidR="00A62C0B" w:rsidRDefault="00A62C0B">
    <w:pPr>
      <w:pBdr>
        <w:top w:val="nil"/>
        <w:left w:val="nil"/>
        <w:bottom w:val="nil"/>
        <w:right w:val="nil"/>
        <w:between w:val="nil"/>
      </w:pBdr>
      <w:tabs>
        <w:tab w:val="right" w:pos="8478"/>
      </w:tabs>
      <w:spacing w:after="200"/>
      <w:rPr>
        <w:rFonts w:ascii="Cambria" w:eastAsia="Cambria" w:hAnsi="Cambria" w:cs="Cambria"/>
        <w:color w:val="000000"/>
      </w:rPr>
    </w:pPr>
  </w:p>
  <w:p w14:paraId="1F76BD0E" w14:textId="77777777" w:rsidR="00A62C0B" w:rsidRDefault="00A62C0B">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C0B"/>
    <w:rsid w:val="009150A7"/>
    <w:rsid w:val="00A62C0B"/>
    <w:rsid w:val="00C26A2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3251B8E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customStyle="1" w:styleId="UnresolvedMention">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nsa@sergat.com" TargetMode="External"/><Relationship Id="rId8" Type="http://schemas.openxmlformats.org/officeDocument/2006/relationships/hyperlink" Target="http://emirates.com"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hoUaM1tRLzh9GlDUADcSM/ToBg==">CgMxLjA4AHIhMTZhTlJVTjllMnVaNDZoNlhzWFBXb1lTMFEyMXREdWQt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1078</Words>
  <Characters>5587</Characters>
  <Application>Microsoft Macintosh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6639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Andrea REBOLLO</cp:lastModifiedBy>
  <cp:revision>2</cp:revision>
  <dcterms:created xsi:type="dcterms:W3CDTF">2024-05-02T10:22:00Z</dcterms:created>
  <dcterms:modified xsi:type="dcterms:W3CDTF">2024-05-02T11:50:00Z</dcterms:modified>
  <cp:category/>
</cp:coreProperties>
</file>