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2DF476" w14:textId="77777777" w:rsidR="00B21592" w:rsidRDefault="00655DA9">
      <w:pPr>
        <w:jc w:val="right"/>
        <w:rPr>
          <w:rFonts w:ascii="Calibri" w:eastAsia="Calibri" w:hAnsi="Calibri" w:cs="Calibri"/>
          <w:sz w:val="22"/>
          <w:szCs w:val="22"/>
        </w:rPr>
        <w:bidi w:val="0"/>
      </w:pPr>
      <w:r>
        <w:rPr>
          <w:rFonts w:ascii="Calibri" w:cs="Calibri" w:eastAsia="Calibri" w:hAnsi="Calibri"/>
          <w:sz w:val="22"/>
          <w:szCs w:val="22"/>
          <w:lang w:val="pt-pt"/>
          <w:b w:val="1"/>
          <w:bCs w:val="1"/>
          <w:i w:val="0"/>
          <w:iCs w:val="0"/>
          <w:u w:val="none"/>
          <w:vertAlign w:val="baseline"/>
          <w:rtl w:val="0"/>
        </w:rPr>
        <w:t xml:space="preserve">COMUNICADO DE IMPRENSA</w:t>
      </w:r>
    </w:p>
    <w:p w14:paraId="26083C5E" w14:textId="77777777" w:rsidR="00B21592" w:rsidRDefault="00655DA9">
      <w:pPr>
        <w:rPr>
          <w:rFonts w:ascii="Calibri" w:eastAsia="Calibri" w:hAnsi="Calibri" w:cs="Calibri"/>
          <w:sz w:val="22"/>
          <w:szCs w:val="22"/>
        </w:rPr>
        <w:bidi w:val="0"/>
      </w:pPr>
      <w:r>
        <w:rPr>
          <w:rFonts w:ascii="Calibri" w:cs="Calibri" w:eastAsia="Calibri" w:hAnsi="Calibri"/>
          <w:sz w:val="22"/>
          <w:szCs w:val="22"/>
          <w:lang w:val="pt-pt"/>
          <w:b w:val="0"/>
          <w:bCs w:val="0"/>
          <w:i w:val="0"/>
          <w:iCs w:val="0"/>
          <w:u w:val="none"/>
          <w:vertAlign w:val="baseline"/>
          <w:rtl w:val="0"/>
        </w:rPr>
        <w:br w:type="textWrapping"/>
      </w:r>
      <w:r>
        <w:rPr>
          <w:rFonts w:ascii="Calibri" w:cs="Calibri" w:eastAsia="Calibri" w:hAnsi="Calibri"/>
          <w:sz w:val="22"/>
          <w:szCs w:val="22"/>
          <w:lang w:val="pt-pt"/>
          <w:b w:val="1"/>
          <w:bCs w:val="1"/>
          <w:i w:val="0"/>
          <w:iCs w:val="0"/>
          <w:u w:val="none"/>
          <w:vertAlign w:val="baseline"/>
          <w:rtl w:val="0"/>
        </w:rPr>
        <w:t xml:space="preserve">Contacto</w:t>
      </w:r>
      <w:r>
        <w:rPr>
          <w:rFonts w:ascii="Calibri" w:cs="Calibri" w:eastAsia="Calibri" w:hAnsi="Calibri"/>
          <w:sz w:val="22"/>
          <w:szCs w:val="22"/>
          <w:lang w:val="pt-pt"/>
          <w:b w:val="0"/>
          <w:bCs w:val="0"/>
          <w:i w:val="0"/>
          <w:iCs w:val="0"/>
          <w:u w:val="none"/>
          <w:vertAlign w:val="baseline"/>
          <w:rtl w:val="0"/>
        </w:rPr>
        <w:t xml:space="preserve">: </w:t>
      </w:r>
    </w:p>
    <w:p w14:paraId="2500B266" w14:textId="77777777" w:rsidR="00B21592" w:rsidRDefault="00655DA9">
      <w:pPr>
        <w:rPr>
          <w:rFonts w:ascii="Calibri" w:eastAsia="Calibri" w:hAnsi="Calibri" w:cs="Calibri"/>
          <w:sz w:val="22"/>
          <w:szCs w:val="22"/>
        </w:rPr>
        <w:bidi w:val="0"/>
      </w:pPr>
      <w:r>
        <w:rPr>
          <w:rFonts w:ascii="Calibri" w:cs="Calibri" w:eastAsia="Calibri" w:hAnsi="Calibri"/>
          <w:sz w:val="22"/>
          <w:szCs w:val="22"/>
          <w:lang w:val="pt-pt"/>
          <w:b w:val="0"/>
          <w:bCs w:val="0"/>
          <w:i w:val="0"/>
          <w:iCs w:val="0"/>
          <w:u w:val="none"/>
          <w:vertAlign w:val="baseline"/>
          <w:rtl w:val="0"/>
        </w:rPr>
        <w:t xml:space="preserve">Cenizaro Hotels &amp; Resorts</w:t>
      </w:r>
    </w:p>
    <w:p w14:paraId="26C8BB23" w14:textId="77777777" w:rsidR="00B21592" w:rsidRDefault="00655DA9">
      <w:pPr>
        <w:rPr>
          <w:rFonts w:ascii="Calibri" w:eastAsia="Calibri" w:hAnsi="Calibri" w:cs="Calibri"/>
          <w:sz w:val="22"/>
          <w:szCs w:val="22"/>
        </w:rPr>
        <w:bidi w:val="0"/>
      </w:pPr>
      <w:r>
        <w:rPr>
          <w:rFonts w:ascii="Calibri" w:cs="Calibri" w:eastAsia="Calibri" w:hAnsi="Calibri"/>
          <w:sz w:val="22"/>
          <w:szCs w:val="22"/>
          <w:lang w:val="pt-pt"/>
          <w:b w:val="0"/>
          <w:bCs w:val="0"/>
          <w:i w:val="0"/>
          <w:iCs w:val="0"/>
          <w:u w:val="none"/>
          <w:vertAlign w:val="baseline"/>
          <w:rtl w:val="0"/>
        </w:rPr>
        <w:t xml:space="preserve">c/o Sergat </w:t>
      </w:r>
    </w:p>
    <w:p w14:paraId="7DBFFD83" w14:textId="77777777" w:rsidR="00B21592" w:rsidRDefault="00655DA9">
      <w:pPr>
        <w:rPr>
          <w:rFonts w:ascii="Calibri" w:eastAsia="Calibri" w:hAnsi="Calibri" w:cs="Calibri"/>
          <w:sz w:val="22"/>
          <w:szCs w:val="22"/>
        </w:rPr>
        <w:bidi w:val="0"/>
      </w:pPr>
      <w:r>
        <w:rPr>
          <w:rFonts w:ascii="Calibri" w:cs="Calibri" w:eastAsia="Calibri" w:hAnsi="Calibri"/>
          <w:sz w:val="22"/>
          <w:szCs w:val="22"/>
          <w:lang w:val="pt-pt"/>
          <w:b w:val="0"/>
          <w:bCs w:val="0"/>
          <w:i w:val="0"/>
          <w:iCs w:val="0"/>
          <w:u w:val="none"/>
          <w:vertAlign w:val="baseline"/>
          <w:rtl w:val="0"/>
        </w:rPr>
        <w:t xml:space="preserve">Tel.: 93 414 02 10 </w:t>
      </w:r>
    </w:p>
    <w:p w14:paraId="496D7596" w14:textId="77777777" w:rsidR="00B21592" w:rsidRDefault="00655DA9">
      <w:pPr>
        <w:rPr>
          <w:rFonts w:ascii="Calibri" w:eastAsia="Calibri" w:hAnsi="Calibri" w:cs="Calibri"/>
          <w:b/>
        </w:rPr>
        <w:bidi w:val="0"/>
      </w:pPr>
      <w:r>
        <w:rPr>
          <w:rFonts w:ascii="Calibri" w:cs="Calibri" w:eastAsia="Calibri" w:hAnsi="Calibri"/>
          <w:sz w:val="22"/>
          <w:szCs w:val="22"/>
          <w:lang w:val="pt-pt"/>
          <w:b w:val="0"/>
          <w:bCs w:val="0"/>
          <w:i w:val="0"/>
          <w:iCs w:val="0"/>
          <w:u w:val="none"/>
          <w:vertAlign w:val="baseline"/>
          <w:rtl w:val="0"/>
        </w:rPr>
        <w:t xml:space="preserve">E-mail: </w:t>
      </w:r>
      <w:hyperlink r:id="rId8">
        <w:r>
          <w:rPr>
            <w:rFonts w:ascii="Calibri" w:cs="Calibri" w:eastAsia="Calibri" w:hAnsi="Calibri"/>
            <w:sz w:val="22"/>
            <w:szCs w:val="22"/>
            <w:lang w:val="pt-pt"/>
            <w:b w:val="0"/>
            <w:bCs w:val="0"/>
            <w:i w:val="0"/>
            <w:iCs w:val="0"/>
            <w:u w:val="single"/>
            <w:vertAlign w:val="baseline"/>
            <w:rtl w:val="0"/>
          </w:rPr>
          <w:t xml:space="preserve">prensa@sergat.com</w:t>
        </w:r>
      </w:hyperlink>
    </w:p>
    <w:p w14:paraId="0744E405" w14:textId="77777777" w:rsidR="00B21592" w:rsidRDefault="00B21592">
      <w:pPr>
        <w:spacing w:line="360" w:lineRule="auto"/>
        <w:rPr>
          <w:rFonts w:ascii="PT Sans" w:eastAsia="PT Sans" w:hAnsi="PT Sans" w:cs="PT Sans"/>
          <w:b/>
          <w:sz w:val="28"/>
          <w:szCs w:val="28"/>
        </w:rPr>
      </w:pPr>
    </w:p>
    <w:p w14:paraId="78EC5633" w14:textId="77777777" w:rsidR="00B21592" w:rsidRDefault="00655DA9">
      <w:pPr>
        <w:spacing w:line="360" w:lineRule="auto"/>
        <w:jc w:val="center"/>
        <w:rPr>
          <w:rFonts w:ascii="PT Sans" w:eastAsia="PT Sans" w:hAnsi="PT Sans" w:cs="PT Sans"/>
          <w:b/>
          <w:sz w:val="28"/>
          <w:szCs w:val="28"/>
        </w:rPr>
        <w:bidi w:val="0"/>
      </w:pPr>
      <w:r>
        <w:rPr>
          <w:rFonts w:ascii="PT Sans" w:cs="PT Sans" w:eastAsia="PT Sans" w:hAnsi="PT Sans"/>
          <w:sz w:val="28"/>
          <w:szCs w:val="28"/>
          <w:lang w:val="pt-pt"/>
          <w:b w:val="1"/>
          <w:bCs w:val="1"/>
          <w:i w:val="0"/>
          <w:iCs w:val="0"/>
          <w:u w:val="none"/>
          <w:vertAlign w:val="baseline"/>
          <w:rtl w:val="0"/>
        </w:rPr>
        <w:t xml:space="preserve">Cenizaro Hotels &amp; Resorts apresenta SENA Z., a primeira </w:t>
      </w:r>
      <w:r>
        <w:rPr>
          <w:rFonts w:ascii="PT Sans" w:cs="PT Sans" w:eastAsia="PT Sans" w:hAnsi="PT Sans"/>
          <w:sz w:val="28"/>
          <w:szCs w:val="28"/>
          <w:lang w:val="pt-pt"/>
          <w:b w:val="1"/>
          <w:bCs w:val="1"/>
          <w:i w:val="1"/>
          <w:iCs w:val="1"/>
          <w:u w:val="none"/>
          <w:vertAlign w:val="baseline"/>
          <w:rtl w:val="0"/>
        </w:rPr>
        <w:t xml:space="preserve">influencer</w:t>
      </w:r>
      <w:r>
        <w:rPr>
          <w:rFonts w:ascii="PT Sans" w:cs="PT Sans" w:eastAsia="PT Sans" w:hAnsi="PT Sans"/>
          <w:sz w:val="28"/>
          <w:szCs w:val="28"/>
          <w:lang w:val="pt-pt"/>
          <w:b w:val="1"/>
          <w:bCs w:val="1"/>
          <w:i w:val="0"/>
          <w:iCs w:val="0"/>
          <w:u w:val="none"/>
          <w:vertAlign w:val="baseline"/>
          <w:rtl w:val="0"/>
        </w:rPr>
        <w:t xml:space="preserve"> de viagens e hospitalidade criada com inteligência artificial </w:t>
      </w:r>
    </w:p>
    <w:p w14:paraId="1DB3E02F" w14:textId="77777777" w:rsidR="00B21592" w:rsidRDefault="00B21592"/>
    <w:p w14:paraId="18AC3615" w14:textId="77777777" w:rsidR="00B21592" w:rsidRDefault="00B21592"/>
    <w:p w14:paraId="21A3704A" w14:textId="77777777" w:rsidR="00B21592" w:rsidRDefault="00655DA9">
      <w:pPr>
        <w:spacing w:line="360" w:lineRule="auto"/>
        <w:jc w:val="both"/>
        <w:rPr>
          <w:rFonts w:ascii="PT Sans" w:eastAsia="PT Sans" w:hAnsi="PT Sans" w:cs="PT Sans"/>
          <w:sz w:val="21"/>
          <w:szCs w:val="21"/>
        </w:rPr>
        <w:bidi w:val="0"/>
      </w:pPr>
      <w:r>
        <w:rPr>
          <w:rFonts w:ascii="PT Sans" w:cs="PT Sans" w:eastAsia="PT Sans" w:hAnsi="PT Sans"/>
          <w:sz w:val="21"/>
          <w:szCs w:val="21"/>
          <w:lang w:val="pt-pt"/>
          <w:b w:val="1"/>
          <w:bCs w:val="1"/>
          <w:i w:val="0"/>
          <w:iCs w:val="0"/>
          <w:u w:val="none"/>
          <w:vertAlign w:val="baseline"/>
          <w:rtl w:val="0"/>
        </w:rPr>
        <w:t xml:space="preserve">Singapura, 7 de maio de 2024</w:t>
      </w:r>
      <w:r>
        <w:rPr>
          <w:rFonts w:cs="PT Sans" w:eastAsia="PT Sans"/>
          <w:lang w:val="pt-pt"/>
          <w:b w:val="0"/>
          <w:bCs w:val="0"/>
          <w:i w:val="0"/>
          <w:iCs w:val="0"/>
          <w:u w:val="none"/>
          <w:vertAlign w:val="baseline"/>
          <w:rtl w:val="0"/>
        </w:rPr>
        <w:t xml:space="preserve">: A </w:t>
      </w:r>
      <w:hyperlink r:id="rId9">
        <w:r>
          <w:rPr>
            <w:rFonts w:ascii="PT Sans" w:cs="PT Sans" w:eastAsia="PT Sans" w:hAnsi="PT Sans"/>
            <w:color w:val="0000FF"/>
            <w:sz w:val="21"/>
            <w:szCs w:val="21"/>
            <w:lang w:val="pt-pt"/>
            <w:b w:val="0"/>
            <w:bCs w:val="0"/>
            <w:i w:val="0"/>
            <w:iCs w:val="0"/>
            <w:u w:val="single"/>
            <w:vertAlign w:val="baseline"/>
            <w:rtl w:val="0"/>
          </w:rPr>
          <w:t xml:space="preserve">Cenizaro Hotels &amp; Resorts</w:t>
        </w:r>
      </w:hyperlink>
      <w:r>
        <w:rPr>
          <w:rFonts w:ascii="PT Sans" w:cs="PT Sans" w:eastAsia="PT Sans" w:hAnsi="PT Sans"/>
          <w:sz w:val="21"/>
          <w:szCs w:val="21"/>
          <w:lang w:val="pt-pt"/>
          <w:b w:val="0"/>
          <w:bCs w:val="0"/>
          <w:i w:val="0"/>
          <w:iCs w:val="0"/>
          <w:u w:val="none"/>
          <w:vertAlign w:val="baseline"/>
          <w:rtl w:val="0"/>
        </w:rPr>
        <w:t xml:space="preserve"> e a </w:t>
      </w:r>
      <w:hyperlink r:id="rId10">
        <w:r>
          <w:rPr>
            <w:rFonts w:ascii="PT Sans" w:cs="PT Sans" w:eastAsia="PT Sans" w:hAnsi="PT Sans"/>
            <w:color w:val="0000FF"/>
            <w:sz w:val="21"/>
            <w:szCs w:val="21"/>
            <w:lang w:val="pt-pt"/>
            <w:b w:val="0"/>
            <w:bCs w:val="0"/>
            <w:i w:val="0"/>
            <w:iCs w:val="0"/>
            <w:u w:val="single"/>
            <w:vertAlign w:val="baseline"/>
            <w:rtl w:val="0"/>
          </w:rPr>
          <w:t xml:space="preserve">BRACAI</w:t>
        </w:r>
      </w:hyperlink>
      <w:r>
        <w:rPr>
          <w:rFonts w:ascii="PT Sans" w:cs="PT Sans" w:eastAsia="PT Sans" w:hAnsi="PT Sans"/>
          <w:sz w:val="21"/>
          <w:szCs w:val="21"/>
          <w:lang w:val="pt-pt"/>
          <w:b w:val="0"/>
          <w:bCs w:val="0"/>
          <w:i w:val="0"/>
          <w:iCs w:val="0"/>
          <w:u w:val="none"/>
          <w:vertAlign w:val="baseline"/>
          <w:rtl w:val="0"/>
        </w:rPr>
        <w:t xml:space="preserve"> criaram a SENA Z., a </w:t>
      </w:r>
      <w:r>
        <w:rPr>
          <w:rFonts w:ascii="PT Sans" w:cs="PT Sans" w:eastAsia="PT Sans" w:hAnsi="PT Sans"/>
          <w:sz w:val="21"/>
          <w:szCs w:val="21"/>
          <w:lang w:val="pt-pt"/>
          <w:b w:val="0"/>
          <w:bCs w:val="0"/>
          <w:i w:val="1"/>
          <w:iCs w:val="1"/>
          <w:u w:val="none"/>
          <w:vertAlign w:val="baseline"/>
          <w:rtl w:val="0"/>
        </w:rPr>
        <w:t xml:space="preserve">influencer</w:t>
      </w:r>
      <w:r>
        <w:rPr>
          <w:rFonts w:ascii="PT Sans" w:cs="PT Sans" w:eastAsia="PT Sans" w:hAnsi="PT Sans"/>
          <w:sz w:val="21"/>
          <w:szCs w:val="21"/>
          <w:lang w:val="pt-pt"/>
          <w:b w:val="0"/>
          <w:bCs w:val="0"/>
          <w:i w:val="0"/>
          <w:iCs w:val="0"/>
          <w:u w:val="none"/>
          <w:vertAlign w:val="baseline"/>
          <w:rtl w:val="0"/>
        </w:rPr>
        <w:t xml:space="preserve"> de IA pioneira que marca uma nova era para o setor das viagens e da hotelaria. Em sintonia com os princípios fundamentais da marca hoteleira global, a SENA Z. promete infundir a esfera das viagens digitais com uma narrativa cultural rica, oferecendo aos seus seguidores uma visão de viagem sem precedentes, uma exploração aprofundada do destino e ideias de viagens sustentáveis.  </w:t>
      </w:r>
    </w:p>
    <w:p w14:paraId="16178441" w14:textId="77777777" w:rsidR="00B21592" w:rsidRDefault="00B21592">
      <w:pPr>
        <w:spacing w:line="360" w:lineRule="auto"/>
        <w:jc w:val="both"/>
        <w:rPr>
          <w:rFonts w:ascii="PT Sans" w:eastAsia="PT Sans" w:hAnsi="PT Sans" w:cs="PT Sans"/>
          <w:i/>
          <w:sz w:val="21"/>
          <w:szCs w:val="21"/>
        </w:rPr>
      </w:pPr>
    </w:p>
    <w:p w14:paraId="1F395C06" w14:textId="77777777" w:rsidR="00B21592" w:rsidRDefault="00655DA9">
      <w:pPr>
        <w:spacing w:line="360" w:lineRule="auto"/>
        <w:jc w:val="both"/>
        <w:rPr>
          <w:rFonts w:ascii="PT Sans" w:eastAsia="PT Sans" w:hAnsi="PT Sans" w:cs="PT Sans"/>
          <w:sz w:val="21"/>
          <w:szCs w:val="21"/>
        </w:rPr>
        <w:bidi w:val="0"/>
      </w:pPr>
      <w:r>
        <w:rPr>
          <w:rFonts w:ascii="PT Sans" w:cs="PT Sans" w:eastAsia="PT Sans" w:hAnsi="PT Sans"/>
          <w:sz w:val="21"/>
          <w:szCs w:val="21"/>
          <w:lang w:val="pt-pt"/>
          <w:b w:val="0"/>
          <w:bCs w:val="0"/>
          <w:i w:val="0"/>
          <w:iCs w:val="0"/>
          <w:u w:val="none"/>
          <w:vertAlign w:val="baseline"/>
          <w:rtl w:val="0"/>
        </w:rPr>
        <w:t xml:space="preserve">Em resposta à presença crescente de </w:t>
      </w:r>
      <w:r>
        <w:rPr>
          <w:rFonts w:ascii="PT Sans" w:cs="PT Sans" w:eastAsia="PT Sans" w:hAnsi="PT Sans"/>
          <w:sz w:val="21"/>
          <w:szCs w:val="21"/>
          <w:lang w:val="pt-pt"/>
          <w:b w:val="0"/>
          <w:bCs w:val="0"/>
          <w:i w:val="1"/>
          <w:iCs w:val="1"/>
          <w:u w:val="none"/>
          <w:vertAlign w:val="baseline"/>
          <w:rtl w:val="0"/>
        </w:rPr>
        <w:t xml:space="preserve">influencers</w:t>
      </w:r>
      <w:r>
        <w:rPr>
          <w:rFonts w:ascii="PT Sans" w:cs="PT Sans" w:eastAsia="PT Sans" w:hAnsi="PT Sans"/>
          <w:sz w:val="21"/>
          <w:szCs w:val="21"/>
          <w:lang w:val="pt-pt"/>
          <w:b w:val="0"/>
          <w:bCs w:val="0"/>
          <w:i w:val="0"/>
          <w:iCs w:val="0"/>
          <w:u w:val="none"/>
          <w:vertAlign w:val="baseline"/>
          <w:rtl w:val="0"/>
        </w:rPr>
        <w:t xml:space="preserve"> digitais nas plataformas sociais, a Cenizaro decidiu abraçar a inovação com a introdução da SENA Z. no âmbito da hotelaria. Concebida para se integrar perfeitamente na experiência do viajante, a SENA Z. acrescenta uma nova dimensão às viagens, permitindo que os seguidores embarquem em viagens virtuais, descubram novos destinos e obtenham informações valiosas sobre práticas sustentáveis, facilitando, em última análise, uma tomada de decisões de viagem mais consciente. </w:t>
      </w:r>
    </w:p>
    <w:p w14:paraId="768C24AC" w14:textId="77777777" w:rsidR="00B21592" w:rsidRDefault="00B21592">
      <w:pPr>
        <w:spacing w:line="360" w:lineRule="auto"/>
        <w:jc w:val="both"/>
        <w:rPr>
          <w:rFonts w:ascii="PT Sans" w:eastAsia="PT Sans" w:hAnsi="PT Sans" w:cs="PT Sans"/>
          <w:sz w:val="21"/>
          <w:szCs w:val="21"/>
        </w:rPr>
      </w:pPr>
    </w:p>
    <w:p w14:paraId="7967DA29" w14:textId="77777777" w:rsidR="00B21592" w:rsidRDefault="00655DA9">
      <w:pPr>
        <w:spacing w:line="360" w:lineRule="auto"/>
        <w:jc w:val="both"/>
        <w:rPr>
          <w:rFonts w:ascii="PT Sans" w:eastAsia="PT Sans" w:hAnsi="PT Sans" w:cs="PT Sans"/>
          <w:sz w:val="21"/>
          <w:szCs w:val="21"/>
        </w:rPr>
        <w:bidi w:val="0"/>
      </w:pPr>
      <w:r>
        <w:rPr>
          <w:rFonts w:ascii="PT Sans" w:cs="PT Sans" w:eastAsia="PT Sans" w:hAnsi="PT Sans"/>
          <w:sz w:val="21"/>
          <w:szCs w:val="21"/>
          <w:lang w:val="pt-pt"/>
          <w:b w:val="0"/>
          <w:bCs w:val="0"/>
          <w:i w:val="0"/>
          <w:iCs w:val="0"/>
          <w:u w:val="none"/>
          <w:vertAlign w:val="baseline"/>
          <w:rtl w:val="0"/>
        </w:rPr>
        <w:t xml:space="preserve">A SENA Z. exemplifica o compromisso da Cenizaro para com a sustentabilidade, tirando partido da influência digital para dar a conhecer o seu portefólio global e não só, cultivando um público verdadeiramente empenhado. Com o lançamento da SENA Z., o objetivo da Cenizaro é cativar o público através de tecnologias de ponta e de aventuras que inspiram. A sua missão vai para além das viagens: trata-se de defender um estilo de vida de curiosidade, crescimento pessoal e apreço pela diversidade global. </w:t>
      </w:r>
    </w:p>
    <w:p w14:paraId="20294484" w14:textId="77777777" w:rsidR="00B21592" w:rsidRDefault="00B21592">
      <w:pPr>
        <w:spacing w:line="360" w:lineRule="auto"/>
        <w:jc w:val="both"/>
        <w:rPr>
          <w:rFonts w:ascii="PT Sans" w:eastAsia="PT Sans" w:hAnsi="PT Sans" w:cs="PT Sans"/>
          <w:sz w:val="21"/>
          <w:szCs w:val="21"/>
        </w:rPr>
      </w:pPr>
    </w:p>
    <w:p w14:paraId="6A364BE6" w14:textId="77777777" w:rsidR="00B21592" w:rsidRDefault="00655DA9">
      <w:pPr>
        <w:spacing w:line="360" w:lineRule="auto"/>
        <w:jc w:val="both"/>
        <w:rPr>
          <w:rFonts w:ascii="PT Sans" w:eastAsia="PT Sans" w:hAnsi="PT Sans" w:cs="PT Sans"/>
          <w:sz w:val="21"/>
          <w:szCs w:val="21"/>
        </w:rPr>
        <w:bidi w:val="0"/>
      </w:pPr>
      <w:r>
        <w:rPr>
          <w:rFonts w:ascii="PT Sans" w:cs="PT Sans" w:eastAsia="PT Sans" w:hAnsi="PT Sans"/>
          <w:sz w:val="21"/>
          <w:szCs w:val="21"/>
          <w:lang w:val="pt-pt"/>
          <w:b w:val="0"/>
          <w:bCs w:val="0"/>
          <w:i w:val="0"/>
          <w:iCs w:val="0"/>
          <w:u w:val="none"/>
          <w:vertAlign w:val="baseline"/>
          <w:rtl w:val="0"/>
        </w:rPr>
        <w:t xml:space="preserve">Enquanto companheira de viagem global, o conteúdo da SENA Z. não se limitará ao portefólio da Cenizaro, mas seguirá também às suas viagens a alguns dos cantos menos conhecidos do mundo. A missão da SENA Z. é inspirar os seus seguidores a sair e a explorar o mundo que os rodeia. O seu conteúdo articula-se em torno de seis pilares principais: </w:t>
      </w:r>
    </w:p>
    <w:p w14:paraId="400AAF7D" w14:textId="77777777" w:rsidR="00B21592" w:rsidRDefault="00B21592">
      <w:pPr>
        <w:spacing w:line="360" w:lineRule="auto"/>
        <w:jc w:val="both"/>
        <w:rPr>
          <w:rFonts w:ascii="PT Sans" w:eastAsia="PT Sans" w:hAnsi="PT Sans" w:cs="PT Sans"/>
          <w:sz w:val="21"/>
          <w:szCs w:val="21"/>
        </w:rPr>
      </w:pPr>
    </w:p>
    <w:p w14:paraId="74FB2EB1" w14:textId="77777777" w:rsidR="00B21592" w:rsidRDefault="00655DA9">
      <w:pPr>
        <w:numPr>
          <w:ilvl w:val="0"/>
          <w:numId w:val="1"/>
        </w:numPr>
        <w:pBdr>
          <w:top w:val="nil"/>
          <w:left w:val="nil"/>
          <w:bottom w:val="nil"/>
          <w:right w:val="nil"/>
          <w:between w:val="nil"/>
        </w:pBdr>
        <w:spacing w:line="360" w:lineRule="auto"/>
        <w:jc w:val="both"/>
        <w:rPr>
          <w:rFonts w:ascii="PT Sans" w:eastAsia="PT Sans" w:hAnsi="PT Sans" w:cs="PT Sans"/>
          <w:color w:val="000000"/>
          <w:sz w:val="21"/>
          <w:szCs w:val="21"/>
        </w:rPr>
        <w:bidi w:val="0"/>
      </w:pPr>
      <w:r>
        <w:rPr>
          <w:rFonts w:ascii="PT Sans" w:cs="PT Sans" w:eastAsia="PT Sans" w:hAnsi="PT Sans"/>
          <w:color w:val="000000"/>
          <w:sz w:val="21"/>
          <w:szCs w:val="21"/>
          <w:lang w:val="pt-pt"/>
          <w:b w:val="1"/>
          <w:bCs w:val="1"/>
          <w:i w:val="0"/>
          <w:iCs w:val="0"/>
          <w:u w:val="none"/>
          <w:vertAlign w:val="baseline"/>
          <w:rtl w:val="0"/>
        </w:rPr>
        <w:t xml:space="preserve">Cultura</w:t>
      </w:r>
      <w:r>
        <w:rPr>
          <w:rFonts w:ascii="PT Sans" w:cs="PT Sans" w:eastAsia="PT Sans" w:hAnsi="PT Sans"/>
          <w:color w:val="000000"/>
          <w:sz w:val="21"/>
          <w:szCs w:val="21"/>
          <w:lang w:val="pt-pt"/>
          <w:b w:val="0"/>
          <w:bCs w:val="0"/>
          <w:i w:val="0"/>
          <w:iCs w:val="0"/>
          <w:u w:val="none"/>
          <w:vertAlign w:val="baseline"/>
          <w:rtl w:val="0"/>
        </w:rPr>
        <w:t xml:space="preserve">: </w:t>
      </w:r>
      <w:r>
        <w:rPr>
          <w:rFonts w:ascii="PT Sans" w:cs="PT Sans" w:eastAsia="PT Sans" w:hAnsi="PT Sans"/>
          <w:sz w:val="21"/>
          <w:szCs w:val="21"/>
          <w:lang w:val="pt-pt"/>
          <w:b w:val="0"/>
          <w:bCs w:val="0"/>
          <w:i w:val="0"/>
          <w:iCs w:val="0"/>
          <w:u w:val="none"/>
          <w:vertAlign w:val="baseline"/>
          <w:rtl w:val="0"/>
        </w:rPr>
        <w:t xml:space="preserve">e</w:t>
      </w:r>
      <w:r>
        <w:rPr>
          <w:rFonts w:ascii="PT Sans" w:cs="PT Sans" w:eastAsia="PT Sans" w:hAnsi="PT Sans"/>
          <w:color w:val="000000"/>
          <w:sz w:val="21"/>
          <w:szCs w:val="21"/>
          <w:lang w:val="pt-pt"/>
          <w:b w:val="0"/>
          <w:bCs w:val="0"/>
          <w:i w:val="0"/>
          <w:iCs w:val="0"/>
          <w:u w:val="none"/>
          <w:vertAlign w:val="baseline"/>
          <w:rtl w:val="0"/>
        </w:rPr>
        <w:t xml:space="preserve">xposição das tradições, festas, pratos e artesanato locais. </w:t>
      </w:r>
    </w:p>
    <w:p w14:paraId="633B25CC" w14:textId="77777777" w:rsidR="00B21592" w:rsidRDefault="00655DA9">
      <w:pPr>
        <w:numPr>
          <w:ilvl w:val="0"/>
          <w:numId w:val="1"/>
        </w:numPr>
        <w:pBdr>
          <w:top w:val="nil"/>
          <w:left w:val="nil"/>
          <w:bottom w:val="nil"/>
          <w:right w:val="nil"/>
          <w:between w:val="nil"/>
        </w:pBdr>
        <w:spacing w:line="360" w:lineRule="auto"/>
        <w:jc w:val="both"/>
        <w:rPr>
          <w:rFonts w:ascii="PT Sans" w:eastAsia="PT Sans" w:hAnsi="PT Sans" w:cs="PT Sans"/>
          <w:color w:val="000000"/>
          <w:sz w:val="21"/>
          <w:szCs w:val="21"/>
        </w:rPr>
        <w:bidi w:val="0"/>
      </w:pPr>
      <w:r>
        <w:rPr>
          <w:rFonts w:ascii="PT Sans" w:cs="PT Sans" w:eastAsia="PT Sans" w:hAnsi="PT Sans"/>
          <w:color w:val="000000"/>
          <w:sz w:val="21"/>
          <w:szCs w:val="21"/>
          <w:lang w:val="pt-pt"/>
          <w:b w:val="1"/>
          <w:bCs w:val="1"/>
          <w:i w:val="0"/>
          <w:iCs w:val="0"/>
          <w:u w:val="none"/>
          <w:vertAlign w:val="baseline"/>
          <w:rtl w:val="0"/>
        </w:rPr>
        <w:t xml:space="preserve">Natureza</w:t>
      </w:r>
      <w:r>
        <w:rPr>
          <w:rFonts w:ascii="PT Sans" w:cs="PT Sans" w:eastAsia="PT Sans" w:hAnsi="PT Sans"/>
          <w:color w:val="000000"/>
          <w:sz w:val="21"/>
          <w:szCs w:val="21"/>
          <w:lang w:val="pt-pt"/>
          <w:b w:val="0"/>
          <w:bCs w:val="0"/>
          <w:i w:val="0"/>
          <w:iCs w:val="0"/>
          <w:u w:val="none"/>
          <w:vertAlign w:val="baseline"/>
          <w:rtl w:val="0"/>
        </w:rPr>
        <w:t xml:space="preserve">: belas paisagens, vida selvagem, flora e fauna autóctones dos destinos que visita. </w:t>
      </w:r>
    </w:p>
    <w:p w14:paraId="6F25F9B8" w14:textId="77777777" w:rsidR="00B21592" w:rsidRDefault="00655DA9">
      <w:pPr>
        <w:numPr>
          <w:ilvl w:val="0"/>
          <w:numId w:val="1"/>
        </w:numPr>
        <w:pBdr>
          <w:top w:val="nil"/>
          <w:left w:val="nil"/>
          <w:bottom w:val="nil"/>
          <w:right w:val="nil"/>
          <w:between w:val="nil"/>
        </w:pBdr>
        <w:spacing w:line="360" w:lineRule="auto"/>
        <w:jc w:val="both"/>
        <w:rPr>
          <w:rFonts w:ascii="PT Sans" w:eastAsia="PT Sans" w:hAnsi="PT Sans" w:cs="PT Sans"/>
          <w:color w:val="000000"/>
          <w:sz w:val="21"/>
          <w:szCs w:val="21"/>
        </w:rPr>
        <w:bidi w:val="0"/>
      </w:pPr>
      <w:r>
        <w:rPr>
          <w:rFonts w:ascii="PT Sans" w:cs="PT Sans" w:eastAsia="PT Sans" w:hAnsi="PT Sans"/>
          <w:color w:val="000000"/>
          <w:sz w:val="21"/>
          <w:szCs w:val="21"/>
          <w:lang w:val="pt-pt"/>
          <w:b w:val="1"/>
          <w:bCs w:val="1"/>
          <w:i w:val="0"/>
          <w:iCs w:val="0"/>
          <w:u w:val="none"/>
          <w:vertAlign w:val="baseline"/>
          <w:rtl w:val="0"/>
        </w:rPr>
        <w:t xml:space="preserve">Aventura</w:t>
      </w:r>
      <w:r>
        <w:rPr>
          <w:rFonts w:ascii="PT Sans" w:cs="PT Sans" w:eastAsia="PT Sans" w:hAnsi="PT Sans"/>
          <w:color w:val="000000"/>
          <w:sz w:val="21"/>
          <w:szCs w:val="21"/>
          <w:lang w:val="pt-pt"/>
          <w:b w:val="0"/>
          <w:bCs w:val="0"/>
          <w:i w:val="0"/>
          <w:iCs w:val="0"/>
          <w:u w:val="none"/>
          <w:vertAlign w:val="baseline"/>
          <w:rtl w:val="0"/>
        </w:rPr>
        <w:t xml:space="preserve">: atividades cheias de adrenalina, desde caminhadas e mergulho a jet ski e passeios </w:t>
      </w:r>
      <w:r>
        <w:rPr>
          <w:rFonts w:ascii="PT Sans" w:cs="PT Sans" w:eastAsia="PT Sans" w:hAnsi="PT Sans"/>
          <w:color w:val="000000"/>
          <w:sz w:val="21"/>
          <w:szCs w:val="21"/>
          <w:lang w:val="pt-pt"/>
          <w:b w:val="0"/>
          <w:bCs w:val="0"/>
          <w:i w:val="1"/>
          <w:iCs w:val="1"/>
          <w:u w:val="none"/>
          <w:vertAlign w:val="baseline"/>
          <w:rtl w:val="0"/>
        </w:rPr>
        <w:t xml:space="preserve">de </w:t>
      </w:r>
      <w:r>
        <w:rPr>
          <w:rFonts w:ascii="PT Sans" w:cs="PT Sans" w:eastAsia="PT Sans" w:hAnsi="PT Sans"/>
          <w:color w:val="000000"/>
          <w:sz w:val="21"/>
          <w:szCs w:val="21"/>
          <w:lang w:val="pt-pt"/>
          <w:b w:val="0"/>
          <w:bCs w:val="0"/>
          <w:i w:val="0"/>
          <w:iCs w:val="0"/>
          <w:u w:val="none"/>
          <w:vertAlign w:val="baseline"/>
          <w:rtl w:val="0"/>
        </w:rPr>
        <w:t xml:space="preserve">jipe no deserto. </w:t>
      </w:r>
    </w:p>
    <w:p w14:paraId="1EE9F64A" w14:textId="77777777" w:rsidR="00B21592" w:rsidRDefault="00655DA9">
      <w:pPr>
        <w:numPr>
          <w:ilvl w:val="0"/>
          <w:numId w:val="1"/>
        </w:numPr>
        <w:pBdr>
          <w:top w:val="nil"/>
          <w:left w:val="nil"/>
          <w:bottom w:val="nil"/>
          <w:right w:val="nil"/>
          <w:between w:val="nil"/>
        </w:pBdr>
        <w:spacing w:line="360" w:lineRule="auto"/>
        <w:jc w:val="both"/>
        <w:rPr>
          <w:rFonts w:ascii="PT Sans" w:eastAsia="PT Sans" w:hAnsi="PT Sans" w:cs="PT Sans"/>
          <w:color w:val="000000"/>
          <w:sz w:val="21"/>
          <w:szCs w:val="21"/>
        </w:rPr>
        <w:bidi w:val="0"/>
      </w:pPr>
      <w:r>
        <w:rPr>
          <w:rFonts w:ascii="PT Sans" w:cs="PT Sans" w:eastAsia="PT Sans" w:hAnsi="PT Sans"/>
          <w:color w:val="000000"/>
          <w:sz w:val="21"/>
          <w:szCs w:val="21"/>
          <w:lang w:val="pt-pt"/>
          <w:b w:val="1"/>
          <w:bCs w:val="1"/>
          <w:i w:val="0"/>
          <w:iCs w:val="0"/>
          <w:u w:val="none"/>
          <w:vertAlign w:val="baseline"/>
          <w:rtl w:val="0"/>
        </w:rPr>
        <w:t xml:space="preserve">Viagens sustentáveis</w:t>
      </w:r>
      <w:r>
        <w:rPr>
          <w:rFonts w:ascii="PT Sans" w:cs="PT Sans" w:eastAsia="PT Sans" w:hAnsi="PT Sans"/>
          <w:color w:val="000000"/>
          <w:sz w:val="21"/>
          <w:szCs w:val="21"/>
          <w:lang w:val="pt-pt"/>
          <w:b w:val="0"/>
          <w:bCs w:val="0"/>
          <w:i w:val="0"/>
          <w:iCs w:val="0"/>
          <w:u w:val="none"/>
          <w:vertAlign w:val="baseline"/>
          <w:rtl w:val="0"/>
        </w:rPr>
        <w:t xml:space="preserve">: iniciativas de viagens ecológicas e filantrópicas a que aderir. </w:t>
      </w:r>
    </w:p>
    <w:p w14:paraId="109A44D6" w14:textId="77777777" w:rsidR="00B21592" w:rsidRDefault="00655DA9">
      <w:pPr>
        <w:numPr>
          <w:ilvl w:val="0"/>
          <w:numId w:val="1"/>
        </w:numPr>
        <w:pBdr>
          <w:top w:val="nil"/>
          <w:left w:val="nil"/>
          <w:bottom w:val="nil"/>
          <w:right w:val="nil"/>
          <w:between w:val="nil"/>
        </w:pBdr>
        <w:spacing w:line="360" w:lineRule="auto"/>
        <w:jc w:val="both"/>
        <w:rPr>
          <w:rFonts w:ascii="PT Sans" w:eastAsia="PT Sans" w:hAnsi="PT Sans" w:cs="PT Sans"/>
          <w:color w:val="000000"/>
          <w:sz w:val="21"/>
          <w:szCs w:val="21"/>
        </w:rPr>
        <w:bidi w:val="0"/>
      </w:pPr>
      <w:r>
        <w:rPr>
          <w:rFonts w:ascii="PT Sans" w:cs="PT Sans" w:eastAsia="PT Sans" w:hAnsi="PT Sans"/>
          <w:color w:val="000000"/>
          <w:sz w:val="21"/>
          <w:szCs w:val="21"/>
          <w:lang w:val="pt-pt"/>
          <w:b w:val="1"/>
          <w:bCs w:val="1"/>
          <w:i w:val="0"/>
          <w:iCs w:val="0"/>
          <w:u w:val="none"/>
          <w:vertAlign w:val="baseline"/>
          <w:rtl w:val="0"/>
        </w:rPr>
        <w:t xml:space="preserve">Bem-estar</w:t>
      </w:r>
      <w:r>
        <w:rPr>
          <w:rFonts w:ascii="PT Sans" w:cs="PT Sans" w:eastAsia="PT Sans" w:hAnsi="PT Sans"/>
          <w:color w:val="000000"/>
          <w:sz w:val="21"/>
          <w:szCs w:val="21"/>
          <w:lang w:val="pt-pt"/>
          <w:b w:val="0"/>
          <w:bCs w:val="0"/>
          <w:i w:val="0"/>
          <w:iCs w:val="0"/>
          <w:u w:val="none"/>
          <w:vertAlign w:val="baseline"/>
          <w:rtl w:val="0"/>
        </w:rPr>
        <w:t xml:space="preserve">: tratamentos tradicionais de </w:t>
      </w:r>
      <w:r>
        <w:rPr>
          <w:rFonts w:ascii="PT Sans" w:cs="PT Sans" w:eastAsia="PT Sans" w:hAnsi="PT Sans"/>
          <w:color w:val="000000"/>
          <w:sz w:val="21"/>
          <w:szCs w:val="21"/>
          <w:lang w:val="pt-pt"/>
          <w:b w:val="0"/>
          <w:bCs w:val="0"/>
          <w:i w:val="1"/>
          <w:iCs w:val="1"/>
          <w:u w:val="none"/>
          <w:vertAlign w:val="baseline"/>
          <w:rtl w:val="0"/>
        </w:rPr>
        <w:t xml:space="preserve">spa</w:t>
      </w:r>
      <w:r>
        <w:rPr>
          <w:rFonts w:ascii="PT Sans" w:cs="PT Sans" w:eastAsia="PT Sans" w:hAnsi="PT Sans"/>
          <w:color w:val="000000"/>
          <w:sz w:val="21"/>
          <w:szCs w:val="21"/>
          <w:lang w:val="pt-pt"/>
          <w:b w:val="0"/>
          <w:bCs w:val="0"/>
          <w:i w:val="0"/>
          <w:iCs w:val="0"/>
          <w:u w:val="none"/>
          <w:vertAlign w:val="baseline"/>
          <w:rtl w:val="0"/>
        </w:rPr>
        <w:t xml:space="preserve">, a melhor forma de </w:t>
      </w:r>
      <w:r>
        <w:rPr>
          <w:rFonts w:ascii="PT Sans" w:cs="PT Sans" w:eastAsia="PT Sans" w:hAnsi="PT Sans"/>
          <w:sz w:val="21"/>
          <w:szCs w:val="21"/>
          <w:lang w:val="pt-pt"/>
          <w:b w:val="0"/>
          <w:bCs w:val="0"/>
          <w:i w:val="0"/>
          <w:iCs w:val="0"/>
          <w:u w:val="none"/>
          <w:vertAlign w:val="baseline"/>
          <w:rtl w:val="0"/>
        </w:rPr>
        <w:t xml:space="preserve">viver</w:t>
      </w:r>
      <w:r>
        <w:rPr>
          <w:rFonts w:ascii="PT Sans" w:cs="PT Sans" w:eastAsia="PT Sans" w:hAnsi="PT Sans"/>
          <w:color w:val="000000"/>
          <w:sz w:val="21"/>
          <w:szCs w:val="21"/>
          <w:lang w:val="pt-pt"/>
          <w:b w:val="0"/>
          <w:bCs w:val="0"/>
          <w:i w:val="0"/>
          <w:iCs w:val="0"/>
          <w:u w:val="none"/>
          <w:vertAlign w:val="baseline"/>
          <w:rtl w:val="0"/>
        </w:rPr>
        <w:t xml:space="preserve"> o </w:t>
      </w:r>
      <w:r>
        <w:rPr>
          <w:rFonts w:ascii="PT Sans" w:cs="PT Sans" w:eastAsia="PT Sans" w:hAnsi="PT Sans"/>
          <w:sz w:val="21"/>
          <w:szCs w:val="21"/>
          <w:lang w:val="pt-pt"/>
          <w:b w:val="0"/>
          <w:bCs w:val="0"/>
          <w:i w:val="0"/>
          <w:iCs w:val="0"/>
          <w:u w:val="none"/>
          <w:vertAlign w:val="baseline"/>
          <w:rtl w:val="0"/>
        </w:rPr>
        <w:t xml:space="preserve">presente</w:t>
      </w:r>
      <w:r>
        <w:rPr>
          <w:rFonts w:ascii="PT Sans" w:cs="PT Sans" w:eastAsia="PT Sans" w:hAnsi="PT Sans"/>
          <w:color w:val="000000"/>
          <w:sz w:val="21"/>
          <w:szCs w:val="21"/>
          <w:lang w:val="pt-pt"/>
          <w:b w:val="0"/>
          <w:bCs w:val="0"/>
          <w:i w:val="0"/>
          <w:iCs w:val="0"/>
          <w:u w:val="none"/>
          <w:vertAlign w:val="baseline"/>
          <w:rtl w:val="0"/>
        </w:rPr>
        <w:t xml:space="preserve"> e de se reconectar com o que é mais importante. </w:t>
      </w:r>
    </w:p>
    <w:p w14:paraId="094F71F4" w14:textId="77777777" w:rsidR="00B21592" w:rsidRDefault="00655DA9">
      <w:pPr>
        <w:numPr>
          <w:ilvl w:val="0"/>
          <w:numId w:val="1"/>
        </w:numPr>
        <w:pBdr>
          <w:top w:val="nil"/>
          <w:left w:val="nil"/>
          <w:bottom w:val="nil"/>
          <w:right w:val="nil"/>
          <w:between w:val="nil"/>
        </w:pBdr>
        <w:spacing w:line="360" w:lineRule="auto"/>
        <w:jc w:val="both"/>
        <w:rPr>
          <w:rFonts w:ascii="PT Sans" w:eastAsia="PT Sans" w:hAnsi="PT Sans" w:cs="PT Sans"/>
          <w:color w:val="000000"/>
          <w:sz w:val="21"/>
          <w:szCs w:val="21"/>
        </w:rPr>
        <w:bidi w:val="0"/>
      </w:pPr>
      <w:r>
        <w:rPr>
          <w:rFonts w:ascii="PT Sans" w:cs="PT Sans" w:eastAsia="PT Sans" w:hAnsi="PT Sans"/>
          <w:sz w:val="21"/>
          <w:szCs w:val="21"/>
          <w:lang w:val="pt-pt"/>
          <w:b w:val="1"/>
          <w:bCs w:val="1"/>
          <w:i w:val="0"/>
          <w:iCs w:val="0"/>
          <w:u w:val="none"/>
          <w:vertAlign w:val="baseline"/>
          <w:rtl w:val="0"/>
        </w:rPr>
        <w:t xml:space="preserve">Recomendações</w:t>
      </w:r>
      <w:r>
        <w:rPr>
          <w:rFonts w:ascii="PT Sans" w:cs="PT Sans" w:eastAsia="PT Sans" w:hAnsi="PT Sans"/>
          <w:color w:val="000000"/>
          <w:sz w:val="21"/>
          <w:szCs w:val="21"/>
          <w:lang w:val="pt-pt"/>
          <w:b w:val="0"/>
          <w:bCs w:val="0"/>
          <w:i w:val="0"/>
          <w:iCs w:val="0"/>
          <w:u w:val="none"/>
          <w:vertAlign w:val="baseline"/>
          <w:rtl w:val="0"/>
        </w:rPr>
        <w:t xml:space="preserve">: um resumo dos locais de visita obrigatória e dicas sobre a melhor forma de conhecer os vários destinos.</w:t>
      </w:r>
      <w:r>
        <w:rPr>
          <w:rFonts w:ascii="PT Sans" w:cs="PT Sans" w:eastAsia="PT Sans" w:hAnsi="PT Sans"/>
          <w:color w:val="000000"/>
          <w:sz w:val="21"/>
          <w:szCs w:val="21"/>
          <w:lang w:val="pt-pt"/>
          <w:b w:val="0"/>
          <w:bCs w:val="0"/>
          <w:i w:val="0"/>
          <w:iCs w:val="0"/>
          <w:u w:val="none"/>
          <w:vertAlign w:val="baseline"/>
          <w:rtl w:val="0"/>
        </w:rPr>
        <w:t xml:space="preserve"> </w:t>
      </w:r>
    </w:p>
    <w:p w14:paraId="47D3578F" w14:textId="77777777" w:rsidR="00B21592" w:rsidRDefault="00B21592">
      <w:pPr>
        <w:spacing w:line="360" w:lineRule="auto"/>
        <w:jc w:val="both"/>
        <w:rPr>
          <w:rFonts w:ascii="PT Sans" w:eastAsia="PT Sans" w:hAnsi="PT Sans" w:cs="PT Sans"/>
          <w:sz w:val="21"/>
          <w:szCs w:val="21"/>
        </w:rPr>
      </w:pPr>
    </w:p>
    <w:p w14:paraId="11D2F274" w14:textId="77777777" w:rsidR="00B21592" w:rsidRDefault="00655DA9">
      <w:pPr>
        <w:spacing w:line="360" w:lineRule="auto"/>
        <w:jc w:val="both"/>
        <w:rPr>
          <w:rFonts w:ascii="PT Sans" w:eastAsia="PT Sans" w:hAnsi="PT Sans" w:cs="PT Sans"/>
          <w:sz w:val="21"/>
          <w:szCs w:val="21"/>
        </w:rPr>
        <w:bidi w:val="0"/>
      </w:pPr>
      <w:r>
        <w:rPr>
          <w:rFonts w:ascii="PT Sans" w:cs="PT Sans" w:eastAsia="PT Sans" w:hAnsi="PT Sans"/>
          <w:sz w:val="21"/>
          <w:szCs w:val="21"/>
          <w:lang w:val="pt-pt"/>
          <w:b w:val="0"/>
          <w:bCs w:val="0"/>
          <w:i w:val="0"/>
          <w:iCs w:val="0"/>
          <w:u w:val="none"/>
          <w:vertAlign w:val="baseline"/>
          <w:rtl w:val="0"/>
        </w:rPr>
        <w:t xml:space="preserve">"A SENA Z. tem a ver com a união da tecnologia com o nosso amor pela exploração", afirma Liza Quddoos, diretora de comunicações empresariais da Cenizaro. "Mostra-nos como os elementos digitais e humanos se podem melhorar mutuamente, enriquecendo a vida e não substituindo as nossas experiências." </w:t>
      </w:r>
    </w:p>
    <w:p w14:paraId="64ABF606" w14:textId="77777777" w:rsidR="00B21592" w:rsidRDefault="00B21592">
      <w:pPr>
        <w:spacing w:line="360" w:lineRule="auto"/>
        <w:jc w:val="both"/>
        <w:rPr>
          <w:rFonts w:ascii="PT Sans" w:eastAsia="PT Sans" w:hAnsi="PT Sans" w:cs="PT Sans"/>
          <w:sz w:val="21"/>
          <w:szCs w:val="21"/>
        </w:rPr>
      </w:pPr>
    </w:p>
    <w:p w14:paraId="340A32A0" w14:textId="77777777" w:rsidR="00B21592" w:rsidRDefault="00655DA9">
      <w:pPr>
        <w:spacing w:line="360" w:lineRule="auto"/>
        <w:jc w:val="both"/>
        <w:rPr>
          <w:rFonts w:ascii="PT Sans" w:eastAsia="PT Sans" w:hAnsi="PT Sans" w:cs="PT Sans"/>
          <w:sz w:val="21"/>
          <w:szCs w:val="21"/>
        </w:rPr>
        <w:bidi w:val="0"/>
      </w:pPr>
      <w:r>
        <w:rPr>
          <w:rFonts w:ascii="PT Sans" w:cs="PT Sans" w:eastAsia="PT Sans" w:hAnsi="PT Sans"/>
          <w:sz w:val="21"/>
          <w:szCs w:val="21"/>
          <w:lang w:val="pt-pt"/>
          <w:b w:val="0"/>
          <w:bCs w:val="0"/>
          <w:i w:val="0"/>
          <w:iCs w:val="0"/>
          <w:u w:val="none"/>
          <w:vertAlign w:val="baseline"/>
          <w:rtl w:val="0"/>
        </w:rPr>
        <w:t xml:space="preserve">Finn C. Arctander, fundador da BRACAI, comenta: "Trabalhar com a Cenizaro para desenvolver a SENA Z. foi uma experiência incrível. A sua história está profundamente enraizada não só na família e na cultura, mas também na aventura. A criação da SENA Z. presta homenagem aos curiosos, aos conscientes e aos corajosos." </w:t>
      </w:r>
    </w:p>
    <w:p w14:paraId="0644F3ED" w14:textId="77777777" w:rsidR="00B21592" w:rsidRDefault="00B21592">
      <w:pPr>
        <w:spacing w:line="360" w:lineRule="auto"/>
        <w:jc w:val="both"/>
        <w:rPr>
          <w:rFonts w:ascii="PT Sans" w:eastAsia="PT Sans" w:hAnsi="PT Sans" w:cs="PT Sans"/>
          <w:sz w:val="21"/>
          <w:szCs w:val="21"/>
        </w:rPr>
      </w:pPr>
    </w:p>
    <w:p w14:paraId="1E4E8FBC" w14:textId="77777777" w:rsidR="00B21592" w:rsidRDefault="00655DA9">
      <w:pPr>
        <w:spacing w:line="360" w:lineRule="auto"/>
        <w:jc w:val="both"/>
        <w:rPr>
          <w:rFonts w:ascii="PT Sans" w:eastAsia="PT Sans" w:hAnsi="PT Sans" w:cs="PT Sans"/>
          <w:sz w:val="21"/>
          <w:szCs w:val="21"/>
        </w:rPr>
        <w:bidi w:val="0"/>
      </w:pPr>
      <w:r>
        <w:rPr>
          <w:rFonts w:ascii="PT Sans" w:cs="PT Sans" w:eastAsia="PT Sans" w:hAnsi="PT Sans"/>
          <w:sz w:val="21"/>
          <w:szCs w:val="21"/>
          <w:lang w:val="pt-pt"/>
          <w:b w:val="0"/>
          <w:bCs w:val="0"/>
          <w:i w:val="0"/>
          <w:iCs w:val="0"/>
          <w:u w:val="none"/>
          <w:vertAlign w:val="baseline"/>
          <w:rtl w:val="0"/>
        </w:rPr>
        <w:t xml:space="preserve">O lançamento da SENA Z. marca um novo capítulo na estratégia de crescimento da Cenizaro. No futuro, a empresa planeia aumentar a sua influência e as suas parcerias, a fim de se tornar um parceiro vital para os viajantes de todo o mundo. </w:t>
      </w:r>
    </w:p>
    <w:p w14:paraId="46ECE175" w14:textId="77777777" w:rsidR="00B21592" w:rsidRDefault="00B21592">
      <w:pPr>
        <w:spacing w:line="360" w:lineRule="auto"/>
        <w:rPr>
          <w:rFonts w:ascii="PT Sans" w:eastAsia="PT Sans" w:hAnsi="PT Sans" w:cs="PT Sans"/>
          <w:sz w:val="21"/>
          <w:szCs w:val="21"/>
        </w:rPr>
      </w:pPr>
    </w:p>
    <w:p w14:paraId="08922E42" w14:textId="77777777" w:rsidR="00B21592" w:rsidRDefault="00655DA9">
      <w:pPr>
        <w:spacing w:line="360" w:lineRule="auto"/>
        <w:rPr>
          <w:rFonts w:ascii="PT Sans" w:eastAsia="PT Sans" w:hAnsi="PT Sans" w:cs="PT Sans"/>
          <w:sz w:val="21"/>
          <w:szCs w:val="21"/>
        </w:rPr>
        <w:bidi w:val="0"/>
      </w:pPr>
      <w:r>
        <w:rPr>
          <w:rFonts w:ascii="PT Sans" w:cs="PT Sans" w:eastAsia="PT Sans" w:hAnsi="PT Sans"/>
          <w:color w:val="212121"/>
          <w:sz w:val="21"/>
          <w:szCs w:val="21"/>
          <w:lang w:val="pt-pt"/>
          <w:b w:val="0"/>
          <w:bCs w:val="0"/>
          <w:i w:val="0"/>
          <w:iCs w:val="0"/>
          <w:u w:val="none"/>
          <w:vertAlign w:val="baseline"/>
          <w:rtl w:val="0"/>
        </w:rPr>
        <w:t xml:space="preserve">Descubra o mundo da SENA Z. e siga as suas aventuras em </w:t>
      </w:r>
      <w:hyperlink r:id="rId11">
        <w:r>
          <w:rPr>
            <w:rFonts w:ascii="PT Sans" w:cs="PT Sans" w:eastAsia="PT Sans" w:hAnsi="PT Sans"/>
            <w:color w:val="1155CC"/>
            <w:sz w:val="21"/>
            <w:szCs w:val="21"/>
            <w:lang w:val="pt-pt"/>
            <w:b w:val="0"/>
            <w:bCs w:val="0"/>
            <w:i w:val="0"/>
            <w:iCs w:val="0"/>
            <w:u w:val="single"/>
            <w:vertAlign w:val="baseline"/>
            <w:rtl w:val="0"/>
          </w:rPr>
          <w:t xml:space="preserve">@sena.zaro</w:t>
        </w:r>
      </w:hyperlink>
      <w:r>
        <w:rPr>
          <w:rFonts w:ascii="PT Sans" w:cs="PT Sans" w:eastAsia="PT Sans" w:hAnsi="PT Sans"/>
          <w:color w:val="212121"/>
          <w:sz w:val="21"/>
          <w:szCs w:val="21"/>
          <w:lang w:val="pt-pt"/>
          <w:b w:val="0"/>
          <w:bCs w:val="0"/>
          <w:i w:val="0"/>
          <w:iCs w:val="0"/>
          <w:u w:val="none"/>
          <w:vertAlign w:val="baseline"/>
          <w:rtl w:val="0"/>
        </w:rPr>
        <w:t xml:space="preserve"> e </w:t>
      </w:r>
      <w:hyperlink r:id="rId12">
        <w:r>
          <w:rPr>
            <w:rFonts w:ascii="PT Sans" w:cs="PT Sans" w:eastAsia="PT Sans" w:hAnsi="PT Sans"/>
            <w:color w:val="1155CC"/>
            <w:sz w:val="21"/>
            <w:szCs w:val="21"/>
            <w:lang w:val="pt-pt"/>
            <w:b w:val="0"/>
            <w:bCs w:val="0"/>
            <w:i w:val="0"/>
            <w:iCs w:val="0"/>
            <w:u w:val="single"/>
            <w:vertAlign w:val="baseline"/>
            <w:rtl w:val="0"/>
          </w:rPr>
          <w:t xml:space="preserve">www.senazaro.com</w:t>
        </w:r>
      </w:hyperlink>
      <w:r>
        <w:rPr>
          <w:rFonts w:ascii="PT Sans" w:cs="PT Sans" w:eastAsia="PT Sans" w:hAnsi="PT Sans"/>
          <w:sz w:val="21"/>
          <w:szCs w:val="21"/>
          <w:lang w:val="pt-pt"/>
          <w:b w:val="0"/>
          <w:bCs w:val="0"/>
          <w:i w:val="0"/>
          <w:iCs w:val="0"/>
          <w:u w:val="none"/>
          <w:vertAlign w:val="baseline"/>
          <w:rtl w:val="0"/>
        </w:rPr>
        <w:t xml:space="preserve">.</w:t>
      </w:r>
      <w:r>
        <w:rPr>
          <w:rFonts w:ascii="PT Sans" w:cs="PT Sans" w:eastAsia="PT Sans" w:hAnsi="PT Sans"/>
          <w:sz w:val="21"/>
          <w:szCs w:val="21"/>
          <w:lang w:val="pt-pt"/>
          <w:b w:val="0"/>
          <w:bCs w:val="0"/>
          <w:i w:val="0"/>
          <w:iCs w:val="0"/>
          <w:u w:val="none"/>
          <w:vertAlign w:val="baseline"/>
          <w:rtl w:val="0"/>
        </w:rPr>
        <w:t xml:space="preserve"> </w:t>
      </w:r>
    </w:p>
    <w:p w14:paraId="6B054AE7" w14:textId="77777777" w:rsidR="00B21592" w:rsidRDefault="00B21592">
      <w:pPr>
        <w:spacing w:line="360" w:lineRule="auto"/>
        <w:rPr>
          <w:rFonts w:ascii="PT Sans" w:eastAsia="PT Sans" w:hAnsi="PT Sans" w:cs="PT Sans"/>
          <w:color w:val="0070C0"/>
          <w:sz w:val="20"/>
          <w:szCs w:val="20"/>
        </w:rPr>
      </w:pPr>
    </w:p>
    <w:p w14:paraId="45177136" w14:textId="77777777" w:rsidR="00B21592" w:rsidRDefault="00B21592">
      <w:pPr>
        <w:spacing w:line="360" w:lineRule="auto"/>
        <w:jc w:val="center"/>
        <w:rPr>
          <w:rFonts w:ascii="PT Sans" w:eastAsia="PT Sans" w:hAnsi="PT Sans" w:cs="PT Sans"/>
          <w:color w:val="000000"/>
          <w:sz w:val="20"/>
          <w:szCs w:val="20"/>
          <w:highlight w:val="white"/>
        </w:rPr>
      </w:pPr>
    </w:p>
    <w:p w14:paraId="2F5EF0AC" w14:textId="77777777" w:rsidR="00B21592" w:rsidRDefault="00655DA9">
      <w:pPr>
        <w:spacing w:line="360" w:lineRule="auto"/>
        <w:jc w:val="center"/>
        <w:rPr>
          <w:rFonts w:ascii="PT Sans" w:eastAsia="PT Sans" w:hAnsi="PT Sans" w:cs="PT Sans"/>
          <w:color w:val="000000"/>
          <w:sz w:val="20"/>
          <w:szCs w:val="20"/>
          <w:highlight w:val="white"/>
        </w:rPr>
        <w:bidi w:val="0"/>
      </w:pPr>
      <w:r>
        <w:rPr>
          <w:rFonts w:ascii="PT Sans" w:hAnsi="PT Sans"/>
          <w:color w:val="000000"/>
          <w:sz w:val="20"/>
          <w:szCs w:val="20"/>
          <w:highlight w:val="white"/>
          <w:lang w:val="pt-pt"/>
          <w:b w:val="0"/>
          <w:bCs w:val="0"/>
          <w:i w:val="0"/>
          <w:iCs w:val="0"/>
          <w:u w:val="none"/>
          <w:vertAlign w:val="baseline"/>
          <w:rtl w:val="0"/>
        </w:rPr>
        <w:t xml:space="preserve">Para mais informações sobre a Cenizaro Hotels and Resorts, visite </w:t>
      </w:r>
      <w:hyperlink r:id="rId13">
        <w:r>
          <w:rPr>
            <w:rFonts w:ascii="PT Sans" w:cs="PT Sans" w:eastAsia="PT Sans" w:hAnsi="PT Sans"/>
            <w:color w:val="1155CC"/>
            <w:sz w:val="20"/>
            <w:szCs w:val="20"/>
            <w:highlight w:val="white"/>
            <w:lang w:val="pt-pt"/>
            <w:b w:val="0"/>
            <w:bCs w:val="0"/>
            <w:i w:val="0"/>
            <w:iCs w:val="0"/>
            <w:u w:val="single"/>
            <w:vertAlign w:val="baseline"/>
            <w:rtl w:val="0"/>
          </w:rPr>
          <w:t xml:space="preserve">cenizaro.</w:t>
        </w:r>
      </w:hyperlink>
      <w:hyperlink r:id="rId14">
        <w:r>
          <w:rPr>
            <w:rFonts w:ascii="Arial" w:cs="Arial" w:eastAsia="Arial" w:hAnsi="Arial"/>
            <w:color w:val="1155CC"/>
            <w:sz w:val="20"/>
            <w:szCs w:val="20"/>
            <w:highlight w:val="white"/>
            <w:lang w:val="pt-pt"/>
            <w:b w:val="0"/>
            <w:bCs w:val="0"/>
            <w:i w:val="0"/>
            <w:iCs w:val="0"/>
            <w:u w:val="single"/>
            <w:vertAlign w:val="baseline"/>
            <w:rtl w:val="0"/>
          </w:rPr>
          <w:t xml:space="preserve">com </w:t>
        </w:r>
      </w:hyperlink>
    </w:p>
    <w:p w14:paraId="6843B7F8" w14:textId="77777777" w:rsidR="00B21592" w:rsidRDefault="00B21592">
      <w:pPr>
        <w:spacing w:line="360" w:lineRule="auto"/>
        <w:jc w:val="center"/>
        <w:rPr>
          <w:rFonts w:ascii="PT Sans" w:eastAsia="PT Sans" w:hAnsi="PT Sans" w:cs="PT Sans"/>
          <w:sz w:val="20"/>
          <w:szCs w:val="20"/>
        </w:rPr>
      </w:pPr>
    </w:p>
    <w:p w14:paraId="08F59BDC" w14:textId="77777777" w:rsidR="00B21592" w:rsidRDefault="00B21592">
      <w:pPr>
        <w:spacing w:line="360" w:lineRule="auto"/>
        <w:jc w:val="both"/>
        <w:rPr>
          <w:rFonts w:ascii="PT Sans" w:eastAsia="PT Sans" w:hAnsi="PT Sans" w:cs="PT Sans"/>
          <w:color w:val="000000"/>
          <w:sz w:val="20"/>
          <w:szCs w:val="20"/>
        </w:rPr>
      </w:pPr>
    </w:p>
    <w:p w14:paraId="5168F693" w14:textId="77777777" w:rsidR="00B21592" w:rsidRDefault="00B21592">
      <w:pPr>
        <w:jc w:val="both"/>
        <w:rPr>
          <w:rFonts w:ascii="PT Sans" w:eastAsia="PT Sans" w:hAnsi="PT Sans" w:cs="PT Sans"/>
          <w:sz w:val="20"/>
          <w:szCs w:val="20"/>
        </w:rPr>
      </w:pPr>
    </w:p>
    <w:p w14:paraId="42C85353" w14:textId="77777777" w:rsidR="00B21592" w:rsidRDefault="00655DA9">
      <w:pPr>
        <w:pBdr>
          <w:top w:val="nil"/>
          <w:left w:val="nil"/>
          <w:bottom w:val="nil"/>
          <w:right w:val="nil"/>
          <w:between w:val="nil"/>
        </w:pBdr>
        <w:jc w:val="both"/>
        <w:rPr>
          <w:rFonts w:ascii="PT Sans" w:eastAsia="PT Sans" w:hAnsi="PT Sans" w:cs="PT Sans"/>
          <w:b/>
          <w:sz w:val="20"/>
          <w:szCs w:val="20"/>
        </w:rPr>
        <w:bidi w:val="0"/>
      </w:pPr>
      <w:r>
        <w:rPr>
          <w:rFonts w:ascii="PT Sans" w:cs="PT Sans" w:eastAsia="PT Sans" w:hAnsi="PT Sans"/>
          <w:sz w:val="20"/>
          <w:szCs w:val="20"/>
          <w:lang w:val="pt-pt"/>
          <w:b w:val="1"/>
          <w:bCs w:val="1"/>
          <w:i w:val="0"/>
          <w:iCs w:val="0"/>
          <w:u w:val="none"/>
          <w:vertAlign w:val="baseline"/>
          <w:rtl w:val="0"/>
        </w:rPr>
        <w:t xml:space="preserve">Sobre a Cenizaro Hotels &amp; Resorts</w:t>
      </w:r>
    </w:p>
    <w:p w14:paraId="1A315C8A" w14:textId="77777777" w:rsidR="00B21592" w:rsidRDefault="00B21592">
      <w:pPr>
        <w:jc w:val="both"/>
        <w:rPr>
          <w:rFonts w:ascii="Calibri" w:eastAsia="Calibri" w:hAnsi="Calibri" w:cs="Calibri"/>
          <w:sz w:val="16"/>
          <w:szCs w:val="16"/>
        </w:rPr>
      </w:pPr>
    </w:p>
    <w:p w14:paraId="72B7D540" w14:textId="77777777" w:rsidR="00B21592" w:rsidRDefault="00655DA9">
      <w:pPr>
        <w:jc w:val="both"/>
        <w:rPr>
          <w:rFonts w:ascii="PT Sans" w:eastAsia="PT Sans" w:hAnsi="PT Sans" w:cs="PT Sans"/>
          <w:sz w:val="20"/>
          <w:szCs w:val="20"/>
        </w:rPr>
        <w:bidi w:val="0"/>
      </w:pPr>
      <w:r>
        <w:rPr>
          <w:rFonts w:ascii="PT Sans" w:cs="PT Sans" w:eastAsia="PT Sans" w:hAnsi="PT Sans"/>
          <w:sz w:val="20"/>
          <w:szCs w:val="20"/>
          <w:lang w:val="pt-pt"/>
          <w:b w:val="0"/>
          <w:bCs w:val="0"/>
          <w:i w:val="0"/>
          <w:iCs w:val="0"/>
          <w:u w:val="none"/>
          <w:vertAlign w:val="baseline"/>
          <w:rtl w:val="0"/>
        </w:rPr>
        <w:t xml:space="preserve">A Cenizaro Hotels &amp; Resorts, uma divisão hoteleira da Bonvests Holdings Limited, é uma empresa hoteleira internacional líder com uma carteira de hotéis de luxo independentes em alguns dos locais mais procurados do mundo. Desde os exóticos destinos de praia do The Residence by Cenizaro nas Maurícias, Maldivas, Tunísia, Zanzibar e Indonésia, aos encantadores paraísos culturais do primeiro </w:t>
      </w:r>
      <w:r>
        <w:rPr>
          <w:rFonts w:ascii="PT Sans" w:cs="PT Sans" w:eastAsia="PT Sans" w:hAnsi="PT Sans"/>
          <w:sz w:val="20"/>
          <w:szCs w:val="20"/>
          <w:lang w:val="pt-pt"/>
          <w:b w:val="0"/>
          <w:bCs w:val="0"/>
          <w:i w:val="1"/>
          <w:iCs w:val="1"/>
          <w:u w:val="none"/>
          <w:vertAlign w:val="baseline"/>
          <w:rtl w:val="0"/>
        </w:rPr>
        <w:t xml:space="preserve">riad</w:t>
      </w:r>
      <w:r>
        <w:rPr>
          <w:rFonts w:ascii="PT Sans" w:cs="PT Sans" w:eastAsia="PT Sans" w:hAnsi="PT Sans"/>
          <w:sz w:val="20"/>
          <w:szCs w:val="20"/>
          <w:lang w:val="pt-pt"/>
          <w:b w:val="0"/>
          <w:bCs w:val="0"/>
          <w:i w:val="0"/>
          <w:iCs w:val="0"/>
          <w:u w:val="none"/>
          <w:vertAlign w:val="baseline"/>
          <w:rtl w:val="0"/>
        </w:rPr>
        <w:t xml:space="preserve"> </w:t>
      </w:r>
      <w:r>
        <w:rPr>
          <w:rFonts w:ascii="PT Sans" w:cs="PT Sans" w:eastAsia="PT Sans" w:hAnsi="PT Sans"/>
          <w:sz w:val="20"/>
          <w:szCs w:val="20"/>
          <w:lang w:val="pt-pt"/>
          <w:b w:val="0"/>
          <w:bCs w:val="0"/>
          <w:i w:val="1"/>
          <w:iCs w:val="1"/>
          <w:u w:val="none"/>
          <w:vertAlign w:val="baseline"/>
          <w:rtl w:val="0"/>
        </w:rPr>
        <w:t xml:space="preserve">boutique</w:t>
      </w:r>
      <w:r>
        <w:rPr>
          <w:rFonts w:ascii="PT Sans" w:cs="PT Sans" w:eastAsia="PT Sans" w:hAnsi="PT Sans"/>
          <w:sz w:val="20"/>
          <w:szCs w:val="20"/>
          <w:lang w:val="pt-pt"/>
          <w:b w:val="0"/>
          <w:bCs w:val="0"/>
          <w:i w:val="0"/>
          <w:iCs w:val="0"/>
          <w:u w:val="none"/>
          <w:vertAlign w:val="baseline"/>
          <w:rtl w:val="0"/>
        </w:rPr>
        <w:t xml:space="preserve"> de Marrocos, La Maison Arabe em Marraquexe, e o encantador e íntimo Riad Elegancia em Marraquexe, às propriedades urbanas do Sheraton Towers Singapore e Four Points by Sheraton Perth, cada hotel reflete uma personalidade e um sentido de lugar muito próprios. Dedicado a proporcionar experiências enriquecedoras, o compromisso da Cenizaro para com a excelência manifesta-se em todos os elementos da sua atividade, com produtos de hospitalidade excecionais e serviços intuitivos e personalizados.</w:t>
      </w:r>
    </w:p>
    <w:p w14:paraId="117CDE28" w14:textId="77777777" w:rsidR="00B21592" w:rsidRDefault="00655DA9">
      <w:pPr>
        <w:jc w:val="both"/>
        <w:rPr>
          <w:rFonts w:ascii="PT Sans" w:eastAsia="PT Sans" w:hAnsi="PT Sans" w:cs="PT Sans"/>
          <w:color w:val="000000"/>
          <w:sz w:val="20"/>
          <w:szCs w:val="20"/>
        </w:rPr>
        <w:bidi w:val="0"/>
      </w:pPr>
      <w:r>
        <w:rPr>
          <w:rFonts w:ascii="PT Sans" w:cs="PT Sans" w:eastAsia="PT Sans" w:hAnsi="PT Sans"/>
          <w:color w:val="000000"/>
          <w:sz w:val="20"/>
          <w:szCs w:val="20"/>
          <w:lang w:val="pt-pt"/>
          <w:b w:val="0"/>
          <w:bCs w:val="0"/>
          <w:i w:val="0"/>
          <w:iCs w:val="0"/>
          <w:u w:val="none"/>
          <w:vertAlign w:val="baseline"/>
          <w:rtl w:val="0"/>
        </w:rPr>
        <w:t xml:space="preserve"> </w:t>
      </w:r>
    </w:p>
    <w:p w14:paraId="7E635934" w14:textId="77777777" w:rsidR="00B21592" w:rsidRDefault="00B21592"/>
    <w:sectPr w:rsidR="00B21592">
      <w:headerReference w:type="default" r:id="rId15"/>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A4CA09" w14:textId="77777777" w:rsidR="00655DA9" w:rsidRDefault="00655DA9">
      <w:pPr>
        <w:bidi w:val="0"/>
      </w:pPr>
      <w:r>
        <w:separator/>
      </w:r>
    </w:p>
  </w:endnote>
  <w:endnote w:type="continuationSeparator" w:id="0">
    <w:p w14:paraId="257B1778" w14:textId="77777777" w:rsidR="00655DA9" w:rsidRDefault="00655DA9">
      <w:pPr>
        <w:bidi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ptos">
    <w:altName w:val="Times New Roman"/>
    <w:charset w:val="00"/>
    <w:family w:val="auto"/>
    <w:pitch w:val="default"/>
  </w:font>
  <w:font w:name="Aptos Display">
    <w:panose1 w:val="00000000000000000000"/>
    <w:charset w:val="00"/>
    <w:family w:val="roman"/>
    <w:notTrueType/>
    <w:pitch w:val="default"/>
  </w:font>
  <w:font w:name="Calibri">
    <w:panose1 w:val="020F0502020204030204"/>
    <w:charset w:val="00"/>
    <w:family w:val="auto"/>
    <w:pitch w:val="variable"/>
    <w:sig w:usb0="E00002FF" w:usb1="4000ACFF" w:usb2="00000001" w:usb3="00000000" w:csb0="0000019F" w:csb1="00000000"/>
  </w:font>
  <w:font w:name="PT Sans">
    <w:panose1 w:val="020B0503020203020204"/>
    <w:charset w:val="CC"/>
    <w:family w:val="auto"/>
    <w:pitch w:val="variable"/>
    <w:sig w:usb0="A00002EF" w:usb1="5000204B" w:usb2="00000000" w:usb3="00000000" w:csb0="00000097"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1AF21" w14:textId="77777777" w:rsidR="00655DA9" w:rsidRDefault="00655DA9">
      <w:pPr>
        <w:bidi w:val="0"/>
      </w:pPr>
      <w:r>
        <w:separator/>
      </w:r>
    </w:p>
  </w:footnote>
  <w:footnote w:type="continuationSeparator" w:id="0">
    <w:p w14:paraId="474D458A" w14:textId="77777777" w:rsidR="00655DA9" w:rsidRDefault="00655DA9">
      <w:pPr>
        <w:bidi w:val="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ADE1A1" w14:textId="77777777" w:rsidR="00B21592" w:rsidRDefault="00655DA9">
    <w:pPr>
      <w:bidi w:val="0"/>
    </w:pPr>
    <w:r>
      <w:rPr>
        <w:noProof/>
        <w:lang w:val="pt-pt"/>
        <w:b w:val="0"/>
        <w:bCs w:val="0"/>
        <w:i w:val="0"/>
        <w:iCs w:val="0"/>
        <w:u w:val="none"/>
        <w:vertAlign w:val="baseline"/>
        <w:rtl w:val="0"/>
      </w:rPr>
      <w:drawing>
        <wp:anchor distT="0" distB="0" distL="0" distR="0" simplePos="0" relativeHeight="251658240" behindDoc="0" locked="0" layoutInCell="1" hidden="0" allowOverlap="1" wp14:anchorId="3A6A6580" wp14:editId="1EC4AAA8">
          <wp:simplePos x="0" y="0"/>
          <wp:positionH relativeFrom="column">
            <wp:posOffset>2094075</wp:posOffset>
          </wp:positionH>
          <wp:positionV relativeFrom="paragraph">
            <wp:posOffset>-266699</wp:posOffset>
          </wp:positionV>
          <wp:extent cx="1541942" cy="843111"/>
          <wp:effectExtent l="0" t="0" r="0" b="0"/>
          <wp:wrapNone/>
          <wp:docPr id="1349060246" name="image1.png" descr="Background pattern&#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Background pattern&#10;&#10;Description automatically generated with low confidence"/>
                  <pic:cNvPicPr preferRelativeResize="0"/>
                </pic:nvPicPr>
                <pic:blipFill>
                  <a:blip r:embed="rId1"/>
                  <a:srcRect l="74267"/>
                  <a:stretch>
                    <a:fillRect/>
                  </a:stretch>
                </pic:blipFill>
                <pic:spPr>
                  <a:xfrm>
                    <a:off x="0" y="0"/>
                    <a:ext cx="1541942" cy="843111"/>
                  </a:xfrm>
                  <a:prstGeom prst="rect">
                    <a:avLst/>
                  </a:prstGeom>
                  <a:ln/>
                </pic:spPr>
              </pic:pic>
            </a:graphicData>
          </a:graphic>
        </wp:anchor>
      </w:drawing>
    </w:r>
  </w:p>
  <w:p w14:paraId="1AB5AF16" w14:textId="77777777" w:rsidR="00B21592" w:rsidRDefault="00B21592"/>
  <w:p w14:paraId="470AB16A" w14:textId="77777777" w:rsidR="00B21592" w:rsidRDefault="00B21592"/>
  <w:p w14:paraId="004501DC" w14:textId="77777777" w:rsidR="00B21592" w:rsidRDefault="00B21592"/>
  <w:p w14:paraId="7264F9EF" w14:textId="77777777" w:rsidR="00B21592" w:rsidRDefault="00B21592"/>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3E618BA"/>
    <w:multiLevelType w:val="multilevel"/>
    <w:tmpl w:val="82B617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592"/>
    <w:rsid w:val="00655DA9"/>
    <w:rsid w:val="00886581"/>
    <w:rsid w:val="00B21592"/>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481F3A9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Aptos" w:hAnsi="Aptos" w:cs="Aptos"/>
        <w:sz w:val="24"/>
        <w:szCs w:val="24"/>
        <w:lang w:val="en-GB" w:eastAsia="es-ES_tradnl"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F61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F61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F61BB"/>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F61BB"/>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F61BB"/>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F61BB"/>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F61BB"/>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F61BB"/>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F61BB"/>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link w:val="PuestoCar"/>
    <w:uiPriority w:val="10"/>
    <w:qFormat/>
    <w:rsid w:val="00CF61BB"/>
    <w:pPr>
      <w:spacing w:after="80"/>
      <w:contextualSpacing/>
    </w:pPr>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CF61B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F61B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F61B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F61B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F61B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F61B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F61B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F61B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F61BB"/>
    <w:rPr>
      <w:rFonts w:eastAsiaTheme="majorEastAsia" w:cstheme="majorBidi"/>
      <w:color w:val="272727" w:themeColor="text1" w:themeTint="D8"/>
    </w:rPr>
  </w:style>
  <w:style w:type="character" w:customStyle="1" w:styleId="PuestoCar">
    <w:name w:val="Puesto Car"/>
    <w:basedOn w:val="Fuentedeprrafopredeter"/>
    <w:link w:val="Puesto"/>
    <w:uiPriority w:val="10"/>
    <w:rsid w:val="00CF61B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pPr>
      <w:spacing w:after="160"/>
    </w:pPr>
    <w:rPr>
      <w:color w:val="595959"/>
      <w:sz w:val="28"/>
      <w:szCs w:val="28"/>
    </w:rPr>
  </w:style>
  <w:style w:type="character" w:customStyle="1" w:styleId="SubttuloCar">
    <w:name w:val="Subtítulo Car"/>
    <w:basedOn w:val="Fuentedeprrafopredeter"/>
    <w:link w:val="Subttulo"/>
    <w:uiPriority w:val="11"/>
    <w:rsid w:val="00CF61B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F61BB"/>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CF61BB"/>
    <w:rPr>
      <w:i/>
      <w:iCs/>
      <w:color w:val="404040" w:themeColor="text1" w:themeTint="BF"/>
    </w:rPr>
  </w:style>
  <w:style w:type="paragraph" w:styleId="Prrafodelista">
    <w:name w:val="List Paragraph"/>
    <w:basedOn w:val="Normal"/>
    <w:uiPriority w:val="34"/>
    <w:qFormat/>
    <w:rsid w:val="00CF61BB"/>
    <w:pPr>
      <w:ind w:left="720"/>
      <w:contextualSpacing/>
    </w:pPr>
  </w:style>
  <w:style w:type="character" w:styleId="nfasisintenso">
    <w:name w:val="Intense Emphasis"/>
    <w:basedOn w:val="Fuentedeprrafopredeter"/>
    <w:uiPriority w:val="21"/>
    <w:qFormat/>
    <w:rsid w:val="00CF61BB"/>
    <w:rPr>
      <w:i/>
      <w:iCs/>
      <w:color w:val="0F4761" w:themeColor="accent1" w:themeShade="BF"/>
    </w:rPr>
  </w:style>
  <w:style w:type="paragraph" w:styleId="Citaintensa">
    <w:name w:val="Intense Quote"/>
    <w:basedOn w:val="Normal"/>
    <w:next w:val="Normal"/>
    <w:link w:val="CitaintensaCar"/>
    <w:uiPriority w:val="30"/>
    <w:qFormat/>
    <w:rsid w:val="00CF61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intensaCar">
    <w:name w:val="Cita intensa Car"/>
    <w:basedOn w:val="Fuentedeprrafopredeter"/>
    <w:link w:val="Citaintensa"/>
    <w:uiPriority w:val="30"/>
    <w:rsid w:val="00CF61BB"/>
    <w:rPr>
      <w:i/>
      <w:iCs/>
      <w:color w:val="0F4761" w:themeColor="accent1" w:themeShade="BF"/>
    </w:rPr>
  </w:style>
  <w:style w:type="character" w:styleId="Referenciaintensa">
    <w:name w:val="Intense Reference"/>
    <w:basedOn w:val="Fuentedeprrafopredeter"/>
    <w:uiPriority w:val="32"/>
    <w:qFormat/>
    <w:rsid w:val="00CF61BB"/>
    <w:rPr>
      <w:b/>
      <w:bCs/>
      <w:smallCaps/>
      <w:color w:val="0F4761" w:themeColor="accent1" w:themeShade="BF"/>
      <w:spacing w:val="5"/>
    </w:rPr>
  </w:style>
  <w:style w:type="character" w:customStyle="1" w:styleId="eop">
    <w:name w:val="eop"/>
    <w:basedOn w:val="Fuentedeprrafopredeter"/>
    <w:rsid w:val="00D65040"/>
  </w:style>
  <w:style w:type="character" w:styleId="Hipervnculo">
    <w:name w:val="Hyperlink"/>
    <w:basedOn w:val="Fuentedeprrafopredeter"/>
    <w:uiPriority w:val="99"/>
    <w:unhideWhenUsed/>
    <w:rsid w:val="00D65040"/>
    <w:rPr>
      <w:color w:val="0000FF"/>
      <w:u w:val="single"/>
    </w:rPr>
  </w:style>
  <w:style w:type="character" w:customStyle="1" w:styleId="apple-converted-space">
    <w:name w:val="apple-converted-space"/>
    <w:basedOn w:val="Fuentedeprrafopredeter"/>
    <w:rsid w:val="00D65040"/>
  </w:style>
  <w:style w:type="character" w:customStyle="1" w:styleId="outlook-search-highlight">
    <w:name w:val="outlook-search-highlight"/>
    <w:basedOn w:val="Fuentedeprrafopredeter"/>
    <w:rsid w:val="001024B5"/>
  </w:style>
  <w:style w:type="character" w:customStyle="1" w:styleId="UnresolvedMention">
    <w:name w:val="Unresolved Mention"/>
    <w:basedOn w:val="Fuentedeprrafopredeter"/>
    <w:uiPriority w:val="99"/>
    <w:semiHidden/>
    <w:unhideWhenUsed/>
    <w:rsid w:val="008F26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ode="External" Target="about:blank" /><Relationship Id="rId12" Type="http://schemas.openxmlformats.org/officeDocument/2006/relationships/hyperlink" TargetMode="External" Target="about:blank" /><Relationship Id="rId13" Type="http://schemas.openxmlformats.org/officeDocument/2006/relationships/hyperlink" TargetMode="External" Target="about:blank" /><Relationship Id="rId14" Type="http://schemas.openxmlformats.org/officeDocument/2006/relationships/hyperlink" TargetMode="External" Target="about:blank" /><Relationship Id="rId15" Type="http://schemas.openxmlformats.org/officeDocument/2006/relationships/header" Target="header1.xml" /><Relationship Id="rId16" Type="http://schemas.openxmlformats.org/officeDocument/2006/relationships/fontTable" Target="fontTable.xml" /><Relationship Id="rId17" Type="http://schemas.openxmlformats.org/officeDocument/2006/relationships/theme" Target="theme/theme1.xml" /><Relationship Id="rId1" Type="http://schemas.openxmlformats.org/officeDocument/2006/relationships/customXml" Target="../customXml/item1.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yperlink" TargetMode="External" Target="about:blank" /><Relationship Id="rId9" Type="http://schemas.openxmlformats.org/officeDocument/2006/relationships/hyperlink" TargetMode="External" Target="about:blank" /><Relationship Id="rId10" Type="http://schemas.openxmlformats.org/officeDocument/2006/relationships/hyperlink" TargetMode="External" Target="about:blank" /></Relationships>

</file>

<file path=word/_rels/header1.xml.rels><?xml version="1.0" encoding="UTF-8" standalone="yes"?>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roundtripDataSignature="AMtx7mioSfZ0bI06zsujZQLJdVxron+BoA==">CgMxLjA4AGomChRzdWdnZXN0LmY4eHI0OWthaTFzZxIOQW5kcmVhIFJlYm9sbG9yITFKRGJHRHFsb1NEZ1o0alFzdGJ2T2tRMk5FQmFmQ0JNRg==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798</Words>
  <Characters>4314</Characters>
  <Application>Microsoft Macintosh Word</Application>
  <DocSecurity>0</DocSecurity>
  <Lines>88</Lines>
  <Paragraphs>30</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5082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Usuario de Microsoft Office</cp:lastModifiedBy>
  <cp:revision>2</cp:revision>
  <dcterms:created xsi:type="dcterms:W3CDTF">2024-04-29T08:47:00Z</dcterms:created>
  <dcterms:modified xsi:type="dcterms:W3CDTF">2024-05-07T10:41:00Z</dcterms:modified>
  <cp:category/>
</cp:coreProperties>
</file>