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EB2E8" w14:textId="77777777" w:rsidR="00A85067" w:rsidRDefault="00000000">
      <w:pPr>
        <w:pBdr>
          <w:top w:val="nil"/>
          <w:left w:val="nil"/>
          <w:bottom w:val="nil"/>
          <w:right w:val="nil"/>
          <w:between w:val="nil"/>
        </w:pBdr>
        <w:spacing w:after="200"/>
        <w:jc w:val="right"/>
        <w:rPr>
          <w:rFonts w:ascii="Arial" w:eastAsia="Arial" w:hAnsi="Arial" w:cs="Arial"/>
          <w:color w:val="000000"/>
          <w:sz w:val="22"/>
          <w:szCs w:val="22"/>
        </w:rPr>
      </w:pPr>
      <w:r>
        <w:rPr>
          <w:rFonts w:ascii="Arial" w:eastAsia="Arial" w:hAnsi="Arial" w:cs="Arial"/>
          <w:noProof/>
          <w:sz w:val="22"/>
          <w:szCs w:val="22"/>
        </w:rPr>
        <w:drawing>
          <wp:inline distT="114300" distB="114300" distL="114300" distR="114300" wp14:anchorId="4C44B465" wp14:editId="02C95C7D">
            <wp:extent cx="2800350" cy="409575"/>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800350" cy="409575"/>
                    </a:xfrm>
                    <a:prstGeom prst="rect">
                      <a:avLst/>
                    </a:prstGeom>
                    <a:ln/>
                  </pic:spPr>
                </pic:pic>
              </a:graphicData>
            </a:graphic>
          </wp:inline>
        </w:drawing>
      </w:r>
      <w:r>
        <w:rPr>
          <w:noProof/>
        </w:rPr>
        <w:drawing>
          <wp:anchor distT="0" distB="0" distL="0" distR="0" simplePos="0" relativeHeight="251658240" behindDoc="0" locked="0" layoutInCell="1" hidden="0" allowOverlap="1" wp14:anchorId="01EDE588" wp14:editId="1E8B35C7">
            <wp:simplePos x="0" y="0"/>
            <wp:positionH relativeFrom="column">
              <wp:posOffset>-114271</wp:posOffset>
            </wp:positionH>
            <wp:positionV relativeFrom="paragraph">
              <wp:posOffset>114300</wp:posOffset>
            </wp:positionV>
            <wp:extent cx="795020" cy="772160"/>
            <wp:effectExtent l="0" t="0" r="0" b="0"/>
            <wp:wrapNone/>
            <wp:docPr id="17" name="image2.jpg" descr="*Logo_sergat_cubo"/>
            <wp:cNvGraphicFramePr/>
            <a:graphic xmlns:a="http://schemas.openxmlformats.org/drawingml/2006/main">
              <a:graphicData uri="http://schemas.openxmlformats.org/drawingml/2006/picture">
                <pic:pic xmlns:pic="http://schemas.openxmlformats.org/drawingml/2006/picture">
                  <pic:nvPicPr>
                    <pic:cNvPr id="0" name="image2.jpg" descr="*Logo_sergat_cubo"/>
                    <pic:cNvPicPr preferRelativeResize="0"/>
                  </pic:nvPicPr>
                  <pic:blipFill>
                    <a:blip r:embed="rId9"/>
                    <a:srcRect/>
                    <a:stretch>
                      <a:fillRect/>
                    </a:stretch>
                  </pic:blipFill>
                  <pic:spPr>
                    <a:xfrm>
                      <a:off x="0" y="0"/>
                      <a:ext cx="795020" cy="772160"/>
                    </a:xfrm>
                    <a:prstGeom prst="rect">
                      <a:avLst/>
                    </a:prstGeom>
                    <a:ln/>
                  </pic:spPr>
                </pic:pic>
              </a:graphicData>
            </a:graphic>
          </wp:anchor>
        </w:drawing>
      </w:r>
    </w:p>
    <w:p w14:paraId="18123491" w14:textId="77777777" w:rsidR="00A85067" w:rsidRDefault="00A85067">
      <w:pPr>
        <w:pBdr>
          <w:top w:val="nil"/>
          <w:left w:val="nil"/>
          <w:bottom w:val="nil"/>
          <w:right w:val="nil"/>
          <w:between w:val="nil"/>
        </w:pBdr>
        <w:spacing w:after="200"/>
        <w:rPr>
          <w:rFonts w:ascii="Arial" w:eastAsia="Arial" w:hAnsi="Arial" w:cs="Arial"/>
          <w:color w:val="000000"/>
          <w:sz w:val="22"/>
          <w:szCs w:val="22"/>
        </w:rPr>
      </w:pPr>
    </w:p>
    <w:p w14:paraId="0D7760B1" w14:textId="77777777" w:rsidR="00A85067" w:rsidRDefault="00A85067">
      <w:pPr>
        <w:pBdr>
          <w:top w:val="nil"/>
          <w:left w:val="nil"/>
          <w:bottom w:val="nil"/>
          <w:right w:val="nil"/>
          <w:between w:val="nil"/>
        </w:pBdr>
        <w:tabs>
          <w:tab w:val="right" w:pos="8478"/>
        </w:tabs>
        <w:rPr>
          <w:rFonts w:ascii="Arial" w:eastAsia="Arial" w:hAnsi="Arial" w:cs="Arial"/>
          <w:sz w:val="22"/>
          <w:szCs w:val="22"/>
        </w:rPr>
      </w:pPr>
    </w:p>
    <w:p w14:paraId="37C51AC0" w14:textId="77777777" w:rsidR="00A85067" w:rsidRDefault="00000000">
      <w:pPr>
        <w:pBdr>
          <w:top w:val="nil"/>
          <w:left w:val="nil"/>
          <w:bottom w:val="nil"/>
          <w:right w:val="nil"/>
          <w:between w:val="nil"/>
        </w:pBdr>
        <w:tabs>
          <w:tab w:val="right" w:pos="8478"/>
        </w:tabs>
        <w:rPr>
          <w:rFonts w:ascii="Calibri" w:eastAsia="Calibri" w:hAnsi="Calibri" w:cs="Calibri"/>
          <w:color w:val="000000"/>
          <w:sz w:val="22"/>
          <w:szCs w:val="22"/>
        </w:rPr>
      </w:pPr>
      <w:r>
        <w:rPr>
          <w:rFonts w:ascii="Calibri" w:eastAsia="Calibri" w:hAnsi="Calibri" w:cs="Calibri"/>
          <w:color w:val="000000"/>
          <w:sz w:val="22"/>
          <w:szCs w:val="22"/>
        </w:rPr>
        <w:t>COMUNICADO DE PRENSA</w:t>
      </w:r>
    </w:p>
    <w:p w14:paraId="1FA01749" w14:textId="77777777" w:rsidR="00A85067" w:rsidRDefault="00A85067">
      <w:pPr>
        <w:pBdr>
          <w:top w:val="nil"/>
          <w:left w:val="nil"/>
          <w:bottom w:val="nil"/>
          <w:right w:val="nil"/>
          <w:between w:val="nil"/>
        </w:pBdr>
        <w:tabs>
          <w:tab w:val="right" w:pos="8478"/>
        </w:tabs>
        <w:rPr>
          <w:rFonts w:ascii="Calibri" w:eastAsia="Calibri" w:hAnsi="Calibri" w:cs="Calibri"/>
          <w:sz w:val="22"/>
          <w:szCs w:val="22"/>
        </w:rPr>
      </w:pPr>
    </w:p>
    <w:p w14:paraId="5BAA15B2" w14:textId="77777777"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center"/>
        <w:rPr>
          <w:rFonts w:ascii="Calibri" w:eastAsia="Calibri" w:hAnsi="Calibri" w:cs="Calibri"/>
          <w:b/>
          <w:highlight w:val="white"/>
        </w:rPr>
      </w:pPr>
      <w:r>
        <w:rPr>
          <w:rFonts w:ascii="Calibri" w:eastAsia="Calibri" w:hAnsi="Calibri" w:cs="Calibri"/>
          <w:b/>
          <w:highlight w:val="white"/>
        </w:rPr>
        <w:t xml:space="preserve">Nuevas tradiciones familiares: los viajes multigeneracionales se consolidan en el segmento del turismo de lujo y ya suponen el 15 % de las ventas anuales en Atlántida </w:t>
      </w:r>
      <w:proofErr w:type="spellStart"/>
      <w:r>
        <w:rPr>
          <w:rFonts w:ascii="Calibri" w:eastAsia="Calibri" w:hAnsi="Calibri" w:cs="Calibri"/>
          <w:b/>
          <w:highlight w:val="white"/>
        </w:rPr>
        <w:t>Travel</w:t>
      </w:r>
      <w:proofErr w:type="spellEnd"/>
    </w:p>
    <w:p w14:paraId="270F4720" w14:textId="3C4B04C6"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r>
        <w:rPr>
          <w:rFonts w:ascii="Calibri" w:eastAsia="Calibri" w:hAnsi="Calibri" w:cs="Calibri"/>
          <w:b/>
          <w:sz w:val="22"/>
          <w:szCs w:val="22"/>
        </w:rPr>
        <w:t xml:space="preserve">Barcelona, </w:t>
      </w:r>
      <w:r>
        <w:rPr>
          <w:rFonts w:ascii="Calibri" w:eastAsia="Calibri" w:hAnsi="Calibri" w:cs="Calibri"/>
          <w:b/>
          <w:sz w:val="22"/>
          <w:szCs w:val="22"/>
          <w:highlight w:val="white"/>
        </w:rPr>
        <w:t>2</w:t>
      </w:r>
      <w:r w:rsidR="00591B06">
        <w:rPr>
          <w:rFonts w:ascii="Calibri" w:eastAsia="Calibri" w:hAnsi="Calibri" w:cs="Calibri"/>
          <w:b/>
          <w:sz w:val="22"/>
          <w:szCs w:val="22"/>
          <w:highlight w:val="white"/>
        </w:rPr>
        <w:t>8</w:t>
      </w:r>
      <w:r>
        <w:rPr>
          <w:rFonts w:ascii="Calibri" w:eastAsia="Calibri" w:hAnsi="Calibri" w:cs="Calibri"/>
          <w:b/>
          <w:sz w:val="22"/>
          <w:szCs w:val="22"/>
          <w:highlight w:val="white"/>
        </w:rPr>
        <w:t xml:space="preserve"> de julio </w:t>
      </w:r>
      <w:r>
        <w:rPr>
          <w:rFonts w:ascii="Calibri" w:eastAsia="Calibri" w:hAnsi="Calibri" w:cs="Calibri"/>
          <w:b/>
          <w:sz w:val="22"/>
          <w:szCs w:val="22"/>
        </w:rPr>
        <w:t>de 2025 -</w:t>
      </w:r>
      <w:r>
        <w:rPr>
          <w:rFonts w:ascii="Calibri" w:eastAsia="Calibri" w:hAnsi="Calibri" w:cs="Calibri"/>
          <w:sz w:val="22"/>
          <w:szCs w:val="22"/>
        </w:rPr>
        <w:t xml:space="preserve"> En el marco del Día de los Abuelos, los viajes multigeneracionales, que reúnen a abuelos, hijos y nietos en torno a una misma experiencia compartida, cobran especial protagonismo. Lejos de ser una moda pasajera, este tipo de viajes representa a día de hoy el 15 % de las ventas anuales en </w:t>
      </w:r>
      <w:hyperlink r:id="rId10">
        <w:r>
          <w:rPr>
            <w:rFonts w:ascii="Calibri" w:eastAsia="Calibri" w:hAnsi="Calibri" w:cs="Calibri"/>
            <w:color w:val="1155CC"/>
            <w:sz w:val="22"/>
            <w:szCs w:val="22"/>
            <w:u w:val="single"/>
          </w:rPr>
          <w:t xml:space="preserve">Atlántida </w:t>
        </w:r>
        <w:proofErr w:type="spellStart"/>
        <w:r>
          <w:rPr>
            <w:rFonts w:ascii="Calibri" w:eastAsia="Calibri" w:hAnsi="Calibri" w:cs="Calibri"/>
            <w:color w:val="1155CC"/>
            <w:sz w:val="22"/>
            <w:szCs w:val="22"/>
            <w:u w:val="single"/>
          </w:rPr>
          <w:t>Travel</w:t>
        </w:r>
        <w:proofErr w:type="spellEnd"/>
      </w:hyperlink>
      <w:r>
        <w:rPr>
          <w:rFonts w:ascii="Calibri" w:eastAsia="Calibri" w:hAnsi="Calibri" w:cs="Calibri"/>
          <w:sz w:val="22"/>
          <w:szCs w:val="22"/>
          <w:highlight w:val="white"/>
        </w:rPr>
        <w:t xml:space="preserve">, líder en la organización de viajes personalizados en España, con una ecléctica selección de destinos que va desde rincones de España y el resto de Europa hasta aventuras de larga distancia en África o América. En comparación con el año pasado, la compañía ha registrado un aumento del 20 % en la demanda de viajes multigeneracionales. </w:t>
      </w:r>
    </w:p>
    <w:p w14:paraId="10285AF6" w14:textId="77777777" w:rsidR="00A85067" w:rsidRDefault="00A85067">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p>
    <w:p w14:paraId="77365C04" w14:textId="5877108A"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r>
        <w:rPr>
          <w:rFonts w:ascii="Calibri" w:eastAsia="Calibri" w:hAnsi="Calibri" w:cs="Calibri"/>
          <w:sz w:val="22"/>
          <w:szCs w:val="22"/>
          <w:highlight w:val="white"/>
        </w:rPr>
        <w:t xml:space="preserve">“Tras la pandemia, las familias han redescubierto el valor de estar juntas, y viajar se ha convertido en una nueva forma de celebrar la vida, situándose por delante de otros gastos”, explica Francesc </w:t>
      </w:r>
      <w:proofErr w:type="spellStart"/>
      <w:r>
        <w:rPr>
          <w:rFonts w:ascii="Calibri" w:eastAsia="Calibri" w:hAnsi="Calibri" w:cs="Calibri"/>
          <w:sz w:val="22"/>
          <w:szCs w:val="22"/>
          <w:highlight w:val="white"/>
        </w:rPr>
        <w:t>Escánez</w:t>
      </w:r>
      <w:proofErr w:type="spellEnd"/>
      <w:r>
        <w:rPr>
          <w:rFonts w:ascii="Calibri" w:eastAsia="Calibri" w:hAnsi="Calibri" w:cs="Calibri"/>
          <w:sz w:val="22"/>
          <w:szCs w:val="22"/>
          <w:highlight w:val="white"/>
        </w:rPr>
        <w:t xml:space="preserve">, director de Atlántida </w:t>
      </w:r>
      <w:proofErr w:type="spellStart"/>
      <w:r>
        <w:rPr>
          <w:rFonts w:ascii="Calibri" w:eastAsia="Calibri" w:hAnsi="Calibri" w:cs="Calibri"/>
          <w:sz w:val="22"/>
          <w:szCs w:val="22"/>
          <w:highlight w:val="white"/>
        </w:rPr>
        <w:t>Travel</w:t>
      </w:r>
      <w:proofErr w:type="spellEnd"/>
      <w:r>
        <w:rPr>
          <w:rFonts w:ascii="Calibri" w:eastAsia="Calibri" w:hAnsi="Calibri" w:cs="Calibri"/>
          <w:sz w:val="22"/>
          <w:szCs w:val="22"/>
          <w:highlight w:val="white"/>
        </w:rPr>
        <w:t xml:space="preserve">. “Nuestros datos de reserva apuntan que más de la mitad de estos viajes se plantean como experiencias únicas para celebrar aniversarios, cumpleaños o graduaciones, aunque observamos que cada vez más familias convierten estos viajes en una tradición anual o bianual, eligiendo nuevo destino en cada ocasión”. </w:t>
      </w:r>
    </w:p>
    <w:p w14:paraId="7B74FEAF" w14:textId="77777777" w:rsidR="00A85067" w:rsidRDefault="00A85067">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p>
    <w:p w14:paraId="525B7BE1" w14:textId="77777777"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r>
        <w:rPr>
          <w:rFonts w:ascii="Calibri" w:eastAsia="Calibri" w:hAnsi="Calibri" w:cs="Calibri"/>
          <w:sz w:val="22"/>
          <w:szCs w:val="22"/>
          <w:highlight w:val="white"/>
        </w:rPr>
        <w:t xml:space="preserve">Tres generaciones, un destino: entre los más demandados, la tendencia es salir de Europa y explorar lugares donde la naturaleza ocupa un lugar central. Costa Rica, Namibia, Canadá, Japón o Tanzania son claros favoritos en los viajes multigeneracionales. En Europa, por su parte, ganan terreno los destinos del norte, lejos del calor peninsular, con Islandia, Escocia y Laponia a la cabeza. Los safaris, expediciones polares o estancias en </w:t>
      </w:r>
      <w:proofErr w:type="spellStart"/>
      <w:r>
        <w:rPr>
          <w:rFonts w:ascii="Calibri" w:eastAsia="Calibri" w:hAnsi="Calibri" w:cs="Calibri"/>
          <w:i/>
          <w:sz w:val="22"/>
          <w:szCs w:val="22"/>
          <w:highlight w:val="white"/>
        </w:rPr>
        <w:t>lodges</w:t>
      </w:r>
      <w:proofErr w:type="spellEnd"/>
      <w:r>
        <w:rPr>
          <w:rFonts w:ascii="Calibri" w:eastAsia="Calibri" w:hAnsi="Calibri" w:cs="Calibri"/>
          <w:i/>
          <w:sz w:val="22"/>
          <w:szCs w:val="22"/>
          <w:highlight w:val="white"/>
        </w:rPr>
        <w:t xml:space="preserve"> </w:t>
      </w:r>
      <w:r>
        <w:rPr>
          <w:rFonts w:ascii="Calibri" w:eastAsia="Calibri" w:hAnsi="Calibri" w:cs="Calibri"/>
          <w:sz w:val="22"/>
          <w:szCs w:val="22"/>
          <w:highlight w:val="white"/>
        </w:rPr>
        <w:t xml:space="preserve">ecológicos despiertan un gran interés entre los grupos familiares. </w:t>
      </w:r>
    </w:p>
    <w:p w14:paraId="1AAC4DC4" w14:textId="77777777" w:rsidR="00A85067" w:rsidRDefault="00A85067">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p>
    <w:p w14:paraId="5F3028AD" w14:textId="77777777"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r>
        <w:rPr>
          <w:rFonts w:ascii="Calibri" w:eastAsia="Calibri" w:hAnsi="Calibri" w:cs="Calibri"/>
          <w:sz w:val="22"/>
          <w:szCs w:val="22"/>
          <w:highlight w:val="white"/>
        </w:rPr>
        <w:t xml:space="preserve">Los abuelos son, en muchos casos, el motor de estos viajes y quienes lo financian. En el segmento de lujo en el que trabaja Atlántida </w:t>
      </w:r>
      <w:proofErr w:type="spellStart"/>
      <w:r>
        <w:rPr>
          <w:rFonts w:ascii="Calibri" w:eastAsia="Calibri" w:hAnsi="Calibri" w:cs="Calibri"/>
          <w:sz w:val="22"/>
          <w:szCs w:val="22"/>
          <w:highlight w:val="white"/>
        </w:rPr>
        <w:t>Travel</w:t>
      </w:r>
      <w:proofErr w:type="spellEnd"/>
      <w:r>
        <w:rPr>
          <w:rFonts w:ascii="Calibri" w:eastAsia="Calibri" w:hAnsi="Calibri" w:cs="Calibri"/>
          <w:sz w:val="22"/>
          <w:szCs w:val="22"/>
          <w:highlight w:val="white"/>
        </w:rPr>
        <w:t>, el presupuesto medio oscila entre los 5000 y 12.000 euros por persona, en función de múltiples factores como el destino, la duración del viaje y el programa de actividades. En un grupo de ocho personas, el gasto total puede superar fácilmente los 80.000 euros en escapadas de una semana.</w:t>
      </w:r>
    </w:p>
    <w:p w14:paraId="559551D5" w14:textId="77777777" w:rsidR="00A85067" w:rsidRDefault="00A85067">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p>
    <w:p w14:paraId="5C71422D" w14:textId="17F84B26"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r>
        <w:rPr>
          <w:rFonts w:ascii="Calibri" w:eastAsia="Calibri" w:hAnsi="Calibri" w:cs="Calibri"/>
          <w:sz w:val="22"/>
          <w:szCs w:val="22"/>
          <w:highlight w:val="white"/>
        </w:rPr>
        <w:lastRenderedPageBreak/>
        <w:t xml:space="preserve">El objetivo no es sólo viajar, sino compartir tiempo de calidad y reconectar. A la hora de organizar los viajes, los abuelos priorizan que en el destino se puedan vivir experiencias educativas para los nietos, desde talleres de cocina hasta contar con la presencia de un guía especializado para una mayor inmersión en el destino. A la vez, buscan un ritmo pausado, sin prisas, con alojamientos cómodos y la posibilidad de vivir momentos especiales, como cenas privadas y actividades exclusivas para el grupo. La tranquilidad a nivel médico es otro de los puntos innegociables: suelen elegir destinos con buenas infraestructuras sanitarias cerca, o con posibilidad de atención rápida, especialmente aquellos que superan los 70 años. </w:t>
      </w:r>
    </w:p>
    <w:p w14:paraId="0004A479" w14:textId="77777777" w:rsidR="00A85067" w:rsidRDefault="00A85067">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p>
    <w:p w14:paraId="4D266D8E" w14:textId="77777777"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r>
        <w:rPr>
          <w:rFonts w:ascii="Calibri" w:eastAsia="Calibri" w:hAnsi="Calibri" w:cs="Calibri"/>
          <w:sz w:val="22"/>
          <w:szCs w:val="22"/>
          <w:highlight w:val="white"/>
        </w:rPr>
        <w:t xml:space="preserve">A continuación, un ejemplo de itinerario multigeneracional que realizó una familia de 11 personas a Namibia con Atlántida </w:t>
      </w:r>
      <w:proofErr w:type="spellStart"/>
      <w:r>
        <w:rPr>
          <w:rFonts w:ascii="Calibri" w:eastAsia="Calibri" w:hAnsi="Calibri" w:cs="Calibri"/>
          <w:sz w:val="22"/>
          <w:szCs w:val="22"/>
          <w:highlight w:val="white"/>
        </w:rPr>
        <w:t>Travel</w:t>
      </w:r>
      <w:proofErr w:type="spellEnd"/>
      <w:r>
        <w:rPr>
          <w:rFonts w:ascii="Calibri" w:eastAsia="Calibri" w:hAnsi="Calibri" w:cs="Calibri"/>
          <w:sz w:val="22"/>
          <w:szCs w:val="22"/>
          <w:highlight w:val="white"/>
        </w:rPr>
        <w:t xml:space="preserve">: </w:t>
      </w:r>
    </w:p>
    <w:p w14:paraId="5645B1E2" w14:textId="77777777" w:rsidR="00A85067" w:rsidRDefault="00A85067">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p>
    <w:p w14:paraId="4AC615E0" w14:textId="77777777" w:rsidR="00A85067" w:rsidRDefault="00000000">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Calibri" w:eastAsia="Calibri" w:hAnsi="Calibri" w:cs="Calibri"/>
          <w:sz w:val="22"/>
          <w:szCs w:val="22"/>
          <w:highlight w:val="white"/>
        </w:rPr>
      </w:pPr>
      <w:r>
        <w:rPr>
          <w:rFonts w:ascii="Calibri" w:eastAsia="Calibri" w:hAnsi="Calibri" w:cs="Calibri"/>
          <w:sz w:val="22"/>
          <w:szCs w:val="22"/>
          <w:highlight w:val="white"/>
        </w:rPr>
        <w:t xml:space="preserve">Días 1-2: Llegada a Windhoek, alojamiento en </w:t>
      </w:r>
      <w:proofErr w:type="spellStart"/>
      <w:r>
        <w:rPr>
          <w:rFonts w:ascii="Calibri" w:eastAsia="Calibri" w:hAnsi="Calibri" w:cs="Calibri"/>
          <w:i/>
          <w:sz w:val="22"/>
          <w:szCs w:val="22"/>
          <w:highlight w:val="white"/>
        </w:rPr>
        <w:t>lodge</w:t>
      </w:r>
      <w:proofErr w:type="spellEnd"/>
      <w:r>
        <w:rPr>
          <w:rFonts w:ascii="Calibri" w:eastAsia="Calibri" w:hAnsi="Calibri" w:cs="Calibri"/>
          <w:i/>
          <w:sz w:val="22"/>
          <w:szCs w:val="22"/>
          <w:highlight w:val="white"/>
        </w:rPr>
        <w:t xml:space="preserve"> </w:t>
      </w:r>
      <w:r>
        <w:rPr>
          <w:rFonts w:ascii="Calibri" w:eastAsia="Calibri" w:hAnsi="Calibri" w:cs="Calibri"/>
          <w:sz w:val="22"/>
          <w:szCs w:val="22"/>
          <w:highlight w:val="white"/>
        </w:rPr>
        <w:t>con piscina y actividades tranquilas.</w:t>
      </w:r>
    </w:p>
    <w:p w14:paraId="2C4205FF" w14:textId="77777777" w:rsidR="00A85067" w:rsidRDefault="00000000">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Calibri" w:eastAsia="Calibri" w:hAnsi="Calibri" w:cs="Calibri"/>
          <w:sz w:val="22"/>
          <w:szCs w:val="22"/>
          <w:highlight w:val="white"/>
        </w:rPr>
      </w:pPr>
      <w:r>
        <w:rPr>
          <w:rFonts w:ascii="Calibri" w:eastAsia="Calibri" w:hAnsi="Calibri" w:cs="Calibri"/>
          <w:sz w:val="22"/>
          <w:szCs w:val="22"/>
          <w:highlight w:val="white"/>
        </w:rPr>
        <w:t xml:space="preserve">Días 3-4: Safari privado en </w:t>
      </w:r>
      <w:proofErr w:type="spellStart"/>
      <w:r>
        <w:rPr>
          <w:rFonts w:ascii="Calibri" w:eastAsia="Calibri" w:hAnsi="Calibri" w:cs="Calibri"/>
          <w:sz w:val="22"/>
          <w:szCs w:val="22"/>
          <w:highlight w:val="white"/>
        </w:rPr>
        <w:t>Etosha</w:t>
      </w:r>
      <w:proofErr w:type="spellEnd"/>
      <w:r>
        <w:rPr>
          <w:rFonts w:ascii="Calibri" w:eastAsia="Calibri" w:hAnsi="Calibri" w:cs="Calibri"/>
          <w:sz w:val="22"/>
          <w:szCs w:val="22"/>
          <w:highlight w:val="white"/>
        </w:rPr>
        <w:t xml:space="preserve"> </w:t>
      </w:r>
      <w:proofErr w:type="spellStart"/>
      <w:r>
        <w:rPr>
          <w:rFonts w:ascii="Calibri" w:eastAsia="Calibri" w:hAnsi="Calibri" w:cs="Calibri"/>
          <w:sz w:val="22"/>
          <w:szCs w:val="22"/>
          <w:highlight w:val="white"/>
        </w:rPr>
        <w:t>National</w:t>
      </w:r>
      <w:proofErr w:type="spellEnd"/>
      <w:r>
        <w:rPr>
          <w:rFonts w:ascii="Calibri" w:eastAsia="Calibri" w:hAnsi="Calibri" w:cs="Calibri"/>
          <w:sz w:val="22"/>
          <w:szCs w:val="22"/>
          <w:highlight w:val="white"/>
        </w:rPr>
        <w:t xml:space="preserve"> Park con guía en español, juegos didácticos sobre rastreo de huellas para los niños.</w:t>
      </w:r>
    </w:p>
    <w:p w14:paraId="7BECD662" w14:textId="77777777" w:rsidR="00A85067" w:rsidRDefault="00000000">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Calibri" w:eastAsia="Calibri" w:hAnsi="Calibri" w:cs="Calibri"/>
          <w:sz w:val="22"/>
          <w:szCs w:val="22"/>
          <w:highlight w:val="white"/>
        </w:rPr>
      </w:pPr>
      <w:r>
        <w:rPr>
          <w:rFonts w:ascii="Calibri" w:eastAsia="Calibri" w:hAnsi="Calibri" w:cs="Calibri"/>
          <w:sz w:val="22"/>
          <w:szCs w:val="22"/>
          <w:highlight w:val="white"/>
        </w:rPr>
        <w:t>Día 5: Visita a comunidad local con taller de artesanía para los nietos.</w:t>
      </w:r>
    </w:p>
    <w:p w14:paraId="47E96A22" w14:textId="77777777" w:rsidR="00A85067" w:rsidRDefault="00000000">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Calibri" w:eastAsia="Calibri" w:hAnsi="Calibri" w:cs="Calibri"/>
          <w:sz w:val="22"/>
          <w:szCs w:val="22"/>
          <w:highlight w:val="white"/>
        </w:rPr>
      </w:pPr>
      <w:r>
        <w:rPr>
          <w:rFonts w:ascii="Calibri" w:eastAsia="Calibri" w:hAnsi="Calibri" w:cs="Calibri"/>
          <w:sz w:val="22"/>
          <w:szCs w:val="22"/>
          <w:highlight w:val="white"/>
        </w:rPr>
        <w:t xml:space="preserve">Días 6-7: Vuelo en avioneta a </w:t>
      </w:r>
      <w:proofErr w:type="spellStart"/>
      <w:r>
        <w:rPr>
          <w:rFonts w:ascii="Calibri" w:eastAsia="Calibri" w:hAnsi="Calibri" w:cs="Calibri"/>
          <w:sz w:val="22"/>
          <w:szCs w:val="22"/>
          <w:highlight w:val="white"/>
        </w:rPr>
        <w:t>Skeleton</w:t>
      </w:r>
      <w:proofErr w:type="spellEnd"/>
      <w:r>
        <w:rPr>
          <w:rFonts w:ascii="Calibri" w:eastAsia="Calibri" w:hAnsi="Calibri" w:cs="Calibri"/>
          <w:sz w:val="22"/>
          <w:szCs w:val="22"/>
          <w:highlight w:val="white"/>
        </w:rPr>
        <w:t xml:space="preserve"> </w:t>
      </w:r>
      <w:proofErr w:type="spellStart"/>
      <w:r>
        <w:rPr>
          <w:rFonts w:ascii="Calibri" w:eastAsia="Calibri" w:hAnsi="Calibri" w:cs="Calibri"/>
          <w:sz w:val="22"/>
          <w:szCs w:val="22"/>
          <w:highlight w:val="white"/>
        </w:rPr>
        <w:t>Coast</w:t>
      </w:r>
      <w:proofErr w:type="spellEnd"/>
      <w:r>
        <w:rPr>
          <w:rFonts w:ascii="Calibri" w:eastAsia="Calibri" w:hAnsi="Calibri" w:cs="Calibri"/>
          <w:sz w:val="22"/>
          <w:szCs w:val="22"/>
          <w:highlight w:val="white"/>
        </w:rPr>
        <w:t>, excursión en 4x4 por dunas y costa.</w:t>
      </w:r>
    </w:p>
    <w:p w14:paraId="60996FFE" w14:textId="77777777" w:rsidR="00A85067" w:rsidRDefault="00000000">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Calibri" w:eastAsia="Calibri" w:hAnsi="Calibri" w:cs="Calibri"/>
          <w:sz w:val="22"/>
          <w:szCs w:val="22"/>
          <w:highlight w:val="white"/>
        </w:rPr>
      </w:pPr>
      <w:r>
        <w:rPr>
          <w:rFonts w:ascii="Calibri" w:eastAsia="Calibri" w:hAnsi="Calibri" w:cs="Calibri"/>
          <w:sz w:val="22"/>
          <w:szCs w:val="22"/>
          <w:highlight w:val="white"/>
        </w:rPr>
        <w:t xml:space="preserve">Días 8-9: Estancia en </w:t>
      </w:r>
      <w:proofErr w:type="spellStart"/>
      <w:r>
        <w:rPr>
          <w:rFonts w:ascii="Calibri" w:eastAsia="Calibri" w:hAnsi="Calibri" w:cs="Calibri"/>
          <w:i/>
          <w:sz w:val="22"/>
          <w:szCs w:val="22"/>
          <w:highlight w:val="white"/>
        </w:rPr>
        <w:t>lodge</w:t>
      </w:r>
      <w:proofErr w:type="spellEnd"/>
      <w:r>
        <w:rPr>
          <w:rFonts w:ascii="Calibri" w:eastAsia="Calibri" w:hAnsi="Calibri" w:cs="Calibri"/>
          <w:i/>
          <w:sz w:val="22"/>
          <w:szCs w:val="22"/>
          <w:highlight w:val="white"/>
        </w:rPr>
        <w:t xml:space="preserve"> </w:t>
      </w:r>
      <w:r>
        <w:rPr>
          <w:rFonts w:ascii="Calibri" w:eastAsia="Calibri" w:hAnsi="Calibri" w:cs="Calibri"/>
          <w:sz w:val="22"/>
          <w:szCs w:val="22"/>
          <w:highlight w:val="white"/>
        </w:rPr>
        <w:t xml:space="preserve">en el desierto de </w:t>
      </w:r>
      <w:proofErr w:type="spellStart"/>
      <w:r>
        <w:rPr>
          <w:rFonts w:ascii="Calibri" w:eastAsia="Calibri" w:hAnsi="Calibri" w:cs="Calibri"/>
          <w:sz w:val="22"/>
          <w:szCs w:val="22"/>
          <w:highlight w:val="white"/>
        </w:rPr>
        <w:t>Namib</w:t>
      </w:r>
      <w:proofErr w:type="spellEnd"/>
      <w:r>
        <w:rPr>
          <w:rFonts w:ascii="Calibri" w:eastAsia="Calibri" w:hAnsi="Calibri" w:cs="Calibri"/>
          <w:sz w:val="22"/>
          <w:szCs w:val="22"/>
          <w:highlight w:val="white"/>
        </w:rPr>
        <w:t xml:space="preserve">, paseo en globo aerostático al amanecer. </w:t>
      </w:r>
      <w:proofErr w:type="spellStart"/>
      <w:r>
        <w:rPr>
          <w:rFonts w:ascii="Calibri" w:eastAsia="Calibri" w:hAnsi="Calibri" w:cs="Calibri"/>
          <w:sz w:val="22"/>
          <w:szCs w:val="22"/>
          <w:highlight w:val="white"/>
        </w:rPr>
        <w:t>Quads</w:t>
      </w:r>
      <w:proofErr w:type="spellEnd"/>
      <w:r>
        <w:rPr>
          <w:rFonts w:ascii="Calibri" w:eastAsia="Calibri" w:hAnsi="Calibri" w:cs="Calibri"/>
          <w:sz w:val="22"/>
          <w:szCs w:val="22"/>
          <w:highlight w:val="white"/>
        </w:rPr>
        <w:t xml:space="preserve"> guiados, incluso para los más pequeños.</w:t>
      </w:r>
    </w:p>
    <w:p w14:paraId="796A54B6" w14:textId="77777777" w:rsidR="00A85067" w:rsidRDefault="00000000">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pacing w:line="360" w:lineRule="auto"/>
        <w:jc w:val="both"/>
        <w:rPr>
          <w:rFonts w:ascii="Calibri" w:eastAsia="Calibri" w:hAnsi="Calibri" w:cs="Calibri"/>
          <w:sz w:val="22"/>
          <w:szCs w:val="22"/>
          <w:highlight w:val="white"/>
        </w:rPr>
      </w:pPr>
      <w:r>
        <w:rPr>
          <w:rFonts w:ascii="Calibri" w:eastAsia="Calibri" w:hAnsi="Calibri" w:cs="Calibri"/>
          <w:sz w:val="22"/>
          <w:szCs w:val="22"/>
          <w:highlight w:val="white"/>
        </w:rPr>
        <w:t>Día 10: Llegada a España.</w:t>
      </w:r>
    </w:p>
    <w:p w14:paraId="7F40CA77" w14:textId="77777777" w:rsidR="00A85067" w:rsidRDefault="00A85067">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sz w:val="22"/>
          <w:szCs w:val="22"/>
          <w:highlight w:val="white"/>
        </w:rPr>
      </w:pPr>
    </w:p>
    <w:p w14:paraId="73A43D46" w14:textId="77777777"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left="-142"/>
        <w:jc w:val="both"/>
        <w:rPr>
          <w:rFonts w:ascii="Calibri" w:eastAsia="Calibri" w:hAnsi="Calibri" w:cs="Calibri"/>
          <w:b/>
          <w:i/>
          <w:sz w:val="18"/>
          <w:szCs w:val="18"/>
        </w:rPr>
      </w:pPr>
      <w:r>
        <w:rPr>
          <w:rFonts w:ascii="Calibri" w:eastAsia="Calibri" w:hAnsi="Calibri" w:cs="Calibri"/>
          <w:sz w:val="22"/>
          <w:szCs w:val="22"/>
        </w:rPr>
        <w:t xml:space="preserve">Para más información, por favor visite la </w:t>
      </w:r>
      <w:hyperlink r:id="rId11">
        <w:r>
          <w:rPr>
            <w:rFonts w:ascii="Calibri" w:eastAsia="Calibri" w:hAnsi="Calibri" w:cs="Calibri"/>
            <w:color w:val="1155CC"/>
            <w:sz w:val="22"/>
            <w:szCs w:val="22"/>
            <w:u w:val="single"/>
          </w:rPr>
          <w:t>web</w:t>
        </w:r>
      </w:hyperlink>
      <w:hyperlink r:id="rId12">
        <w:r>
          <w:rPr>
            <w:rFonts w:ascii="Calibri" w:eastAsia="Calibri" w:hAnsi="Calibri" w:cs="Calibri"/>
            <w:color w:val="1155CC"/>
            <w:sz w:val="22"/>
            <w:szCs w:val="22"/>
          </w:rPr>
          <w:t xml:space="preserve"> </w:t>
        </w:r>
      </w:hyperlink>
      <w:r>
        <w:rPr>
          <w:rFonts w:ascii="Calibri" w:eastAsia="Calibri" w:hAnsi="Calibri" w:cs="Calibri"/>
          <w:sz w:val="22"/>
          <w:szCs w:val="22"/>
        </w:rPr>
        <w:t xml:space="preserve">de Atlántida </w:t>
      </w:r>
      <w:proofErr w:type="spellStart"/>
      <w:r>
        <w:rPr>
          <w:rFonts w:ascii="Calibri" w:eastAsia="Calibri" w:hAnsi="Calibri" w:cs="Calibri"/>
          <w:sz w:val="22"/>
          <w:szCs w:val="22"/>
        </w:rPr>
        <w:t>Travel</w:t>
      </w:r>
      <w:proofErr w:type="spellEnd"/>
      <w:r>
        <w:rPr>
          <w:rFonts w:ascii="Calibri" w:eastAsia="Calibri" w:hAnsi="Calibri" w:cs="Calibri"/>
          <w:sz w:val="22"/>
          <w:szCs w:val="22"/>
        </w:rPr>
        <w:t xml:space="preserve">. </w:t>
      </w:r>
    </w:p>
    <w:p w14:paraId="7ECFA4FB" w14:textId="77777777"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i/>
          <w:sz w:val="18"/>
          <w:szCs w:val="18"/>
        </w:rPr>
      </w:pPr>
      <w:r>
        <w:rPr>
          <w:rFonts w:ascii="Calibri" w:eastAsia="Calibri" w:hAnsi="Calibri" w:cs="Calibri"/>
          <w:b/>
          <w:i/>
          <w:sz w:val="18"/>
          <w:szCs w:val="18"/>
        </w:rPr>
        <w:t xml:space="preserve">Acerca de Atlántida </w:t>
      </w:r>
      <w:proofErr w:type="spellStart"/>
      <w:r>
        <w:rPr>
          <w:rFonts w:ascii="Calibri" w:eastAsia="Calibri" w:hAnsi="Calibri" w:cs="Calibri"/>
          <w:b/>
          <w:i/>
          <w:sz w:val="18"/>
          <w:szCs w:val="18"/>
        </w:rPr>
        <w:t>Travel</w:t>
      </w:r>
      <w:proofErr w:type="spellEnd"/>
    </w:p>
    <w:p w14:paraId="7EF92971" w14:textId="77777777"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i/>
          <w:sz w:val="18"/>
          <w:szCs w:val="18"/>
        </w:rPr>
      </w:pPr>
      <w:r>
        <w:rPr>
          <w:rFonts w:ascii="Calibri" w:eastAsia="Calibri" w:hAnsi="Calibri" w:cs="Calibri"/>
          <w:i/>
          <w:sz w:val="18"/>
          <w:szCs w:val="18"/>
        </w:rPr>
        <w:t xml:space="preserve">Atlántida </w:t>
      </w:r>
      <w:proofErr w:type="spellStart"/>
      <w:r>
        <w:rPr>
          <w:rFonts w:ascii="Calibri" w:eastAsia="Calibri" w:hAnsi="Calibri" w:cs="Calibri"/>
          <w:i/>
          <w:sz w:val="18"/>
          <w:szCs w:val="18"/>
        </w:rPr>
        <w:t>Travel</w:t>
      </w:r>
      <w:proofErr w:type="spellEnd"/>
      <w:r>
        <w:rPr>
          <w:rFonts w:ascii="Calibri" w:eastAsia="Calibri" w:hAnsi="Calibri" w:cs="Calibri"/>
          <w:i/>
          <w:sz w:val="18"/>
          <w:szCs w:val="18"/>
        </w:rPr>
        <w:t xml:space="preserve"> es una agencia especializada en viajes de lujo personalizados creada en 2002 y con sede principal en Barcelona. Además de cuatro oficinas de venta al público (tres en la Ciudad Condal y una en Sabadell), el grupo también integra el turoperador </w:t>
      </w:r>
      <w:proofErr w:type="spellStart"/>
      <w:r>
        <w:rPr>
          <w:rFonts w:ascii="Calibri" w:eastAsia="Calibri" w:hAnsi="Calibri" w:cs="Calibri"/>
          <w:i/>
          <w:sz w:val="18"/>
          <w:szCs w:val="18"/>
        </w:rPr>
        <w:t>Southern</w:t>
      </w:r>
      <w:proofErr w:type="spellEnd"/>
      <w:r>
        <w:rPr>
          <w:rFonts w:ascii="Calibri" w:eastAsia="Calibri" w:hAnsi="Calibri" w:cs="Calibri"/>
          <w:i/>
          <w:sz w:val="18"/>
          <w:szCs w:val="18"/>
        </w:rPr>
        <w:t xml:space="preserve"> Cross, que en 2011 abrió una nueva delegación en Madrid. Actualmente Atlántida Viajes es una de las agencias de viajes de referencia en España. El viaje empieza en </w:t>
      </w:r>
      <w:hyperlink r:id="rId13">
        <w:r>
          <w:rPr>
            <w:rFonts w:ascii="Calibri" w:eastAsia="Calibri" w:hAnsi="Calibri" w:cs="Calibri"/>
            <w:i/>
            <w:sz w:val="18"/>
            <w:szCs w:val="18"/>
          </w:rPr>
          <w:t>www.atlantidaviatges.com</w:t>
        </w:r>
      </w:hyperlink>
      <w:r>
        <w:rPr>
          <w:rFonts w:ascii="Calibri" w:eastAsia="Calibri" w:hAnsi="Calibri" w:cs="Calibri"/>
          <w:i/>
          <w:sz w:val="18"/>
          <w:szCs w:val="18"/>
        </w:rPr>
        <w:t xml:space="preserve"> o llamando al tel. 93 272 30 30.</w:t>
      </w:r>
    </w:p>
    <w:p w14:paraId="37B7C26C" w14:textId="77777777" w:rsidR="00A85067"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80" w:after="280" w:line="360" w:lineRule="auto"/>
        <w:ind w:left="-142"/>
        <w:jc w:val="both"/>
        <w:rPr>
          <w:rFonts w:ascii="Calibri" w:eastAsia="Calibri" w:hAnsi="Calibri" w:cs="Calibri"/>
          <w:b/>
          <w:sz w:val="18"/>
          <w:szCs w:val="18"/>
        </w:rPr>
      </w:pPr>
      <w:r>
        <w:rPr>
          <w:rFonts w:ascii="Calibri" w:eastAsia="Calibri" w:hAnsi="Calibri" w:cs="Calibri"/>
          <w:b/>
          <w:sz w:val="18"/>
          <w:szCs w:val="18"/>
        </w:rPr>
        <w:t>CONTACTOS:</w:t>
      </w:r>
    </w:p>
    <w:tbl>
      <w:tblPr>
        <w:tblStyle w:val="a7"/>
        <w:tblW w:w="9195" w:type="dxa"/>
        <w:tblInd w:w="-1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935"/>
        <w:gridCol w:w="4260"/>
      </w:tblGrid>
      <w:tr w:rsidR="00A85067" w14:paraId="653A1982" w14:textId="77777777">
        <w:trPr>
          <w:trHeight w:val="1560"/>
        </w:trPr>
        <w:tc>
          <w:tcPr>
            <w:tcW w:w="4935" w:type="dxa"/>
            <w:tcBorders>
              <w:top w:val="nil"/>
              <w:left w:val="nil"/>
              <w:bottom w:val="nil"/>
              <w:right w:val="nil"/>
            </w:tcBorders>
            <w:shd w:val="clear" w:color="auto" w:fill="auto"/>
            <w:tcMar>
              <w:top w:w="80" w:type="dxa"/>
              <w:left w:w="80" w:type="dxa"/>
              <w:bottom w:w="80" w:type="dxa"/>
              <w:right w:w="80" w:type="dxa"/>
            </w:tcMar>
          </w:tcPr>
          <w:p w14:paraId="1FAA7224" w14:textId="77777777" w:rsidR="00A85067" w:rsidRDefault="00000000">
            <w:pPr>
              <w:spacing w:after="200"/>
              <w:rPr>
                <w:rFonts w:ascii="Calibri" w:eastAsia="Calibri" w:hAnsi="Calibri" w:cs="Calibri"/>
                <w:b/>
                <w:sz w:val="18"/>
                <w:szCs w:val="18"/>
              </w:rPr>
            </w:pPr>
            <w:r>
              <w:rPr>
                <w:rFonts w:ascii="Calibri" w:eastAsia="Calibri" w:hAnsi="Calibri" w:cs="Calibri"/>
                <w:b/>
                <w:sz w:val="18"/>
                <w:szCs w:val="18"/>
              </w:rPr>
              <w:t xml:space="preserve">Atlántida </w:t>
            </w:r>
            <w:proofErr w:type="spellStart"/>
            <w:r>
              <w:rPr>
                <w:rFonts w:ascii="Calibri" w:eastAsia="Calibri" w:hAnsi="Calibri" w:cs="Calibri"/>
                <w:b/>
                <w:sz w:val="18"/>
                <w:szCs w:val="18"/>
              </w:rPr>
              <w:t>Travel</w:t>
            </w:r>
            <w:proofErr w:type="spellEnd"/>
            <w:r>
              <w:rPr>
                <w:rFonts w:ascii="Calibri" w:eastAsia="Calibri" w:hAnsi="Calibri" w:cs="Calibri"/>
                <w:b/>
                <w:sz w:val="18"/>
                <w:szCs w:val="18"/>
              </w:rPr>
              <w:tab/>
            </w:r>
            <w:r>
              <w:rPr>
                <w:rFonts w:ascii="Calibri" w:eastAsia="Calibri" w:hAnsi="Calibri" w:cs="Calibri"/>
                <w:b/>
                <w:sz w:val="18"/>
                <w:szCs w:val="18"/>
              </w:rPr>
              <w:tab/>
            </w:r>
            <w:r>
              <w:rPr>
                <w:rFonts w:ascii="Calibri" w:eastAsia="Calibri" w:hAnsi="Calibri" w:cs="Calibri"/>
                <w:b/>
                <w:sz w:val="18"/>
                <w:szCs w:val="18"/>
              </w:rPr>
              <w:tab/>
            </w:r>
          </w:p>
          <w:p w14:paraId="68E99ECD" w14:textId="77777777" w:rsidR="00A85067" w:rsidRDefault="00000000">
            <w:pPr>
              <w:spacing w:after="200"/>
              <w:rPr>
                <w:rFonts w:ascii="Calibri" w:eastAsia="Calibri" w:hAnsi="Calibri" w:cs="Calibri"/>
                <w:b/>
                <w:sz w:val="18"/>
                <w:szCs w:val="18"/>
              </w:rPr>
            </w:pPr>
            <w:r>
              <w:rPr>
                <w:rFonts w:ascii="Calibri" w:eastAsia="Calibri" w:hAnsi="Calibri" w:cs="Calibri"/>
                <w:i/>
                <w:sz w:val="18"/>
                <w:szCs w:val="18"/>
              </w:rPr>
              <w:t xml:space="preserve">Sr. Francesc </w:t>
            </w:r>
            <w:proofErr w:type="spellStart"/>
            <w:r>
              <w:rPr>
                <w:rFonts w:ascii="Calibri" w:eastAsia="Calibri" w:hAnsi="Calibri" w:cs="Calibri"/>
                <w:i/>
                <w:sz w:val="18"/>
                <w:szCs w:val="18"/>
              </w:rPr>
              <w:t>Escánez</w:t>
            </w:r>
            <w:proofErr w:type="spellEnd"/>
          </w:p>
          <w:p w14:paraId="657E0280" w14:textId="77777777" w:rsidR="00A85067" w:rsidRDefault="00000000">
            <w:pPr>
              <w:rPr>
                <w:rFonts w:ascii="Calibri" w:eastAsia="Calibri" w:hAnsi="Calibri" w:cs="Calibri"/>
                <w:sz w:val="18"/>
                <w:szCs w:val="18"/>
              </w:rPr>
            </w:pPr>
            <w:r>
              <w:rPr>
                <w:rFonts w:ascii="Calibri" w:eastAsia="Calibri" w:hAnsi="Calibri" w:cs="Calibri"/>
                <w:sz w:val="18"/>
                <w:szCs w:val="18"/>
              </w:rPr>
              <w:t xml:space="preserve">Tel.: 93 272 30 30 </w:t>
            </w:r>
          </w:p>
          <w:p w14:paraId="2E32D526" w14:textId="77777777" w:rsidR="00A85067" w:rsidRDefault="00A85067">
            <w:pPr>
              <w:rPr>
                <w:rFonts w:ascii="Calibri" w:eastAsia="Calibri" w:hAnsi="Calibri" w:cs="Calibri"/>
                <w:sz w:val="18"/>
                <w:szCs w:val="18"/>
              </w:rPr>
            </w:pPr>
          </w:p>
          <w:p w14:paraId="6F27D4D0" w14:textId="77777777" w:rsidR="00A85067" w:rsidRDefault="00000000">
            <w:pPr>
              <w:spacing w:after="200"/>
              <w:rPr>
                <w:rFonts w:ascii="Calibri" w:eastAsia="Calibri" w:hAnsi="Calibri" w:cs="Calibri"/>
                <w:b/>
                <w:sz w:val="18"/>
                <w:szCs w:val="18"/>
              </w:rPr>
            </w:pPr>
            <w:r>
              <w:rPr>
                <w:rFonts w:ascii="Calibri" w:eastAsia="Calibri" w:hAnsi="Calibri" w:cs="Calibri"/>
                <w:sz w:val="18"/>
                <w:szCs w:val="18"/>
                <w:u w:val="single"/>
              </w:rPr>
              <w:t>francesc.escanez@atlantida.travel</w:t>
            </w:r>
          </w:p>
        </w:tc>
        <w:tc>
          <w:tcPr>
            <w:tcW w:w="4260" w:type="dxa"/>
            <w:tcBorders>
              <w:top w:val="nil"/>
              <w:left w:val="nil"/>
              <w:bottom w:val="nil"/>
              <w:right w:val="nil"/>
            </w:tcBorders>
            <w:shd w:val="clear" w:color="auto" w:fill="auto"/>
            <w:tcMar>
              <w:top w:w="80" w:type="dxa"/>
              <w:left w:w="80" w:type="dxa"/>
              <w:bottom w:w="80" w:type="dxa"/>
              <w:right w:w="80" w:type="dxa"/>
            </w:tcMar>
          </w:tcPr>
          <w:p w14:paraId="661C30BD" w14:textId="77777777" w:rsidR="00A85067" w:rsidRDefault="00000000">
            <w:pPr>
              <w:spacing w:after="200"/>
              <w:jc w:val="right"/>
              <w:rPr>
                <w:rFonts w:ascii="Calibri" w:eastAsia="Calibri" w:hAnsi="Calibri" w:cs="Calibri"/>
                <w:b/>
                <w:sz w:val="18"/>
                <w:szCs w:val="18"/>
              </w:rPr>
            </w:pPr>
            <w:proofErr w:type="spellStart"/>
            <w:r>
              <w:rPr>
                <w:rFonts w:ascii="Calibri" w:eastAsia="Calibri" w:hAnsi="Calibri" w:cs="Calibri"/>
                <w:b/>
                <w:sz w:val="18"/>
                <w:szCs w:val="18"/>
              </w:rPr>
              <w:t>Sergat</w:t>
            </w:r>
            <w:proofErr w:type="spellEnd"/>
            <w:r>
              <w:rPr>
                <w:rFonts w:ascii="Calibri" w:eastAsia="Calibri" w:hAnsi="Calibri" w:cs="Calibri"/>
                <w:b/>
                <w:sz w:val="18"/>
                <w:szCs w:val="18"/>
              </w:rPr>
              <w:t>, agencia de comunicación</w:t>
            </w:r>
          </w:p>
          <w:p w14:paraId="6286A231" w14:textId="77777777" w:rsidR="00A85067" w:rsidRDefault="00000000">
            <w:pPr>
              <w:spacing w:after="200"/>
              <w:jc w:val="right"/>
              <w:rPr>
                <w:rFonts w:ascii="Calibri" w:eastAsia="Calibri" w:hAnsi="Calibri" w:cs="Calibri"/>
                <w:b/>
                <w:i/>
                <w:sz w:val="18"/>
                <w:szCs w:val="18"/>
              </w:rPr>
            </w:pPr>
            <w:r>
              <w:rPr>
                <w:rFonts w:ascii="Calibri" w:eastAsia="Calibri" w:hAnsi="Calibri" w:cs="Calibri"/>
                <w:i/>
                <w:sz w:val="18"/>
                <w:szCs w:val="18"/>
              </w:rPr>
              <w:t xml:space="preserve">Sra. Fina </w:t>
            </w:r>
            <w:proofErr w:type="spellStart"/>
            <w:r>
              <w:rPr>
                <w:rFonts w:ascii="Calibri" w:eastAsia="Calibri" w:hAnsi="Calibri" w:cs="Calibri"/>
                <w:i/>
                <w:sz w:val="18"/>
                <w:szCs w:val="18"/>
              </w:rPr>
              <w:t>Estalella</w:t>
            </w:r>
            <w:proofErr w:type="spellEnd"/>
          </w:p>
          <w:p w14:paraId="62092257" w14:textId="77777777" w:rsidR="00A85067" w:rsidRDefault="00000000">
            <w:pPr>
              <w:spacing w:after="200"/>
              <w:jc w:val="right"/>
              <w:rPr>
                <w:rFonts w:ascii="Calibri" w:eastAsia="Calibri" w:hAnsi="Calibri" w:cs="Calibri"/>
                <w:sz w:val="18"/>
                <w:szCs w:val="18"/>
              </w:rPr>
            </w:pPr>
            <w:r>
              <w:rPr>
                <w:rFonts w:ascii="Calibri" w:eastAsia="Calibri" w:hAnsi="Calibri" w:cs="Calibri"/>
                <w:sz w:val="18"/>
                <w:szCs w:val="18"/>
              </w:rPr>
              <w:t xml:space="preserve">                               Tel.: 93 414 02 10</w:t>
            </w:r>
          </w:p>
          <w:p w14:paraId="13775D11" w14:textId="77777777" w:rsidR="00A85067" w:rsidRDefault="00000000">
            <w:pPr>
              <w:spacing w:after="200"/>
              <w:jc w:val="right"/>
              <w:rPr>
                <w:rFonts w:ascii="Calibri" w:eastAsia="Calibri" w:hAnsi="Calibri" w:cs="Calibri"/>
                <w:sz w:val="18"/>
                <w:szCs w:val="18"/>
              </w:rPr>
            </w:pPr>
            <w:hyperlink r:id="rId14">
              <w:r>
                <w:rPr>
                  <w:rFonts w:ascii="Calibri" w:eastAsia="Calibri" w:hAnsi="Calibri" w:cs="Calibri"/>
                  <w:sz w:val="18"/>
                  <w:szCs w:val="18"/>
                  <w:u w:val="single"/>
                </w:rPr>
                <w:t>fina@sergat.c</w:t>
              </w:r>
            </w:hyperlink>
            <w:r>
              <w:rPr>
                <w:rFonts w:ascii="Calibri" w:eastAsia="Calibri" w:hAnsi="Calibri" w:cs="Calibri"/>
                <w:sz w:val="18"/>
                <w:szCs w:val="18"/>
                <w:u w:val="single"/>
              </w:rPr>
              <w:t>om</w:t>
            </w:r>
          </w:p>
        </w:tc>
      </w:tr>
    </w:tbl>
    <w:p w14:paraId="00F1833F" w14:textId="77777777" w:rsidR="00A85067" w:rsidRDefault="00A85067">
      <w:pPr>
        <w:pBdr>
          <w:top w:val="nil"/>
          <w:left w:val="nil"/>
          <w:bottom w:val="nil"/>
          <w:right w:val="nil"/>
          <w:between w:val="nil"/>
        </w:pBdr>
        <w:spacing w:before="280" w:after="280" w:line="360" w:lineRule="auto"/>
        <w:jc w:val="both"/>
        <w:rPr>
          <w:rFonts w:ascii="Calibri" w:eastAsia="Calibri" w:hAnsi="Calibri" w:cs="Calibri"/>
          <w:sz w:val="22"/>
          <w:szCs w:val="22"/>
        </w:rPr>
      </w:pPr>
    </w:p>
    <w:sectPr w:rsidR="00A85067">
      <w:headerReference w:type="default" r:id="rId15"/>
      <w:pgSz w:w="11900" w:h="16840"/>
      <w:pgMar w:top="1240" w:right="1410" w:bottom="1143" w:left="1276"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DE647" w14:textId="77777777" w:rsidR="009C5637" w:rsidRDefault="009C5637">
      <w:r>
        <w:separator/>
      </w:r>
    </w:p>
  </w:endnote>
  <w:endnote w:type="continuationSeparator" w:id="0">
    <w:p w14:paraId="2BCF1FB0" w14:textId="77777777" w:rsidR="009C5637" w:rsidRDefault="009C5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75F37" w14:textId="77777777" w:rsidR="009C5637" w:rsidRDefault="009C5637">
      <w:r>
        <w:separator/>
      </w:r>
    </w:p>
  </w:footnote>
  <w:footnote w:type="continuationSeparator" w:id="0">
    <w:p w14:paraId="2564848E" w14:textId="77777777" w:rsidR="009C5637" w:rsidRDefault="009C5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FC84C" w14:textId="77777777" w:rsidR="00A85067" w:rsidRDefault="00A850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373F3E"/>
    <w:multiLevelType w:val="multilevel"/>
    <w:tmpl w:val="115A1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95303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67"/>
    <w:rsid w:val="002003D4"/>
    <w:rsid w:val="003B79DE"/>
    <w:rsid w:val="00591B06"/>
    <w:rsid w:val="005C6519"/>
    <w:rsid w:val="007B6A67"/>
    <w:rsid w:val="009C5637"/>
    <w:rsid w:val="00A85067"/>
    <w:rsid w:val="00AB5A27"/>
    <w:rsid w:val="00B50183"/>
    <w:rsid w:val="00D22F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A9C94"/>
  <w15:docId w15:val="{0421DDE1-39CC-4B00-9838-813EC8EFA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AR"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a">
    <w:basedOn w:val="TableNormal7"/>
    <w:tblPr>
      <w:tblStyleRowBandSize w:val="1"/>
      <w:tblStyleColBandSize w:val="1"/>
    </w:tblPr>
  </w:style>
  <w:style w:type="table" w:customStyle="1" w:styleId="a0">
    <w:basedOn w:val="TableNormal7"/>
    <w:tblPr>
      <w:tblStyleRowBandSize w:val="1"/>
      <w:tblStyleColBandSize w:val="1"/>
    </w:tblPr>
  </w:style>
  <w:style w:type="table" w:customStyle="1" w:styleId="a1">
    <w:basedOn w:val="TableNormal7"/>
    <w:tblPr>
      <w:tblStyleRowBandSize w:val="1"/>
      <w:tblStyleColBandSize w:val="1"/>
    </w:tblPr>
  </w:style>
  <w:style w:type="table" w:customStyle="1" w:styleId="a2">
    <w:basedOn w:val="TableNormal7"/>
    <w:tblPr>
      <w:tblStyleRowBandSize w:val="1"/>
      <w:tblStyleColBandSize w:val="1"/>
    </w:tblPr>
  </w:style>
  <w:style w:type="table" w:customStyle="1" w:styleId="a3">
    <w:basedOn w:val="TableNormal7"/>
    <w:tblPr>
      <w:tblStyleRowBandSize w:val="1"/>
      <w:tblStyleColBandSize w:val="1"/>
    </w:tblPr>
  </w:style>
  <w:style w:type="table" w:customStyle="1" w:styleId="a4">
    <w:basedOn w:val="TableNormal7"/>
    <w:tblPr>
      <w:tblStyleRowBandSize w:val="1"/>
      <w:tblStyleColBandSize w:val="1"/>
    </w:tblPr>
  </w:style>
  <w:style w:type="table" w:customStyle="1" w:styleId="a5">
    <w:basedOn w:val="TableNormal7"/>
    <w:tblPr>
      <w:tblStyleRowBandSize w:val="1"/>
      <w:tblStyleColBandSize w:val="1"/>
    </w:tblPr>
  </w:style>
  <w:style w:type="table" w:customStyle="1" w:styleId="a6">
    <w:basedOn w:val="TableNormal7"/>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7">
    <w:basedOn w:val="TableNormal7"/>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tlantidaviatge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tlantidaviatges.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tlantidaviatges.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tlantidaviatges.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fina@serga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qicO1KN5xrRayfzKdxmsVYeIXw==">CgMxLjA4AHIhMUt4UDdjU2lYT1ZvTXNFMGJ1cFJOZldKMUNpaEd0Q1It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735</Words>
  <Characters>3811</Characters>
  <Application>Microsoft Office Word</Application>
  <DocSecurity>0</DocSecurity>
  <Lines>70</Lines>
  <Paragraphs>26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4561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Microsoft Office User</cp:lastModifiedBy>
  <cp:revision>8</cp:revision>
  <dcterms:created xsi:type="dcterms:W3CDTF">2025-07-24T11:16:00Z</dcterms:created>
  <dcterms:modified xsi:type="dcterms:W3CDTF">2025-07-28T08:58:00Z</dcterms:modified>
  <cp:category/>
</cp:coreProperties>
</file>