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75D2B" w14:textId="28690D20" w:rsidR="002A554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Contacto:</w:t>
      </w:r>
    </w:p>
    <w:p w14:paraId="00CE0E05" w14:textId="31850601" w:rsidR="002A554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EMIRAT</w:t>
      </w:r>
      <w:r w:rsidR="005B15E3">
        <w:rPr>
          <w:rFonts w:ascii="Century Gothic" w:eastAsia="Century Gothic" w:hAnsi="Century Gothic" w:cs="Century Gothic"/>
          <w:color w:val="000000"/>
          <w:sz w:val="18"/>
          <w:szCs w:val="18"/>
        </w:rPr>
        <w:t>ES</w:t>
      </w: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</w:t>
      </w:r>
    </w:p>
    <w:p w14:paraId="7BFC8FA8" w14:textId="77777777" w:rsidR="002A554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proofErr w:type="spellStart"/>
      <w:r>
        <w:rPr>
          <w:rFonts w:ascii="Century Gothic" w:eastAsia="Century Gothic" w:hAnsi="Century Gothic" w:cs="Century Gothic"/>
          <w:color w:val="000000"/>
          <w:sz w:val="18"/>
          <w:szCs w:val="18"/>
        </w:rPr>
        <w:t>Sergat</w:t>
      </w:r>
      <w:proofErr w:type="spellEnd"/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</w:t>
      </w:r>
    </w:p>
    <w:p w14:paraId="232028EE" w14:textId="77777777" w:rsidR="002A554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Teléfono: 93 414 02 10</w:t>
      </w:r>
    </w:p>
    <w:p w14:paraId="23CEEC15" w14:textId="77777777" w:rsidR="002A554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Correo electrónico: </w:t>
      </w:r>
      <w:r>
        <w:rPr>
          <w:rFonts w:ascii="Century Gothic" w:eastAsia="Century Gothic" w:hAnsi="Century Gothic" w:cs="Century Gothic"/>
          <w:color w:val="0000FF"/>
          <w:sz w:val="18"/>
          <w:szCs w:val="18"/>
        </w:rPr>
        <w:t xml:space="preserve">prensa@sergat.com   </w:t>
      </w:r>
    </w:p>
    <w:p w14:paraId="7B9ACDF5" w14:textId="7372F556" w:rsidR="002A1F89" w:rsidRDefault="00D35744" w:rsidP="002A1F89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center"/>
        <w:rPr>
          <w:rFonts w:ascii="Century Gothic" w:eastAsia="Century Gothic" w:hAnsi="Century Gothic" w:cs="Century Gothic"/>
          <w:b/>
          <w:iCs/>
        </w:rPr>
      </w:pPr>
      <w:r w:rsidRPr="00D35744">
        <w:rPr>
          <w:rFonts w:ascii="Century Gothic" w:eastAsia="Century Gothic" w:hAnsi="Century Gothic" w:cs="Century Gothic"/>
          <w:b/>
          <w:iCs/>
        </w:rPr>
        <w:t xml:space="preserve">Emirates </w:t>
      </w:r>
      <w:r w:rsidR="00A85424">
        <w:rPr>
          <w:rFonts w:ascii="Century Gothic" w:eastAsia="Century Gothic" w:hAnsi="Century Gothic" w:cs="Century Gothic"/>
          <w:b/>
          <w:iCs/>
        </w:rPr>
        <w:t>introduce</w:t>
      </w:r>
      <w:r w:rsidRPr="00D35744">
        <w:rPr>
          <w:rFonts w:ascii="Century Gothic" w:eastAsia="Century Gothic" w:hAnsi="Century Gothic" w:cs="Century Gothic"/>
          <w:b/>
          <w:iCs/>
        </w:rPr>
        <w:t xml:space="preserve"> el Boeing 777 renovado en Madrid</w:t>
      </w:r>
    </w:p>
    <w:p w14:paraId="69D0945D" w14:textId="1ADB27E5" w:rsidR="00D35744" w:rsidRPr="00D84994" w:rsidRDefault="00D35744" w:rsidP="002A1F89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center"/>
        <w:rPr>
          <w:rFonts w:ascii="Century Gothic" w:eastAsia="Century Gothic" w:hAnsi="Century Gothic" w:cs="Century Gothic"/>
          <w:b/>
          <w:i/>
          <w:iCs/>
        </w:rPr>
      </w:pPr>
      <w:r w:rsidRPr="00D84994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La aerolínea volará a la capital española con sus aviones </w:t>
      </w:r>
      <w:r w:rsidR="00A85424" w:rsidRPr="00D84994">
        <w:rPr>
          <w:rFonts w:ascii="Century Gothic" w:eastAsia="Century Gothic" w:hAnsi="Century Gothic" w:cs="Century Gothic"/>
          <w:i/>
          <w:iCs/>
          <w:sz w:val="22"/>
          <w:szCs w:val="22"/>
        </w:rPr>
        <w:t>modernizados</w:t>
      </w:r>
      <w:r w:rsidRPr="00D84994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, que cuentan con la aclamada cabina Premium </w:t>
      </w:r>
      <w:proofErr w:type="spellStart"/>
      <w:r w:rsidRPr="00D84994">
        <w:rPr>
          <w:rFonts w:ascii="Century Gothic" w:eastAsia="Century Gothic" w:hAnsi="Century Gothic" w:cs="Century Gothic"/>
          <w:i/>
          <w:iCs/>
          <w:sz w:val="22"/>
          <w:szCs w:val="22"/>
        </w:rPr>
        <w:t>Economy</w:t>
      </w:r>
      <w:proofErr w:type="spellEnd"/>
      <w:r w:rsidRPr="00D84994">
        <w:rPr>
          <w:rFonts w:ascii="Century Gothic" w:eastAsia="Century Gothic" w:hAnsi="Century Gothic" w:cs="Century Gothic"/>
          <w:i/>
          <w:iCs/>
          <w:sz w:val="22"/>
          <w:szCs w:val="22"/>
        </w:rPr>
        <w:t>, a partir del 16 de septiembre*</w:t>
      </w:r>
    </w:p>
    <w:p w14:paraId="6A3871F3" w14:textId="71D8CAD2" w:rsidR="00D35744" w:rsidRPr="00D35744" w:rsidRDefault="00B244BB" w:rsidP="00D35744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A753DC">
        <w:rPr>
          <w:rFonts w:ascii="Century Gothic" w:eastAsia="Century Gothic" w:hAnsi="Century Gothic" w:cs="Century Gothic"/>
          <w:b/>
          <w:sz w:val="22"/>
          <w:szCs w:val="22"/>
        </w:rPr>
        <w:t>Dubái</w:t>
      </w:r>
      <w:r w:rsidR="002A1F89">
        <w:rPr>
          <w:rFonts w:ascii="Century Gothic" w:eastAsia="Century Gothic" w:hAnsi="Century Gothic" w:cs="Century Gothic"/>
          <w:b/>
          <w:sz w:val="22"/>
          <w:szCs w:val="22"/>
        </w:rPr>
        <w:t xml:space="preserve">, EAU, </w:t>
      </w:r>
      <w:r w:rsidR="00344FCD">
        <w:rPr>
          <w:rFonts w:ascii="Century Gothic" w:eastAsia="Century Gothic" w:hAnsi="Century Gothic" w:cs="Century Gothic"/>
          <w:b/>
          <w:sz w:val="22"/>
          <w:szCs w:val="22"/>
        </w:rPr>
        <w:t>2</w:t>
      </w:r>
      <w:r w:rsidR="00D84994">
        <w:rPr>
          <w:rFonts w:ascii="Century Gothic" w:eastAsia="Century Gothic" w:hAnsi="Century Gothic" w:cs="Century Gothic"/>
          <w:b/>
          <w:sz w:val="22"/>
          <w:szCs w:val="22"/>
        </w:rPr>
        <w:t>3</w:t>
      </w:r>
      <w:r w:rsidR="00047472" w:rsidRPr="00A753DC">
        <w:rPr>
          <w:rFonts w:ascii="Century Gothic" w:eastAsia="Century Gothic" w:hAnsi="Century Gothic" w:cs="Century Gothic"/>
          <w:b/>
          <w:sz w:val="22"/>
          <w:szCs w:val="22"/>
        </w:rPr>
        <w:t xml:space="preserve"> </w:t>
      </w:r>
      <w:r w:rsidR="00F86806" w:rsidRPr="00A753DC">
        <w:rPr>
          <w:rFonts w:ascii="Century Gothic" w:eastAsia="Century Gothic" w:hAnsi="Century Gothic" w:cs="Century Gothic"/>
          <w:b/>
          <w:sz w:val="22"/>
          <w:szCs w:val="22"/>
        </w:rPr>
        <w:t xml:space="preserve">de </w:t>
      </w:r>
      <w:r w:rsidR="00344FCD">
        <w:rPr>
          <w:rFonts w:ascii="Century Gothic" w:eastAsia="Century Gothic" w:hAnsi="Century Gothic" w:cs="Century Gothic"/>
          <w:b/>
          <w:sz w:val="22"/>
          <w:szCs w:val="22"/>
        </w:rPr>
        <w:t xml:space="preserve">julio </w:t>
      </w:r>
      <w:r w:rsidR="00482E49" w:rsidRPr="00A753DC">
        <w:rPr>
          <w:rFonts w:ascii="Century Gothic" w:eastAsia="Century Gothic" w:hAnsi="Century Gothic" w:cs="Century Gothic"/>
          <w:b/>
          <w:sz w:val="22"/>
          <w:szCs w:val="22"/>
        </w:rPr>
        <w:t xml:space="preserve">de 2025: </w:t>
      </w:r>
      <w:r w:rsidR="00D35744" w:rsidRPr="00D35744">
        <w:rPr>
          <w:rFonts w:ascii="Century Gothic" w:eastAsia="Century Gothic" w:hAnsi="Century Gothic" w:cs="Century Gothic"/>
          <w:sz w:val="22"/>
          <w:szCs w:val="22"/>
        </w:rPr>
        <w:t xml:space="preserve">Emirates, la aerolínea internacional más grande del </w:t>
      </w:r>
      <w:proofErr w:type="gramStart"/>
      <w:r w:rsidR="00D35744" w:rsidRPr="00D35744">
        <w:rPr>
          <w:rFonts w:ascii="Century Gothic" w:eastAsia="Century Gothic" w:hAnsi="Century Gothic" w:cs="Century Gothic"/>
          <w:sz w:val="22"/>
          <w:szCs w:val="22"/>
        </w:rPr>
        <w:t>mundo,</w:t>
      </w:r>
      <w:proofErr w:type="gramEnd"/>
      <w:r w:rsidR="00D35744" w:rsidRPr="00D35744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A85424">
        <w:rPr>
          <w:rFonts w:ascii="Century Gothic" w:eastAsia="Century Gothic" w:hAnsi="Century Gothic" w:cs="Century Gothic"/>
          <w:sz w:val="22"/>
          <w:szCs w:val="22"/>
        </w:rPr>
        <w:t>anuncia la introducción de</w:t>
      </w:r>
      <w:r w:rsidR="00D35744" w:rsidRPr="00D35744">
        <w:rPr>
          <w:rFonts w:ascii="Century Gothic" w:eastAsia="Century Gothic" w:hAnsi="Century Gothic" w:cs="Century Gothic"/>
          <w:sz w:val="22"/>
          <w:szCs w:val="22"/>
        </w:rPr>
        <w:t xml:space="preserve"> su Boeing 777</w:t>
      </w:r>
      <w:r w:rsidR="00A85424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D35744" w:rsidRPr="00D35744">
        <w:rPr>
          <w:rFonts w:ascii="Century Gothic" w:eastAsia="Century Gothic" w:hAnsi="Century Gothic" w:cs="Century Gothic"/>
          <w:sz w:val="22"/>
          <w:szCs w:val="22"/>
        </w:rPr>
        <w:t xml:space="preserve">renovado en sus vuelos desde y hacia Madrid a partir del 16 de septiembre. Los clientes podrán disfrutar de una experiencia de viaje mejorada con interiores </w:t>
      </w:r>
      <w:r w:rsidR="00A85424">
        <w:rPr>
          <w:rFonts w:ascii="Century Gothic" w:eastAsia="Century Gothic" w:hAnsi="Century Gothic" w:cs="Century Gothic"/>
          <w:sz w:val="22"/>
          <w:szCs w:val="22"/>
        </w:rPr>
        <w:t>actualizados</w:t>
      </w:r>
      <w:r w:rsidR="00D35744" w:rsidRPr="00D35744">
        <w:rPr>
          <w:rFonts w:ascii="Century Gothic" w:eastAsia="Century Gothic" w:hAnsi="Century Gothic" w:cs="Century Gothic"/>
          <w:sz w:val="22"/>
          <w:szCs w:val="22"/>
        </w:rPr>
        <w:t xml:space="preserve"> y detalles exclusivos de </w:t>
      </w:r>
      <w:r w:rsidR="00487696">
        <w:rPr>
          <w:rFonts w:ascii="Century Gothic" w:eastAsia="Century Gothic" w:hAnsi="Century Gothic" w:cs="Century Gothic"/>
          <w:sz w:val="22"/>
          <w:szCs w:val="22"/>
        </w:rPr>
        <w:t>máxima calidad</w:t>
      </w:r>
      <w:r w:rsidR="00D35744" w:rsidRPr="00D35744">
        <w:rPr>
          <w:rFonts w:ascii="Century Gothic" w:eastAsia="Century Gothic" w:hAnsi="Century Gothic" w:cs="Century Gothic"/>
          <w:sz w:val="22"/>
          <w:szCs w:val="22"/>
        </w:rPr>
        <w:t xml:space="preserve"> en todas las cabinas. Madrid es el primer destino de Emirates en España en operar con los interiores de última generación de la aerolínea.</w:t>
      </w:r>
    </w:p>
    <w:p w14:paraId="1278795B" w14:textId="3B099471" w:rsidR="00D35744" w:rsidRPr="00D35744" w:rsidRDefault="00D35744" w:rsidP="00D35744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D35744">
        <w:rPr>
          <w:rFonts w:ascii="Century Gothic" w:eastAsia="Century Gothic" w:hAnsi="Century Gothic" w:cs="Century Gothic"/>
          <w:sz w:val="22"/>
          <w:szCs w:val="22"/>
        </w:rPr>
        <w:t xml:space="preserve">El Boeing 777 de cuatro clases de Emirates operará </w:t>
      </w:r>
      <w:r w:rsidR="00A85424">
        <w:rPr>
          <w:rFonts w:ascii="Century Gothic" w:eastAsia="Century Gothic" w:hAnsi="Century Gothic" w:cs="Century Gothic"/>
          <w:sz w:val="22"/>
          <w:szCs w:val="22"/>
        </w:rPr>
        <w:t>en los vuelos</w:t>
      </w:r>
      <w:r w:rsidRPr="00D35744">
        <w:rPr>
          <w:rFonts w:ascii="Century Gothic" w:eastAsia="Century Gothic" w:hAnsi="Century Gothic" w:cs="Century Gothic"/>
          <w:sz w:val="22"/>
          <w:szCs w:val="22"/>
        </w:rPr>
        <w:t xml:space="preserve"> EK143/EK144. El EK143 de Emirates </w:t>
      </w:r>
      <w:r w:rsidR="00944567">
        <w:rPr>
          <w:rFonts w:ascii="Century Gothic" w:eastAsia="Century Gothic" w:hAnsi="Century Gothic" w:cs="Century Gothic"/>
          <w:sz w:val="22"/>
          <w:szCs w:val="22"/>
        </w:rPr>
        <w:t>sale</w:t>
      </w:r>
      <w:r w:rsidRPr="00D35744">
        <w:rPr>
          <w:rFonts w:ascii="Century Gothic" w:eastAsia="Century Gothic" w:hAnsi="Century Gothic" w:cs="Century Gothic"/>
          <w:sz w:val="22"/>
          <w:szCs w:val="22"/>
        </w:rPr>
        <w:t xml:space="preserve"> de Dubái a las 14:30 </w:t>
      </w:r>
      <w:r w:rsidR="00A85424">
        <w:rPr>
          <w:rFonts w:ascii="Century Gothic" w:eastAsia="Century Gothic" w:hAnsi="Century Gothic" w:cs="Century Gothic"/>
          <w:sz w:val="22"/>
          <w:szCs w:val="22"/>
        </w:rPr>
        <w:t xml:space="preserve">h </w:t>
      </w:r>
      <w:r w:rsidRPr="00D35744">
        <w:rPr>
          <w:rFonts w:ascii="Century Gothic" w:eastAsia="Century Gothic" w:hAnsi="Century Gothic" w:cs="Century Gothic"/>
          <w:sz w:val="22"/>
          <w:szCs w:val="22"/>
        </w:rPr>
        <w:t xml:space="preserve">y </w:t>
      </w:r>
      <w:r w:rsidR="00944567">
        <w:rPr>
          <w:rFonts w:ascii="Century Gothic" w:eastAsia="Century Gothic" w:hAnsi="Century Gothic" w:cs="Century Gothic"/>
          <w:sz w:val="22"/>
          <w:szCs w:val="22"/>
        </w:rPr>
        <w:t>llega</w:t>
      </w:r>
      <w:r w:rsidRPr="00D35744">
        <w:rPr>
          <w:rFonts w:ascii="Century Gothic" w:eastAsia="Century Gothic" w:hAnsi="Century Gothic" w:cs="Century Gothic"/>
          <w:sz w:val="22"/>
          <w:szCs w:val="22"/>
        </w:rPr>
        <w:t xml:space="preserve"> a Madrid a las 20:20</w:t>
      </w:r>
      <w:r w:rsidR="00A85424">
        <w:rPr>
          <w:rFonts w:ascii="Century Gothic" w:eastAsia="Century Gothic" w:hAnsi="Century Gothic" w:cs="Century Gothic"/>
          <w:sz w:val="22"/>
          <w:szCs w:val="22"/>
        </w:rPr>
        <w:t xml:space="preserve"> h</w:t>
      </w:r>
      <w:r w:rsidRPr="00D35744">
        <w:rPr>
          <w:rFonts w:ascii="Century Gothic" w:eastAsia="Century Gothic" w:hAnsi="Century Gothic" w:cs="Century Gothic"/>
          <w:sz w:val="22"/>
          <w:szCs w:val="22"/>
        </w:rPr>
        <w:t xml:space="preserve">, hora local. El vuelo de regreso, EK144, </w:t>
      </w:r>
      <w:r w:rsidR="00944567">
        <w:rPr>
          <w:rFonts w:ascii="Century Gothic" w:eastAsia="Century Gothic" w:hAnsi="Century Gothic" w:cs="Century Gothic"/>
          <w:sz w:val="22"/>
          <w:szCs w:val="22"/>
        </w:rPr>
        <w:t>despega</w:t>
      </w:r>
      <w:r w:rsidRPr="00D35744">
        <w:rPr>
          <w:rFonts w:ascii="Century Gothic" w:eastAsia="Century Gothic" w:hAnsi="Century Gothic" w:cs="Century Gothic"/>
          <w:sz w:val="22"/>
          <w:szCs w:val="22"/>
        </w:rPr>
        <w:t xml:space="preserve"> de Madrid a las 22:05</w:t>
      </w:r>
      <w:r w:rsidR="00A85424">
        <w:rPr>
          <w:rFonts w:ascii="Century Gothic" w:eastAsia="Century Gothic" w:hAnsi="Century Gothic" w:cs="Century Gothic"/>
          <w:sz w:val="22"/>
          <w:szCs w:val="22"/>
        </w:rPr>
        <w:t xml:space="preserve"> h</w:t>
      </w:r>
      <w:r w:rsidRPr="00D35744">
        <w:rPr>
          <w:rFonts w:ascii="Century Gothic" w:eastAsia="Century Gothic" w:hAnsi="Century Gothic" w:cs="Century Gothic"/>
          <w:sz w:val="22"/>
          <w:szCs w:val="22"/>
        </w:rPr>
        <w:t xml:space="preserve"> y </w:t>
      </w:r>
      <w:r w:rsidR="00944567">
        <w:rPr>
          <w:rFonts w:ascii="Century Gothic" w:eastAsia="Century Gothic" w:hAnsi="Century Gothic" w:cs="Century Gothic"/>
          <w:sz w:val="22"/>
          <w:szCs w:val="22"/>
        </w:rPr>
        <w:t>aterriza</w:t>
      </w:r>
      <w:r w:rsidRPr="00D35744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944567">
        <w:rPr>
          <w:rFonts w:ascii="Century Gothic" w:eastAsia="Century Gothic" w:hAnsi="Century Gothic" w:cs="Century Gothic"/>
          <w:sz w:val="22"/>
          <w:szCs w:val="22"/>
        </w:rPr>
        <w:t>en</w:t>
      </w:r>
      <w:r w:rsidRPr="00D35744">
        <w:rPr>
          <w:rFonts w:ascii="Century Gothic" w:eastAsia="Century Gothic" w:hAnsi="Century Gothic" w:cs="Century Gothic"/>
          <w:sz w:val="22"/>
          <w:szCs w:val="22"/>
        </w:rPr>
        <w:t xml:space="preserve"> Dubái a las 7:10</w:t>
      </w:r>
      <w:r w:rsidR="00A85424">
        <w:rPr>
          <w:rFonts w:ascii="Century Gothic" w:eastAsia="Century Gothic" w:hAnsi="Century Gothic" w:cs="Century Gothic"/>
          <w:sz w:val="22"/>
          <w:szCs w:val="22"/>
        </w:rPr>
        <w:t xml:space="preserve"> h</w:t>
      </w:r>
      <w:r w:rsidRPr="00D35744">
        <w:rPr>
          <w:rFonts w:ascii="Century Gothic" w:eastAsia="Century Gothic" w:hAnsi="Century Gothic" w:cs="Century Gothic"/>
          <w:sz w:val="22"/>
          <w:szCs w:val="22"/>
        </w:rPr>
        <w:t xml:space="preserve">, hora local, del día siguiente.  </w:t>
      </w:r>
    </w:p>
    <w:p w14:paraId="32D45820" w14:textId="256BA2F9" w:rsidR="00D35744" w:rsidRPr="00D35744" w:rsidRDefault="00D35744" w:rsidP="00D35744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D35744">
        <w:rPr>
          <w:rFonts w:ascii="Century Gothic" w:eastAsia="Century Gothic" w:hAnsi="Century Gothic" w:cs="Century Gothic"/>
          <w:sz w:val="22"/>
          <w:szCs w:val="22"/>
        </w:rPr>
        <w:t xml:space="preserve">La incorporación del Boeing 777 renovado de Emirates </w:t>
      </w:r>
      <w:r w:rsidR="00944567">
        <w:rPr>
          <w:rFonts w:ascii="Century Gothic" w:eastAsia="Century Gothic" w:hAnsi="Century Gothic" w:cs="Century Gothic"/>
          <w:sz w:val="22"/>
          <w:szCs w:val="22"/>
        </w:rPr>
        <w:t>en</w:t>
      </w:r>
      <w:r w:rsidRPr="00D35744">
        <w:rPr>
          <w:rFonts w:ascii="Century Gothic" w:eastAsia="Century Gothic" w:hAnsi="Century Gothic" w:cs="Century Gothic"/>
          <w:sz w:val="22"/>
          <w:szCs w:val="22"/>
        </w:rPr>
        <w:t xml:space="preserve"> Madrid marca una nueva era en los viajes </w:t>
      </w:r>
      <w:r w:rsidRPr="00944567">
        <w:rPr>
          <w:rFonts w:ascii="Century Gothic" w:eastAsia="Century Gothic" w:hAnsi="Century Gothic" w:cs="Century Gothic"/>
          <w:i/>
          <w:iCs/>
          <w:sz w:val="22"/>
          <w:szCs w:val="22"/>
        </w:rPr>
        <w:t>premium</w:t>
      </w:r>
      <w:r w:rsidRPr="00D35744">
        <w:rPr>
          <w:rFonts w:ascii="Century Gothic" w:eastAsia="Century Gothic" w:hAnsi="Century Gothic" w:cs="Century Gothic"/>
          <w:sz w:val="22"/>
          <w:szCs w:val="22"/>
        </w:rPr>
        <w:t xml:space="preserve"> a la ciudad española, ya que ofrece a los clientes el galardonado servicio </w:t>
      </w:r>
      <w:r w:rsidRPr="00944567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Premium </w:t>
      </w:r>
      <w:proofErr w:type="spellStart"/>
      <w:r w:rsidRPr="00944567">
        <w:rPr>
          <w:rFonts w:ascii="Century Gothic" w:eastAsia="Century Gothic" w:hAnsi="Century Gothic" w:cs="Century Gothic"/>
          <w:i/>
          <w:iCs/>
          <w:sz w:val="22"/>
          <w:szCs w:val="22"/>
        </w:rPr>
        <w:t>Economy</w:t>
      </w:r>
      <w:proofErr w:type="spellEnd"/>
      <w:r w:rsidRPr="00D35744">
        <w:rPr>
          <w:rFonts w:ascii="Century Gothic" w:eastAsia="Century Gothic" w:hAnsi="Century Gothic" w:cs="Century Gothic"/>
          <w:sz w:val="22"/>
          <w:szCs w:val="22"/>
        </w:rPr>
        <w:t xml:space="preserve">*, la cabina </w:t>
      </w:r>
      <w:r w:rsidRPr="00944567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Business </w:t>
      </w:r>
      <w:proofErr w:type="spellStart"/>
      <w:r w:rsidRPr="00944567">
        <w:rPr>
          <w:rFonts w:ascii="Century Gothic" w:eastAsia="Century Gothic" w:hAnsi="Century Gothic" w:cs="Century Gothic"/>
          <w:i/>
          <w:iCs/>
          <w:sz w:val="22"/>
          <w:szCs w:val="22"/>
        </w:rPr>
        <w:t>Class</w:t>
      </w:r>
      <w:proofErr w:type="spellEnd"/>
      <w:r w:rsidRPr="00D35744">
        <w:rPr>
          <w:rFonts w:ascii="Century Gothic" w:eastAsia="Century Gothic" w:hAnsi="Century Gothic" w:cs="Century Gothic"/>
          <w:sz w:val="22"/>
          <w:szCs w:val="22"/>
        </w:rPr>
        <w:t xml:space="preserve"> recién configurada y una mejor experiencia de viaje desde y hacia el país. </w:t>
      </w:r>
    </w:p>
    <w:p w14:paraId="174582B8" w14:textId="699D7B14" w:rsidR="00D35744" w:rsidRPr="00D35744" w:rsidRDefault="00D35744" w:rsidP="00D35744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0B0490">
        <w:rPr>
          <w:rFonts w:ascii="Century Gothic" w:eastAsia="Century Gothic" w:hAnsi="Century Gothic" w:cs="Century Gothic"/>
          <w:b/>
          <w:bCs/>
          <w:sz w:val="22"/>
          <w:szCs w:val="22"/>
        </w:rPr>
        <w:t>Monika White, directora de Emirates en España</w:t>
      </w:r>
      <w:r w:rsidRPr="00D35744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>
        <w:rPr>
          <w:rFonts w:ascii="Century Gothic" w:eastAsia="Century Gothic" w:hAnsi="Century Gothic" w:cs="Century Gothic"/>
          <w:sz w:val="22"/>
          <w:szCs w:val="22"/>
        </w:rPr>
        <w:t>declara</w:t>
      </w:r>
      <w:r w:rsidRPr="00D35744">
        <w:rPr>
          <w:rFonts w:ascii="Century Gothic" w:eastAsia="Century Gothic" w:hAnsi="Century Gothic" w:cs="Century Gothic"/>
          <w:sz w:val="22"/>
          <w:szCs w:val="22"/>
        </w:rPr>
        <w:t xml:space="preserve">: </w:t>
      </w:r>
      <w:r w:rsidR="00944567">
        <w:rPr>
          <w:rFonts w:ascii="Century Gothic" w:eastAsia="Century Gothic" w:hAnsi="Century Gothic" w:cs="Century Gothic"/>
          <w:sz w:val="22"/>
          <w:szCs w:val="22"/>
        </w:rPr>
        <w:t>“Nos complace</w:t>
      </w:r>
      <w:r w:rsidRPr="00D35744">
        <w:rPr>
          <w:rFonts w:ascii="Century Gothic" w:eastAsia="Century Gothic" w:hAnsi="Century Gothic" w:cs="Century Gothic"/>
          <w:sz w:val="22"/>
          <w:szCs w:val="22"/>
        </w:rPr>
        <w:t xml:space="preserve"> dar la bienvenida al Boeing 777 </w:t>
      </w:r>
      <w:r w:rsidR="00944567">
        <w:rPr>
          <w:rFonts w:ascii="Century Gothic" w:eastAsia="Century Gothic" w:hAnsi="Century Gothic" w:cs="Century Gothic"/>
          <w:sz w:val="22"/>
          <w:szCs w:val="22"/>
        </w:rPr>
        <w:t>renovado</w:t>
      </w:r>
      <w:r w:rsidRPr="00D35744">
        <w:rPr>
          <w:rFonts w:ascii="Century Gothic" w:eastAsia="Century Gothic" w:hAnsi="Century Gothic" w:cs="Century Gothic"/>
          <w:sz w:val="22"/>
          <w:szCs w:val="22"/>
        </w:rPr>
        <w:t xml:space="preserve"> de Emirates con cuatro clases</w:t>
      </w:r>
      <w:r w:rsidR="00944567">
        <w:rPr>
          <w:rFonts w:ascii="Century Gothic" w:eastAsia="Century Gothic" w:hAnsi="Century Gothic" w:cs="Century Gothic"/>
          <w:sz w:val="22"/>
          <w:szCs w:val="22"/>
        </w:rPr>
        <w:t xml:space="preserve"> en Madrid</w:t>
      </w:r>
      <w:r w:rsidRPr="00D35744">
        <w:rPr>
          <w:rFonts w:ascii="Century Gothic" w:eastAsia="Century Gothic" w:hAnsi="Century Gothic" w:cs="Century Gothic"/>
          <w:sz w:val="22"/>
          <w:szCs w:val="22"/>
        </w:rPr>
        <w:t>, el primer destino en España en recibir</w:t>
      </w:r>
      <w:r w:rsidR="00944567">
        <w:rPr>
          <w:rFonts w:ascii="Century Gothic" w:eastAsia="Century Gothic" w:hAnsi="Century Gothic" w:cs="Century Gothic"/>
          <w:sz w:val="22"/>
          <w:szCs w:val="22"/>
        </w:rPr>
        <w:t>lo</w:t>
      </w:r>
      <w:r w:rsidRPr="00D35744">
        <w:rPr>
          <w:rFonts w:ascii="Century Gothic" w:eastAsia="Century Gothic" w:hAnsi="Century Gothic" w:cs="Century Gothic"/>
          <w:sz w:val="22"/>
          <w:szCs w:val="22"/>
        </w:rPr>
        <w:t xml:space="preserve">. España siempre ha </w:t>
      </w:r>
      <w:r w:rsidR="00944567">
        <w:rPr>
          <w:rFonts w:ascii="Century Gothic" w:eastAsia="Century Gothic" w:hAnsi="Century Gothic" w:cs="Century Gothic"/>
          <w:sz w:val="22"/>
          <w:szCs w:val="22"/>
        </w:rPr>
        <w:t xml:space="preserve">ocupado un lugar destacado dentro </w:t>
      </w:r>
      <w:r w:rsidRPr="00D35744">
        <w:rPr>
          <w:rFonts w:ascii="Century Gothic" w:eastAsia="Century Gothic" w:hAnsi="Century Gothic" w:cs="Century Gothic"/>
          <w:sz w:val="22"/>
          <w:szCs w:val="22"/>
        </w:rPr>
        <w:t xml:space="preserve">de la red global de la aerolínea, y estamos deseando ofrecer a nuestros clientes las mejores experiencias de viaje </w:t>
      </w:r>
      <w:proofErr w:type="spellStart"/>
      <w:r w:rsidRPr="00944567">
        <w:rPr>
          <w:rFonts w:ascii="Century Gothic" w:eastAsia="Century Gothic" w:hAnsi="Century Gothic" w:cs="Century Gothic"/>
          <w:i/>
          <w:iCs/>
          <w:sz w:val="22"/>
          <w:szCs w:val="22"/>
        </w:rPr>
        <w:t>fly</w:t>
      </w:r>
      <w:proofErr w:type="spellEnd"/>
      <w:r w:rsidRPr="00944567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 </w:t>
      </w:r>
      <w:proofErr w:type="spellStart"/>
      <w:r w:rsidRPr="00944567">
        <w:rPr>
          <w:rFonts w:ascii="Century Gothic" w:eastAsia="Century Gothic" w:hAnsi="Century Gothic" w:cs="Century Gothic"/>
          <w:i/>
          <w:iCs/>
          <w:sz w:val="22"/>
          <w:szCs w:val="22"/>
        </w:rPr>
        <w:t>better</w:t>
      </w:r>
      <w:proofErr w:type="spellEnd"/>
      <w:r w:rsidR="00944567">
        <w:rPr>
          <w:rFonts w:ascii="Century Gothic" w:eastAsia="Century Gothic" w:hAnsi="Century Gothic" w:cs="Century Gothic"/>
          <w:sz w:val="22"/>
          <w:szCs w:val="22"/>
        </w:rPr>
        <w:t>”</w:t>
      </w:r>
      <w:r w:rsidRPr="00D35744">
        <w:rPr>
          <w:rFonts w:ascii="Century Gothic" w:eastAsia="Century Gothic" w:hAnsi="Century Gothic" w:cs="Century Gothic"/>
          <w:sz w:val="22"/>
          <w:szCs w:val="22"/>
        </w:rPr>
        <w:t>.</w:t>
      </w:r>
    </w:p>
    <w:p w14:paraId="60B47E12" w14:textId="77777777" w:rsidR="00D35744" w:rsidRPr="002A1F89" w:rsidRDefault="00D35744" w:rsidP="00D35744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  <w:r w:rsidRPr="002A1F89">
        <w:rPr>
          <w:rFonts w:ascii="Century Gothic" w:eastAsia="Century Gothic" w:hAnsi="Century Gothic" w:cs="Century Gothic"/>
          <w:b/>
          <w:bCs/>
          <w:sz w:val="22"/>
          <w:szCs w:val="22"/>
        </w:rPr>
        <w:lastRenderedPageBreak/>
        <w:t xml:space="preserve">Experiencia de viaje mejorada </w:t>
      </w:r>
    </w:p>
    <w:p w14:paraId="07555F58" w14:textId="5D9C572F" w:rsidR="00D35744" w:rsidRPr="00D35744" w:rsidRDefault="00D35744" w:rsidP="00D35744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D35744">
        <w:rPr>
          <w:rFonts w:ascii="Century Gothic" w:eastAsia="Century Gothic" w:hAnsi="Century Gothic" w:cs="Century Gothic"/>
          <w:sz w:val="22"/>
          <w:szCs w:val="22"/>
        </w:rPr>
        <w:t>El nuevo interior de la cabina del Boeing 777 de Emirates sorprenderá a los clientes con sus detalles de diseño moderno y los acabados</w:t>
      </w:r>
      <w:r w:rsidR="0080737B">
        <w:rPr>
          <w:rFonts w:ascii="Century Gothic" w:eastAsia="Century Gothic" w:hAnsi="Century Gothic" w:cs="Century Gothic"/>
          <w:sz w:val="22"/>
          <w:szCs w:val="22"/>
        </w:rPr>
        <w:t xml:space="preserve"> exclusivos</w:t>
      </w:r>
      <w:r w:rsidRPr="00D35744">
        <w:rPr>
          <w:rFonts w:ascii="Century Gothic" w:eastAsia="Century Gothic" w:hAnsi="Century Gothic" w:cs="Century Gothic"/>
          <w:sz w:val="22"/>
          <w:szCs w:val="22"/>
        </w:rPr>
        <w:t>, entre los que se incluyen:</w:t>
      </w:r>
    </w:p>
    <w:p w14:paraId="1FE23DAD" w14:textId="77777777" w:rsidR="002A1F89" w:rsidRDefault="00D35744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2A1F89">
        <w:rPr>
          <w:rFonts w:ascii="Century Gothic" w:eastAsia="Century Gothic" w:hAnsi="Century Gothic" w:cs="Century Gothic"/>
          <w:sz w:val="22"/>
          <w:szCs w:val="22"/>
        </w:rPr>
        <w:t xml:space="preserve">Una cabina </w:t>
      </w:r>
      <w:proofErr w:type="spellStart"/>
      <w:r w:rsidRPr="0080737B">
        <w:rPr>
          <w:rFonts w:ascii="Century Gothic" w:eastAsia="Century Gothic" w:hAnsi="Century Gothic" w:cs="Century Gothic"/>
          <w:i/>
          <w:iCs/>
          <w:sz w:val="22"/>
          <w:szCs w:val="22"/>
        </w:rPr>
        <w:t>First</w:t>
      </w:r>
      <w:proofErr w:type="spellEnd"/>
      <w:r w:rsidRPr="0080737B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 </w:t>
      </w:r>
      <w:proofErr w:type="spellStart"/>
      <w:r w:rsidRPr="0080737B">
        <w:rPr>
          <w:rFonts w:ascii="Century Gothic" w:eastAsia="Century Gothic" w:hAnsi="Century Gothic" w:cs="Century Gothic"/>
          <w:i/>
          <w:iCs/>
          <w:sz w:val="22"/>
          <w:szCs w:val="22"/>
        </w:rPr>
        <w:t>Class</w:t>
      </w:r>
      <w:proofErr w:type="spellEnd"/>
      <w:r w:rsidRPr="002A1F89">
        <w:rPr>
          <w:rFonts w:ascii="Century Gothic" w:eastAsia="Century Gothic" w:hAnsi="Century Gothic" w:cs="Century Gothic"/>
          <w:sz w:val="22"/>
          <w:szCs w:val="22"/>
        </w:rPr>
        <w:t xml:space="preserve"> renovada con interiores mejorados que ofrecen un lujo sin igual.</w:t>
      </w:r>
    </w:p>
    <w:p w14:paraId="632E4FC4" w14:textId="77777777" w:rsidR="002A1F89" w:rsidRDefault="00D35744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2A1F89">
        <w:rPr>
          <w:rFonts w:ascii="Century Gothic" w:eastAsia="Century Gothic" w:hAnsi="Century Gothic" w:cs="Century Gothic"/>
          <w:sz w:val="22"/>
          <w:szCs w:val="22"/>
        </w:rPr>
        <w:t xml:space="preserve">Una nueva cabina </w:t>
      </w:r>
      <w:r w:rsidRPr="0080737B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Business </w:t>
      </w:r>
      <w:proofErr w:type="spellStart"/>
      <w:r w:rsidRPr="0080737B">
        <w:rPr>
          <w:rFonts w:ascii="Century Gothic" w:eastAsia="Century Gothic" w:hAnsi="Century Gothic" w:cs="Century Gothic"/>
          <w:i/>
          <w:iCs/>
          <w:sz w:val="22"/>
          <w:szCs w:val="22"/>
        </w:rPr>
        <w:t>Class</w:t>
      </w:r>
      <w:proofErr w:type="spellEnd"/>
      <w:r w:rsidRPr="002A1F89">
        <w:rPr>
          <w:rFonts w:ascii="Century Gothic" w:eastAsia="Century Gothic" w:hAnsi="Century Gothic" w:cs="Century Gothic"/>
          <w:sz w:val="22"/>
          <w:szCs w:val="22"/>
        </w:rPr>
        <w:t xml:space="preserve"> que ofrece más privacidad y comodidad a los clientes con asientos totalmente reclinables en una configuración actualizada de 1-2-1.</w:t>
      </w:r>
    </w:p>
    <w:p w14:paraId="2582ACC7" w14:textId="073551FC" w:rsidR="002A1F89" w:rsidRDefault="00D35744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2A1F89">
        <w:rPr>
          <w:rFonts w:ascii="Century Gothic" w:eastAsia="Century Gothic" w:hAnsi="Century Gothic" w:cs="Century Gothic"/>
          <w:sz w:val="22"/>
          <w:szCs w:val="22"/>
        </w:rPr>
        <w:t xml:space="preserve">La </w:t>
      </w:r>
      <w:r w:rsidR="0080737B">
        <w:rPr>
          <w:rFonts w:ascii="Century Gothic" w:eastAsia="Century Gothic" w:hAnsi="Century Gothic" w:cs="Century Gothic"/>
          <w:sz w:val="22"/>
          <w:szCs w:val="22"/>
        </w:rPr>
        <w:t>nueva</w:t>
      </w:r>
      <w:r w:rsidRPr="002A1F89">
        <w:rPr>
          <w:rFonts w:ascii="Century Gothic" w:eastAsia="Century Gothic" w:hAnsi="Century Gothic" w:cs="Century Gothic"/>
          <w:sz w:val="22"/>
          <w:szCs w:val="22"/>
        </w:rPr>
        <w:t xml:space="preserve"> cabina </w:t>
      </w:r>
      <w:r w:rsidRPr="0080737B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Premium </w:t>
      </w:r>
      <w:proofErr w:type="spellStart"/>
      <w:r w:rsidRPr="0080737B">
        <w:rPr>
          <w:rFonts w:ascii="Century Gothic" w:eastAsia="Century Gothic" w:hAnsi="Century Gothic" w:cs="Century Gothic"/>
          <w:i/>
          <w:iCs/>
          <w:sz w:val="22"/>
          <w:szCs w:val="22"/>
        </w:rPr>
        <w:t>Economy</w:t>
      </w:r>
      <w:proofErr w:type="spellEnd"/>
      <w:r w:rsidRPr="002A1F89">
        <w:rPr>
          <w:rFonts w:ascii="Century Gothic" w:eastAsia="Century Gothic" w:hAnsi="Century Gothic" w:cs="Century Gothic"/>
          <w:sz w:val="22"/>
          <w:szCs w:val="22"/>
        </w:rPr>
        <w:t xml:space="preserve">, que combina el lujo accesible con la comodidad, con asientos de cuero color crema, más espacio para las piernas, reposacabezas ajustables, asientos </w:t>
      </w:r>
      <w:r w:rsidR="0080737B">
        <w:rPr>
          <w:rFonts w:ascii="Century Gothic" w:eastAsia="Century Gothic" w:hAnsi="Century Gothic" w:cs="Century Gothic"/>
          <w:sz w:val="22"/>
          <w:szCs w:val="22"/>
        </w:rPr>
        <w:t>con más reclinación</w:t>
      </w:r>
      <w:r w:rsidRPr="002A1F89">
        <w:rPr>
          <w:rFonts w:ascii="Century Gothic" w:eastAsia="Century Gothic" w:hAnsi="Century Gothic" w:cs="Century Gothic"/>
          <w:sz w:val="22"/>
          <w:szCs w:val="22"/>
        </w:rPr>
        <w:t xml:space="preserve"> y </w:t>
      </w:r>
      <w:proofErr w:type="spellStart"/>
      <w:r w:rsidRPr="002A1F89">
        <w:rPr>
          <w:rFonts w:ascii="Century Gothic" w:eastAsia="Century Gothic" w:hAnsi="Century Gothic" w:cs="Century Gothic"/>
          <w:sz w:val="22"/>
          <w:szCs w:val="22"/>
        </w:rPr>
        <w:t>reposapiernas</w:t>
      </w:r>
      <w:proofErr w:type="spellEnd"/>
      <w:r w:rsidRPr="002A1F89">
        <w:rPr>
          <w:rFonts w:ascii="Century Gothic" w:eastAsia="Century Gothic" w:hAnsi="Century Gothic" w:cs="Century Gothic"/>
          <w:sz w:val="22"/>
          <w:szCs w:val="22"/>
        </w:rPr>
        <w:t xml:space="preserve"> acolchados y elevados.  </w:t>
      </w:r>
    </w:p>
    <w:p w14:paraId="0078E18C" w14:textId="6ECC0FAF" w:rsidR="00D35744" w:rsidRPr="002A1F89" w:rsidRDefault="00D35744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2A1F89">
        <w:rPr>
          <w:rFonts w:ascii="Century Gothic" w:eastAsia="Century Gothic" w:hAnsi="Century Gothic" w:cs="Century Gothic"/>
          <w:sz w:val="22"/>
          <w:szCs w:val="22"/>
        </w:rPr>
        <w:t xml:space="preserve">Asientos espaciosos en </w:t>
      </w:r>
      <w:proofErr w:type="spellStart"/>
      <w:r w:rsidRPr="0080737B">
        <w:rPr>
          <w:rFonts w:ascii="Century Gothic" w:eastAsia="Century Gothic" w:hAnsi="Century Gothic" w:cs="Century Gothic"/>
          <w:i/>
          <w:iCs/>
          <w:sz w:val="22"/>
          <w:szCs w:val="22"/>
        </w:rPr>
        <w:t>Economy</w:t>
      </w:r>
      <w:proofErr w:type="spellEnd"/>
      <w:r w:rsidRPr="0080737B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 </w:t>
      </w:r>
      <w:proofErr w:type="spellStart"/>
      <w:r w:rsidRPr="0080737B">
        <w:rPr>
          <w:rFonts w:ascii="Century Gothic" w:eastAsia="Century Gothic" w:hAnsi="Century Gothic" w:cs="Century Gothic"/>
          <w:i/>
          <w:iCs/>
          <w:sz w:val="22"/>
          <w:szCs w:val="22"/>
        </w:rPr>
        <w:t>Class</w:t>
      </w:r>
      <w:proofErr w:type="spellEnd"/>
      <w:r w:rsidRPr="002A1F89">
        <w:rPr>
          <w:rFonts w:ascii="Century Gothic" w:eastAsia="Century Gothic" w:hAnsi="Century Gothic" w:cs="Century Gothic"/>
          <w:sz w:val="22"/>
          <w:szCs w:val="22"/>
        </w:rPr>
        <w:t xml:space="preserve"> con nuevos elementos de diseño. </w:t>
      </w:r>
    </w:p>
    <w:p w14:paraId="733BC112" w14:textId="45A9088B" w:rsidR="00463222" w:rsidRPr="000B0490" w:rsidRDefault="00463222" w:rsidP="00D35744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  <w:r w:rsidRPr="000B0490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Experiencias </w:t>
      </w:r>
      <w:proofErr w:type="spellStart"/>
      <w:r w:rsidRPr="000B0490">
        <w:rPr>
          <w:rFonts w:ascii="Century Gothic" w:eastAsia="Century Gothic" w:hAnsi="Century Gothic" w:cs="Century Gothic"/>
          <w:b/>
          <w:bCs/>
          <w:i/>
          <w:iCs/>
          <w:sz w:val="22"/>
          <w:szCs w:val="22"/>
        </w:rPr>
        <w:t>fly</w:t>
      </w:r>
      <w:proofErr w:type="spellEnd"/>
      <w:r w:rsidRPr="000B0490">
        <w:rPr>
          <w:rFonts w:ascii="Century Gothic" w:eastAsia="Century Gothic" w:hAnsi="Century Gothic" w:cs="Century Gothic"/>
          <w:b/>
          <w:bCs/>
          <w:i/>
          <w:iCs/>
          <w:sz w:val="22"/>
          <w:szCs w:val="22"/>
        </w:rPr>
        <w:t xml:space="preserve"> </w:t>
      </w:r>
      <w:proofErr w:type="spellStart"/>
      <w:r w:rsidRPr="000B0490">
        <w:rPr>
          <w:rFonts w:ascii="Century Gothic" w:eastAsia="Century Gothic" w:hAnsi="Century Gothic" w:cs="Century Gothic"/>
          <w:b/>
          <w:bCs/>
          <w:i/>
          <w:iCs/>
          <w:sz w:val="22"/>
          <w:szCs w:val="22"/>
        </w:rPr>
        <w:t>better</w:t>
      </w:r>
      <w:proofErr w:type="spellEnd"/>
    </w:p>
    <w:p w14:paraId="4C01C477" w14:textId="1C2FDCF1" w:rsidR="00D35744" w:rsidRPr="00D35744" w:rsidRDefault="0080737B" w:rsidP="00D35744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80737B">
        <w:rPr>
          <w:rFonts w:ascii="Century Gothic" w:eastAsia="Century Gothic" w:hAnsi="Century Gothic" w:cs="Century Gothic"/>
          <w:sz w:val="22"/>
          <w:szCs w:val="22"/>
        </w:rPr>
        <w:t xml:space="preserve">Emirates continúa invirtiendo en mejorar la experiencia de viaje a través de su ambicioso programa multimillonario de modernización, uno de los más grandes en la historia de la aviación. </w:t>
      </w:r>
      <w:r w:rsidR="00D35744" w:rsidRPr="00D35744">
        <w:rPr>
          <w:rFonts w:ascii="Century Gothic" w:eastAsia="Century Gothic" w:hAnsi="Century Gothic" w:cs="Century Gothic"/>
          <w:sz w:val="22"/>
          <w:szCs w:val="22"/>
        </w:rPr>
        <w:t xml:space="preserve">Con 61 aviones ya renovados, incluidos 31 A380 y 30 Boeing 777, el programa tiene previsto </w:t>
      </w:r>
      <w:r>
        <w:rPr>
          <w:rFonts w:ascii="Century Gothic" w:eastAsia="Century Gothic" w:hAnsi="Century Gothic" w:cs="Century Gothic"/>
          <w:sz w:val="22"/>
          <w:szCs w:val="22"/>
        </w:rPr>
        <w:t>actualizar</w:t>
      </w:r>
      <w:r w:rsidR="00D35744" w:rsidRPr="00D35744">
        <w:rPr>
          <w:rFonts w:ascii="Century Gothic" w:eastAsia="Century Gothic" w:hAnsi="Century Gothic" w:cs="Century Gothic"/>
          <w:sz w:val="22"/>
          <w:szCs w:val="22"/>
        </w:rPr>
        <w:t xml:space="preserve"> más de 220 aviones con los </w:t>
      </w:r>
      <w:r>
        <w:rPr>
          <w:rFonts w:ascii="Century Gothic" w:eastAsia="Century Gothic" w:hAnsi="Century Gothic" w:cs="Century Gothic"/>
          <w:sz w:val="22"/>
          <w:szCs w:val="22"/>
        </w:rPr>
        <w:t>nuevos</w:t>
      </w:r>
      <w:r w:rsidR="00D35744" w:rsidRPr="00D35744">
        <w:rPr>
          <w:rFonts w:ascii="Century Gothic" w:eastAsia="Century Gothic" w:hAnsi="Century Gothic" w:cs="Century Gothic"/>
          <w:sz w:val="22"/>
          <w:szCs w:val="22"/>
        </w:rPr>
        <w:t xml:space="preserve"> productos de cabina de Emirates.</w:t>
      </w:r>
    </w:p>
    <w:p w14:paraId="7ADADFEB" w14:textId="176ED135" w:rsidR="00D35744" w:rsidRPr="00D35744" w:rsidRDefault="00D35744" w:rsidP="00D35744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D35744">
        <w:rPr>
          <w:rFonts w:ascii="Century Gothic" w:eastAsia="Century Gothic" w:hAnsi="Century Gothic" w:cs="Century Gothic"/>
          <w:sz w:val="22"/>
          <w:szCs w:val="22"/>
        </w:rPr>
        <w:t xml:space="preserve">Los pasajeros que viajen con Emirates disfrutarán de comidas </w:t>
      </w:r>
      <w:r w:rsidRPr="0080737B">
        <w:rPr>
          <w:rFonts w:ascii="Century Gothic" w:eastAsia="Century Gothic" w:hAnsi="Century Gothic" w:cs="Century Gothic"/>
          <w:i/>
          <w:iCs/>
          <w:sz w:val="22"/>
          <w:szCs w:val="22"/>
        </w:rPr>
        <w:t>gourmet</w:t>
      </w:r>
      <w:r w:rsidRPr="00D35744">
        <w:rPr>
          <w:rFonts w:ascii="Century Gothic" w:eastAsia="Century Gothic" w:hAnsi="Century Gothic" w:cs="Century Gothic"/>
          <w:sz w:val="22"/>
          <w:szCs w:val="22"/>
        </w:rPr>
        <w:t xml:space="preserve"> inspiradas en la gastronomía regional, </w:t>
      </w:r>
      <w:r w:rsidR="0080737B">
        <w:rPr>
          <w:rFonts w:ascii="Century Gothic" w:eastAsia="Century Gothic" w:hAnsi="Century Gothic" w:cs="Century Gothic"/>
          <w:sz w:val="22"/>
          <w:szCs w:val="22"/>
        </w:rPr>
        <w:t>una</w:t>
      </w:r>
      <w:r w:rsidRPr="00D35744">
        <w:rPr>
          <w:rFonts w:ascii="Century Gothic" w:eastAsia="Century Gothic" w:hAnsi="Century Gothic" w:cs="Century Gothic"/>
          <w:sz w:val="22"/>
          <w:szCs w:val="22"/>
        </w:rPr>
        <w:t xml:space="preserve"> selección de bebidas </w:t>
      </w:r>
      <w:r w:rsidRPr="0080737B">
        <w:rPr>
          <w:rFonts w:ascii="Century Gothic" w:eastAsia="Century Gothic" w:hAnsi="Century Gothic" w:cs="Century Gothic"/>
          <w:i/>
          <w:iCs/>
          <w:sz w:val="22"/>
          <w:szCs w:val="22"/>
        </w:rPr>
        <w:t>premium</w:t>
      </w:r>
      <w:r w:rsidRPr="00D35744">
        <w:rPr>
          <w:rFonts w:ascii="Century Gothic" w:eastAsia="Century Gothic" w:hAnsi="Century Gothic" w:cs="Century Gothic"/>
          <w:sz w:val="22"/>
          <w:szCs w:val="22"/>
        </w:rPr>
        <w:t xml:space="preserve"> y el galardonado sistema de entretenimiento a bordo</w:t>
      </w:r>
      <w:r w:rsidR="0080737B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80737B" w:rsidRPr="0080737B">
        <w:rPr>
          <w:rFonts w:ascii="Century Gothic" w:eastAsia="Century Gothic" w:hAnsi="Century Gothic" w:cs="Century Gothic"/>
          <w:i/>
          <w:iCs/>
          <w:sz w:val="22"/>
          <w:szCs w:val="22"/>
        </w:rPr>
        <w:t>ice</w:t>
      </w:r>
      <w:r w:rsidRPr="00D35744">
        <w:rPr>
          <w:rFonts w:ascii="Century Gothic" w:eastAsia="Century Gothic" w:hAnsi="Century Gothic" w:cs="Century Gothic"/>
          <w:sz w:val="22"/>
          <w:szCs w:val="22"/>
        </w:rPr>
        <w:t xml:space="preserve">, con hasta 6500 canales de entretenimiento a la carta, incluidos más de 260 canales con contenido en español. </w:t>
      </w:r>
    </w:p>
    <w:p w14:paraId="39CD40A5" w14:textId="3CF362AF" w:rsidR="00D35744" w:rsidRPr="00D35744" w:rsidRDefault="00D35744" w:rsidP="00D35744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D35744">
        <w:rPr>
          <w:rFonts w:ascii="Century Gothic" w:eastAsia="Century Gothic" w:hAnsi="Century Gothic" w:cs="Century Gothic"/>
          <w:sz w:val="22"/>
          <w:szCs w:val="22"/>
        </w:rPr>
        <w:t xml:space="preserve">Para obtener más información sobre el nuevo Boeing 777 de Emirates, haga clic </w:t>
      </w:r>
      <w:hyperlink r:id="rId8" w:history="1">
        <w:r w:rsidRPr="0080737B">
          <w:rPr>
            <w:rStyle w:val="Hipervnculo"/>
            <w:rFonts w:ascii="Century Gothic" w:eastAsia="Century Gothic" w:hAnsi="Century Gothic" w:cs="Century Gothic"/>
            <w:sz w:val="22"/>
            <w:szCs w:val="22"/>
          </w:rPr>
          <w:t>aquí</w:t>
        </w:r>
      </w:hyperlink>
      <w:r w:rsidRPr="00D35744">
        <w:rPr>
          <w:rFonts w:ascii="Century Gothic" w:eastAsia="Century Gothic" w:hAnsi="Century Gothic" w:cs="Century Gothic"/>
          <w:sz w:val="22"/>
          <w:szCs w:val="22"/>
        </w:rPr>
        <w:t xml:space="preserve">.   </w:t>
      </w:r>
    </w:p>
    <w:p w14:paraId="332A9270" w14:textId="73665C76" w:rsidR="00D35744" w:rsidRPr="00D35744" w:rsidRDefault="00D35744" w:rsidP="00D35744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D35744">
        <w:rPr>
          <w:rFonts w:ascii="Century Gothic" w:eastAsia="Century Gothic" w:hAnsi="Century Gothic" w:cs="Century Gothic"/>
          <w:sz w:val="22"/>
          <w:szCs w:val="22"/>
        </w:rPr>
        <w:lastRenderedPageBreak/>
        <w:t xml:space="preserve">Los clientes pueden reservar sus billetes en </w:t>
      </w:r>
      <w:hyperlink r:id="rId9" w:history="1">
        <w:r w:rsidRPr="00E62567">
          <w:rPr>
            <w:rStyle w:val="Hipervnculo"/>
            <w:rFonts w:ascii="Century Gothic" w:eastAsia="Century Gothic" w:hAnsi="Century Gothic" w:cs="Century Gothic"/>
            <w:sz w:val="22"/>
            <w:szCs w:val="22"/>
          </w:rPr>
          <w:t>emirates.com</w:t>
        </w:r>
      </w:hyperlink>
      <w:r w:rsidRPr="00D35744">
        <w:rPr>
          <w:rFonts w:ascii="Century Gothic" w:eastAsia="Century Gothic" w:hAnsi="Century Gothic" w:cs="Century Gothic"/>
          <w:sz w:val="22"/>
          <w:szCs w:val="22"/>
        </w:rPr>
        <w:t>, en la aplicación de Emirates, en las tiendas Emirates, en el centro de atención al cliente de Emirates o a través de agencias de viajes.</w:t>
      </w:r>
    </w:p>
    <w:p w14:paraId="5D30061D" w14:textId="0FC9D15F" w:rsidR="00C90EE6" w:rsidRPr="00C90EE6" w:rsidRDefault="00C90EE6" w:rsidP="00C90EE6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i/>
          <w:iCs/>
          <w:sz w:val="22"/>
          <w:szCs w:val="22"/>
        </w:rPr>
      </w:pPr>
      <w:r w:rsidRPr="00C90EE6">
        <w:rPr>
          <w:rFonts w:ascii="Century Gothic" w:eastAsia="Century Gothic" w:hAnsi="Century Gothic" w:cs="Century Gothic"/>
          <w:i/>
          <w:iCs/>
          <w:sz w:val="22"/>
          <w:szCs w:val="22"/>
        </w:rPr>
        <w:t>*Los vuelos ya están a la venta para volar a partir del 16 de septiembre. </w:t>
      </w:r>
    </w:p>
    <w:p w14:paraId="677ACDAD" w14:textId="77777777" w:rsidR="0074143E" w:rsidRDefault="0074143E" w:rsidP="00B57319">
      <w:pPr>
        <w:shd w:val="clear" w:color="auto" w:fill="FFFFFF"/>
        <w:rPr>
          <w:rStyle w:val="nfasis"/>
          <w:rFonts w:ascii="Arial" w:hAnsi="Arial" w:cs="Arial"/>
          <w:b/>
          <w:bCs/>
          <w:color w:val="222222"/>
          <w:sz w:val="20"/>
          <w:szCs w:val="20"/>
        </w:rPr>
      </w:pPr>
    </w:p>
    <w:p w14:paraId="067E07B1" w14:textId="77777777" w:rsidR="000C15FA" w:rsidRPr="000C15FA" w:rsidRDefault="000C15FA" w:rsidP="000C15FA">
      <w:pPr>
        <w:shd w:val="clear" w:color="auto" w:fill="FFFFFF"/>
        <w:rPr>
          <w:rFonts w:ascii="Century Gothic" w:hAnsi="Century Gothic" w:cs="Arial"/>
          <w:color w:val="222222"/>
          <w:sz w:val="20"/>
          <w:szCs w:val="20"/>
        </w:rPr>
      </w:pPr>
      <w:r w:rsidRPr="000C15FA">
        <w:rPr>
          <w:rFonts w:ascii="Century Gothic" w:hAnsi="Century Gothic" w:cs="Arial"/>
          <w:b/>
          <w:bCs/>
          <w:i/>
          <w:iCs/>
          <w:color w:val="222222"/>
          <w:sz w:val="20"/>
          <w:szCs w:val="20"/>
        </w:rPr>
        <w:t>Acerca de Emirates</w:t>
      </w:r>
    </w:p>
    <w:p w14:paraId="2BF9BD49" w14:textId="77777777" w:rsidR="000C15FA" w:rsidRPr="000C15FA" w:rsidRDefault="000C15FA" w:rsidP="00E62567">
      <w:pPr>
        <w:shd w:val="clear" w:color="auto" w:fill="FFFFFF"/>
        <w:jc w:val="both"/>
        <w:rPr>
          <w:rFonts w:ascii="Century Gothic" w:hAnsi="Century Gothic" w:cs="Arial"/>
          <w:color w:val="222222"/>
          <w:sz w:val="20"/>
          <w:szCs w:val="20"/>
        </w:rPr>
      </w:pPr>
      <w:r w:rsidRPr="000C15FA">
        <w:rPr>
          <w:rFonts w:ascii="Century Gothic" w:hAnsi="Century Gothic" w:cs="Arial"/>
          <w:color w:val="222222"/>
          <w:sz w:val="20"/>
          <w:szCs w:val="20"/>
        </w:rPr>
        <w:t>Emirates es la aerolínea internacional más grande del mundo y conecta a viajeros con más de 140 ciudades. Emirates opera la flota más grande del mundo de Boeing 777 y Airbus A380, y ahora opera el Airbus A350, que ofrece cabinas espaciosas y características icónicas a bordo en toda su flota. Con una plantilla culturalmente diversa, Emirates atiende a su base global de clientes ofreciendo servicios excepcionales y productos de primera clase, y se ha ganado el reconocimiento de sus clientes por sus servicios líderes en la industria, tanto en tierra como en el aire.</w:t>
      </w:r>
    </w:p>
    <w:p w14:paraId="0F97792A" w14:textId="77777777" w:rsidR="000C15FA" w:rsidRDefault="000C15FA" w:rsidP="00B57319">
      <w:pPr>
        <w:shd w:val="clear" w:color="auto" w:fill="FFFFFF"/>
        <w:rPr>
          <w:rFonts w:ascii="Arial" w:hAnsi="Arial" w:cs="Arial"/>
          <w:color w:val="222222"/>
          <w:sz w:val="20"/>
          <w:szCs w:val="20"/>
        </w:rPr>
      </w:pPr>
    </w:p>
    <w:sectPr w:rsidR="000C15FA">
      <w:headerReference w:type="default" r:id="rId10"/>
      <w:pgSz w:w="11900" w:h="16840"/>
      <w:pgMar w:top="1417" w:right="1268" w:bottom="734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44142" w14:textId="77777777" w:rsidR="002B7DBC" w:rsidRDefault="002B7DBC">
      <w:r>
        <w:separator/>
      </w:r>
    </w:p>
  </w:endnote>
  <w:endnote w:type="continuationSeparator" w:id="0">
    <w:p w14:paraId="45007E94" w14:textId="77777777" w:rsidR="002B7DBC" w:rsidRDefault="002B7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13619C86-36E6-E448-939C-4DB799DD083E}"/>
    <w:embedBold r:id="rId2" w:fontKey="{36040BE2-F78B-9047-A1C7-83F1BA827F44}"/>
    <w:embedItalic r:id="rId3" w:fontKey="{0EC7219E-D1DC-E14D-9419-2F41EE3E4ACC}"/>
    <w:embedBoldItalic r:id="rId4" w:fontKey="{033F7E73-A83E-4847-8769-49E81B1BA37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82797AA7-96BB-6545-8385-D548A174C97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91FEF243-453C-224F-8243-FB9A9C605B5A}"/>
    <w:embedBold r:id="rId7" w:fontKey="{D7171C98-27AE-4F43-98AC-276D7E564F52}"/>
    <w:embedItalic r:id="rId8" w:fontKey="{B393D62E-A5B1-4E4F-81D1-2049DAFAF07B}"/>
    <w:embedBoldItalic r:id="rId9" w:fontKey="{78D02F97-6273-4F4C-BA9F-2D3CBB53F86D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B18FF9BA-3D59-CA48-B642-280AFF95B3E8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1" w:fontKey="{807DCE71-64A8-2E4D-BFBF-8C126656CED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234C96C4-9E2C-344F-93CE-5228D38AE1C4}"/>
    <w:embedItalic r:id="rId13" w:fontKey="{079F3A0D-37A3-644C-A5BA-8D766837282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4" w:fontKey="{B865820A-9B4D-C84E-9872-0F58C54A37F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A687147E-8309-2C49-9EBA-FFA8A780F81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6" w:fontKey="{D7095431-C9F9-444E-83F2-F3C788A5F6A7}"/>
    <w:embedBoldItalic r:id="rId17" w:fontKey="{D4DD9C0D-948E-CF4C-BE34-AC72F20A025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1866F" w14:textId="77777777" w:rsidR="002B7DBC" w:rsidRDefault="002B7DBC">
      <w:r>
        <w:separator/>
      </w:r>
    </w:p>
  </w:footnote>
  <w:footnote w:type="continuationSeparator" w:id="0">
    <w:p w14:paraId="07799D1F" w14:textId="77777777" w:rsidR="002B7DBC" w:rsidRDefault="002B7D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BD3A5" w14:textId="77777777" w:rsidR="002A554A" w:rsidRDefault="00000000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2164F7F3" wp14:editId="3988E784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73275" cy="1430655"/>
          <wp:effectExtent l="0" t="0" r="0" b="0"/>
          <wp:wrapSquare wrapText="bothSides" distT="0" distB="0" distL="0" distR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3275" cy="1430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2A34E6A" w14:textId="77777777" w:rsidR="009B1EE9" w:rsidRDefault="009B1EE9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4E03FA72" w14:textId="77777777" w:rsidR="009B1EE9" w:rsidRDefault="009B1EE9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09ABBB44" w14:textId="77777777" w:rsidR="009B1EE9" w:rsidRDefault="009B1EE9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1C3BCDA3" w14:textId="77777777" w:rsidR="009B1EE9" w:rsidRDefault="009B1EE9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3D4CA6F4" w14:textId="77777777" w:rsidR="009B1EE9" w:rsidRDefault="009B1EE9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56FA2"/>
    <w:multiLevelType w:val="hybridMultilevel"/>
    <w:tmpl w:val="9EDE235E"/>
    <w:lvl w:ilvl="0" w:tplc="84FE7930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733996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EE9"/>
    <w:rsid w:val="00001765"/>
    <w:rsid w:val="0001776E"/>
    <w:rsid w:val="00043034"/>
    <w:rsid w:val="00047472"/>
    <w:rsid w:val="00062412"/>
    <w:rsid w:val="000654D8"/>
    <w:rsid w:val="00074357"/>
    <w:rsid w:val="000836B3"/>
    <w:rsid w:val="000A1AAC"/>
    <w:rsid w:val="000B0490"/>
    <w:rsid w:val="000B7DBD"/>
    <w:rsid w:val="000C15FA"/>
    <w:rsid w:val="000D241E"/>
    <w:rsid w:val="000D6301"/>
    <w:rsid w:val="000E5888"/>
    <w:rsid w:val="000F39B7"/>
    <w:rsid w:val="000F6241"/>
    <w:rsid w:val="00105BA9"/>
    <w:rsid w:val="00106BFD"/>
    <w:rsid w:val="00112B06"/>
    <w:rsid w:val="00114501"/>
    <w:rsid w:val="001211D3"/>
    <w:rsid w:val="00124773"/>
    <w:rsid w:val="001263AF"/>
    <w:rsid w:val="001342EF"/>
    <w:rsid w:val="00135869"/>
    <w:rsid w:val="00136E76"/>
    <w:rsid w:val="0016064C"/>
    <w:rsid w:val="001703EE"/>
    <w:rsid w:val="00173AF1"/>
    <w:rsid w:val="001A7509"/>
    <w:rsid w:val="001B48E0"/>
    <w:rsid w:val="001C7635"/>
    <w:rsid w:val="001D6501"/>
    <w:rsid w:val="001F22B0"/>
    <w:rsid w:val="00203313"/>
    <w:rsid w:val="002048F7"/>
    <w:rsid w:val="00205F58"/>
    <w:rsid w:val="0021443E"/>
    <w:rsid w:val="00222EE9"/>
    <w:rsid w:val="00227A5B"/>
    <w:rsid w:val="00237C65"/>
    <w:rsid w:val="002461E3"/>
    <w:rsid w:val="00252514"/>
    <w:rsid w:val="00253C33"/>
    <w:rsid w:val="002804B0"/>
    <w:rsid w:val="00287A1C"/>
    <w:rsid w:val="00291D96"/>
    <w:rsid w:val="002A1F89"/>
    <w:rsid w:val="002A3AB6"/>
    <w:rsid w:val="002A3C2A"/>
    <w:rsid w:val="002A4F91"/>
    <w:rsid w:val="002A554A"/>
    <w:rsid w:val="002B4143"/>
    <w:rsid w:val="002B7DBC"/>
    <w:rsid w:val="002C0282"/>
    <w:rsid w:val="002C3230"/>
    <w:rsid w:val="002D1EDA"/>
    <w:rsid w:val="002D33EF"/>
    <w:rsid w:val="002D73D7"/>
    <w:rsid w:val="002E7011"/>
    <w:rsid w:val="002F4E87"/>
    <w:rsid w:val="002F6311"/>
    <w:rsid w:val="00307E53"/>
    <w:rsid w:val="00314866"/>
    <w:rsid w:val="003221AA"/>
    <w:rsid w:val="003239BA"/>
    <w:rsid w:val="00324CB4"/>
    <w:rsid w:val="00330823"/>
    <w:rsid w:val="00332B8B"/>
    <w:rsid w:val="003412AC"/>
    <w:rsid w:val="003447C8"/>
    <w:rsid w:val="00344FCD"/>
    <w:rsid w:val="00355E31"/>
    <w:rsid w:val="00361265"/>
    <w:rsid w:val="00363627"/>
    <w:rsid w:val="0036509C"/>
    <w:rsid w:val="00367AAA"/>
    <w:rsid w:val="00375AF8"/>
    <w:rsid w:val="003831B8"/>
    <w:rsid w:val="003A16E4"/>
    <w:rsid w:val="003A465B"/>
    <w:rsid w:val="003C5F48"/>
    <w:rsid w:val="003D175A"/>
    <w:rsid w:val="003D373F"/>
    <w:rsid w:val="003E3B50"/>
    <w:rsid w:val="003E6F12"/>
    <w:rsid w:val="003F310A"/>
    <w:rsid w:val="00400E30"/>
    <w:rsid w:val="00404333"/>
    <w:rsid w:val="00416509"/>
    <w:rsid w:val="00431428"/>
    <w:rsid w:val="0043787B"/>
    <w:rsid w:val="0044603B"/>
    <w:rsid w:val="004516A0"/>
    <w:rsid w:val="00463222"/>
    <w:rsid w:val="00480FCF"/>
    <w:rsid w:val="00482E49"/>
    <w:rsid w:val="00487696"/>
    <w:rsid w:val="004A0BDF"/>
    <w:rsid w:val="004B62B2"/>
    <w:rsid w:val="004C1EF0"/>
    <w:rsid w:val="004D1159"/>
    <w:rsid w:val="004E208F"/>
    <w:rsid w:val="004E50D9"/>
    <w:rsid w:val="004F020A"/>
    <w:rsid w:val="004F3727"/>
    <w:rsid w:val="004F771A"/>
    <w:rsid w:val="00500F75"/>
    <w:rsid w:val="005100AA"/>
    <w:rsid w:val="005143F5"/>
    <w:rsid w:val="0053409D"/>
    <w:rsid w:val="00540D73"/>
    <w:rsid w:val="0054153E"/>
    <w:rsid w:val="005470C3"/>
    <w:rsid w:val="00547371"/>
    <w:rsid w:val="00550FDC"/>
    <w:rsid w:val="005577AA"/>
    <w:rsid w:val="00561DA3"/>
    <w:rsid w:val="00566268"/>
    <w:rsid w:val="0057361C"/>
    <w:rsid w:val="00584280"/>
    <w:rsid w:val="00587EB9"/>
    <w:rsid w:val="005B15E3"/>
    <w:rsid w:val="005B3C9F"/>
    <w:rsid w:val="005B6D8B"/>
    <w:rsid w:val="005C3A8D"/>
    <w:rsid w:val="005D5132"/>
    <w:rsid w:val="005D7520"/>
    <w:rsid w:val="005E0553"/>
    <w:rsid w:val="005E7C87"/>
    <w:rsid w:val="0060643D"/>
    <w:rsid w:val="00612C3B"/>
    <w:rsid w:val="00617B3F"/>
    <w:rsid w:val="00620CB3"/>
    <w:rsid w:val="00674755"/>
    <w:rsid w:val="00677629"/>
    <w:rsid w:val="00681E21"/>
    <w:rsid w:val="00686D11"/>
    <w:rsid w:val="006B7EE9"/>
    <w:rsid w:val="006D1052"/>
    <w:rsid w:val="006E06CD"/>
    <w:rsid w:val="006E160C"/>
    <w:rsid w:val="006E2657"/>
    <w:rsid w:val="006F413C"/>
    <w:rsid w:val="007010E7"/>
    <w:rsid w:val="0071126E"/>
    <w:rsid w:val="007165C0"/>
    <w:rsid w:val="00717456"/>
    <w:rsid w:val="007311CB"/>
    <w:rsid w:val="00735353"/>
    <w:rsid w:val="0074143E"/>
    <w:rsid w:val="00744D64"/>
    <w:rsid w:val="007744AC"/>
    <w:rsid w:val="00776851"/>
    <w:rsid w:val="007950C9"/>
    <w:rsid w:val="007A3E2B"/>
    <w:rsid w:val="007C410D"/>
    <w:rsid w:val="007C53BC"/>
    <w:rsid w:val="007C64D5"/>
    <w:rsid w:val="007D55D5"/>
    <w:rsid w:val="007E7416"/>
    <w:rsid w:val="007F7055"/>
    <w:rsid w:val="0080737B"/>
    <w:rsid w:val="00814013"/>
    <w:rsid w:val="00822ED4"/>
    <w:rsid w:val="00833B9E"/>
    <w:rsid w:val="00846D39"/>
    <w:rsid w:val="008524CF"/>
    <w:rsid w:val="00857070"/>
    <w:rsid w:val="00886CE8"/>
    <w:rsid w:val="008A1C33"/>
    <w:rsid w:val="008A6264"/>
    <w:rsid w:val="008D6C65"/>
    <w:rsid w:val="00900AE3"/>
    <w:rsid w:val="0091795F"/>
    <w:rsid w:val="00933954"/>
    <w:rsid w:val="0093510E"/>
    <w:rsid w:val="00936B8C"/>
    <w:rsid w:val="00944567"/>
    <w:rsid w:val="009575C8"/>
    <w:rsid w:val="00972BB4"/>
    <w:rsid w:val="00975CC8"/>
    <w:rsid w:val="009A094F"/>
    <w:rsid w:val="009A1F97"/>
    <w:rsid w:val="009A4A2C"/>
    <w:rsid w:val="009B1EE9"/>
    <w:rsid w:val="009C69DC"/>
    <w:rsid w:val="009E7FE1"/>
    <w:rsid w:val="009F0C05"/>
    <w:rsid w:val="009F43E7"/>
    <w:rsid w:val="009F792F"/>
    <w:rsid w:val="00A00436"/>
    <w:rsid w:val="00A00925"/>
    <w:rsid w:val="00A16676"/>
    <w:rsid w:val="00A25F0C"/>
    <w:rsid w:val="00A3127B"/>
    <w:rsid w:val="00A3371E"/>
    <w:rsid w:val="00A339D1"/>
    <w:rsid w:val="00A46079"/>
    <w:rsid w:val="00A65B4C"/>
    <w:rsid w:val="00A72164"/>
    <w:rsid w:val="00A753DC"/>
    <w:rsid w:val="00A85424"/>
    <w:rsid w:val="00A92E3E"/>
    <w:rsid w:val="00A94CFE"/>
    <w:rsid w:val="00AA786E"/>
    <w:rsid w:val="00AC08BC"/>
    <w:rsid w:val="00AC73F4"/>
    <w:rsid w:val="00AD1D1F"/>
    <w:rsid w:val="00AD3EA6"/>
    <w:rsid w:val="00AE5DD3"/>
    <w:rsid w:val="00AF33DF"/>
    <w:rsid w:val="00AF5C72"/>
    <w:rsid w:val="00B0240A"/>
    <w:rsid w:val="00B06C1E"/>
    <w:rsid w:val="00B21D8D"/>
    <w:rsid w:val="00B22615"/>
    <w:rsid w:val="00B22D4A"/>
    <w:rsid w:val="00B2308F"/>
    <w:rsid w:val="00B244BB"/>
    <w:rsid w:val="00B46478"/>
    <w:rsid w:val="00B55856"/>
    <w:rsid w:val="00B57319"/>
    <w:rsid w:val="00B7308A"/>
    <w:rsid w:val="00B770DB"/>
    <w:rsid w:val="00B95DA9"/>
    <w:rsid w:val="00BA1D6E"/>
    <w:rsid w:val="00BA3FBC"/>
    <w:rsid w:val="00BB127C"/>
    <w:rsid w:val="00BB44AD"/>
    <w:rsid w:val="00BB60D2"/>
    <w:rsid w:val="00BC3295"/>
    <w:rsid w:val="00BC49F7"/>
    <w:rsid w:val="00BD0900"/>
    <w:rsid w:val="00BD1E8B"/>
    <w:rsid w:val="00BD7EDF"/>
    <w:rsid w:val="00BE0101"/>
    <w:rsid w:val="00BE0903"/>
    <w:rsid w:val="00C03097"/>
    <w:rsid w:val="00C10028"/>
    <w:rsid w:val="00C23D0A"/>
    <w:rsid w:val="00C3126A"/>
    <w:rsid w:val="00C63973"/>
    <w:rsid w:val="00C656E8"/>
    <w:rsid w:val="00C76F43"/>
    <w:rsid w:val="00C86120"/>
    <w:rsid w:val="00C86A90"/>
    <w:rsid w:val="00C87754"/>
    <w:rsid w:val="00C90EE6"/>
    <w:rsid w:val="00CA36A2"/>
    <w:rsid w:val="00CB24E3"/>
    <w:rsid w:val="00CC3204"/>
    <w:rsid w:val="00CD1153"/>
    <w:rsid w:val="00CE1446"/>
    <w:rsid w:val="00CE446F"/>
    <w:rsid w:val="00CE46E2"/>
    <w:rsid w:val="00CE5AD1"/>
    <w:rsid w:val="00D12AFF"/>
    <w:rsid w:val="00D229FE"/>
    <w:rsid w:val="00D26208"/>
    <w:rsid w:val="00D26D9B"/>
    <w:rsid w:val="00D35744"/>
    <w:rsid w:val="00D44CB9"/>
    <w:rsid w:val="00D46B3B"/>
    <w:rsid w:val="00D53E1B"/>
    <w:rsid w:val="00D84994"/>
    <w:rsid w:val="00D86B96"/>
    <w:rsid w:val="00D90A84"/>
    <w:rsid w:val="00D93709"/>
    <w:rsid w:val="00DA0987"/>
    <w:rsid w:val="00DA4DE7"/>
    <w:rsid w:val="00DA5878"/>
    <w:rsid w:val="00DB27CD"/>
    <w:rsid w:val="00DF18C2"/>
    <w:rsid w:val="00DF44D5"/>
    <w:rsid w:val="00E24887"/>
    <w:rsid w:val="00E3012B"/>
    <w:rsid w:val="00E35408"/>
    <w:rsid w:val="00E366CA"/>
    <w:rsid w:val="00E57E86"/>
    <w:rsid w:val="00E62567"/>
    <w:rsid w:val="00E6419E"/>
    <w:rsid w:val="00E64206"/>
    <w:rsid w:val="00E64A66"/>
    <w:rsid w:val="00E671C6"/>
    <w:rsid w:val="00E70EA7"/>
    <w:rsid w:val="00EA04ED"/>
    <w:rsid w:val="00EC198C"/>
    <w:rsid w:val="00ED5A2E"/>
    <w:rsid w:val="00EE0588"/>
    <w:rsid w:val="00EE09F4"/>
    <w:rsid w:val="00EF3EE2"/>
    <w:rsid w:val="00F11C19"/>
    <w:rsid w:val="00F1677B"/>
    <w:rsid w:val="00F21527"/>
    <w:rsid w:val="00F25906"/>
    <w:rsid w:val="00F25AD5"/>
    <w:rsid w:val="00F25EBE"/>
    <w:rsid w:val="00F33B55"/>
    <w:rsid w:val="00F61FE7"/>
    <w:rsid w:val="00F63DC5"/>
    <w:rsid w:val="00F765BE"/>
    <w:rsid w:val="00F81649"/>
    <w:rsid w:val="00F822F7"/>
    <w:rsid w:val="00F84D97"/>
    <w:rsid w:val="00F86806"/>
    <w:rsid w:val="00FA255B"/>
    <w:rsid w:val="00FA78B8"/>
    <w:rsid w:val="00FB7147"/>
    <w:rsid w:val="00FC0131"/>
    <w:rsid w:val="00FD03C2"/>
    <w:rsid w:val="00FD15A3"/>
    <w:rsid w:val="00FD2ABE"/>
    <w:rsid w:val="00FF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BB5DE"/>
  <w15:docId w15:val="{5A473E5E-A26D-42D8-BED1-AE83CD435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Prrafodelista">
    <w:name w:val="List Paragraph"/>
    <w:aliases w:val="numbered,Paragraphe de liste1,Bullet List,FooterText"/>
    <w:basedOn w:val="Normal"/>
    <w:link w:val="PrrafodelistaCar"/>
    <w:uiPriority w:val="34"/>
    <w:qFormat/>
    <w:rsid w:val="004348A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15796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E756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E7562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E7D4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E7D4F"/>
  </w:style>
  <w:style w:type="paragraph" w:styleId="Piedepgina">
    <w:name w:val="footer"/>
    <w:basedOn w:val="Normal"/>
    <w:link w:val="PiedepginaCar"/>
    <w:uiPriority w:val="99"/>
    <w:unhideWhenUsed/>
    <w:rsid w:val="003E7D4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E7D4F"/>
  </w:style>
  <w:style w:type="paragraph" w:styleId="NormalWeb">
    <w:name w:val="Normal (Web)"/>
    <w:basedOn w:val="Normal"/>
    <w:uiPriority w:val="99"/>
    <w:unhideWhenUsed/>
    <w:rsid w:val="001863F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GB"/>
    </w:rPr>
  </w:style>
  <w:style w:type="character" w:styleId="Textoennegrita">
    <w:name w:val="Strong"/>
    <w:basedOn w:val="Fuentedeprrafopredeter"/>
    <w:uiPriority w:val="22"/>
    <w:qFormat/>
    <w:rsid w:val="009368A3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5647D6"/>
    <w:rPr>
      <w:color w:val="605E5C"/>
      <w:shd w:val="clear" w:color="auto" w:fill="E1DFDD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647D6"/>
    <w:pPr>
      <w:spacing w:after="160"/>
    </w:pPr>
    <w:rPr>
      <w:rFonts w:asciiTheme="minorHAnsi" w:eastAsiaTheme="minorEastAsia" w:hAnsiTheme="minorHAnsi" w:cstheme="minorBidi"/>
      <w:sz w:val="20"/>
      <w:szCs w:val="20"/>
      <w:lang w:val="en-GB" w:eastAsia="zh-C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647D6"/>
    <w:rPr>
      <w:rFonts w:asciiTheme="minorHAnsi" w:eastAsiaTheme="minorEastAsia" w:hAnsiTheme="minorHAnsi" w:cstheme="minorBidi"/>
      <w:sz w:val="20"/>
      <w:szCs w:val="20"/>
      <w:lang w:val="en-GB" w:eastAsia="zh-CN"/>
    </w:rPr>
  </w:style>
  <w:style w:type="character" w:customStyle="1" w:styleId="PrrafodelistaCar">
    <w:name w:val="Párrafo de lista Car"/>
    <w:aliases w:val="numbered Car,Paragraphe de liste1 Car,Bullet List Car,FooterText Car"/>
    <w:basedOn w:val="Fuentedeprrafopredeter"/>
    <w:link w:val="Prrafodelista"/>
    <w:uiPriority w:val="34"/>
    <w:locked/>
    <w:rsid w:val="005647D6"/>
  </w:style>
  <w:style w:type="character" w:customStyle="1" w:styleId="wordsection1Char">
    <w:name w:val="wordsection1 Char"/>
    <w:basedOn w:val="Fuentedeprrafopredeter"/>
    <w:link w:val="wordsection1"/>
    <w:uiPriority w:val="99"/>
    <w:locked/>
    <w:rsid w:val="005647D6"/>
    <w:rPr>
      <w:rFonts w:ascii="Calibri" w:hAnsi="Calibri" w:cs="Calibri"/>
    </w:rPr>
  </w:style>
  <w:style w:type="paragraph" w:customStyle="1" w:styleId="wordsection1">
    <w:name w:val="wordsection1"/>
    <w:basedOn w:val="Normal"/>
    <w:link w:val="wordsection1Char"/>
    <w:uiPriority w:val="99"/>
    <w:rsid w:val="005647D6"/>
    <w:rPr>
      <w:rFonts w:ascii="Calibri" w:hAnsi="Calibri" w:cs="Calibri"/>
    </w:rPr>
  </w:style>
  <w:style w:type="character" w:styleId="Refdecomentario">
    <w:name w:val="annotation reference"/>
    <w:basedOn w:val="Fuentedeprrafopredeter"/>
    <w:uiPriority w:val="99"/>
    <w:semiHidden/>
    <w:unhideWhenUsed/>
    <w:rsid w:val="005647D6"/>
    <w:rPr>
      <w:sz w:val="16"/>
      <w:szCs w:val="16"/>
    </w:rPr>
  </w:style>
  <w:style w:type="character" w:customStyle="1" w:styleId="normaltextrun">
    <w:name w:val="normaltextrun"/>
    <w:basedOn w:val="Fuentedeprrafopredeter"/>
    <w:rsid w:val="005647D6"/>
  </w:style>
  <w:style w:type="table" w:customStyle="1" w:styleId="a0">
    <w:basedOn w:val="TableNormal0"/>
    <w:tblPr>
      <w:tblStyleRowBandSize w:val="1"/>
      <w:tblStyleColBandSize w:val="1"/>
    </w:tblPr>
  </w:style>
  <w:style w:type="character" w:styleId="nfasis">
    <w:name w:val="Emphasis"/>
    <w:basedOn w:val="Fuentedeprrafopredeter"/>
    <w:uiPriority w:val="20"/>
    <w:qFormat/>
    <w:rsid w:val="000D63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7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7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57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2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97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9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43598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0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irates.com/english/experience/our-fleet/the-new-boeing-777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mirates.com/es/spanish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1b9CkYT7isvakyPSsVLtQA2UCQ==">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661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Usuario;Sergat</dc:creator>
  <cp:keywords>, docId:6D182F6BABB281A3C919F9849F49BDA7</cp:keywords>
  <cp:lastModifiedBy>Microsoft Office User</cp:lastModifiedBy>
  <cp:revision>13</cp:revision>
  <dcterms:created xsi:type="dcterms:W3CDTF">2025-07-22T07:37:00Z</dcterms:created>
  <dcterms:modified xsi:type="dcterms:W3CDTF">2025-07-23T09:55:00Z</dcterms:modified>
</cp:coreProperties>
</file>