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D99F7" w14:textId="77777777" w:rsidR="00F27691" w:rsidRDefault="00000000">
      <w:pPr>
        <w:jc w:val="center"/>
        <w:rPr>
          <w:rFonts w:ascii="Verdana" w:eastAsia="Verdana" w:hAnsi="Verdana" w:cs="Verdana"/>
          <w:b/>
        </w:rPr>
      </w:pPr>
      <w:r>
        <w:rPr>
          <w:rFonts w:ascii="Verdana" w:eastAsia="Verdana" w:hAnsi="Verdana" w:cs="Verdana"/>
          <w:b/>
        </w:rPr>
        <w:t xml:space="preserve">De la Gran Muralla china al </w:t>
      </w:r>
      <w:r>
        <w:rPr>
          <w:rFonts w:ascii="Verdana" w:eastAsia="Verdana" w:hAnsi="Verdana" w:cs="Verdana"/>
          <w:b/>
          <w:i/>
        </w:rPr>
        <w:t>ring</w:t>
      </w:r>
      <w:r>
        <w:rPr>
          <w:rFonts w:ascii="Verdana" w:eastAsia="Verdana" w:hAnsi="Verdana" w:cs="Verdana"/>
          <w:b/>
        </w:rPr>
        <w:t>: seis planes de turismo deportivo poco convencionales para viajeros inquietos</w:t>
      </w:r>
    </w:p>
    <w:p w14:paraId="019858E0" w14:textId="77777777" w:rsidR="00F27691" w:rsidRDefault="00F27691">
      <w:pPr>
        <w:spacing w:line="360" w:lineRule="auto"/>
        <w:rPr>
          <w:rFonts w:ascii="Verdana" w:eastAsia="Verdana" w:hAnsi="Verdana" w:cs="Verdana"/>
          <w:i/>
          <w:sz w:val="20"/>
          <w:szCs w:val="20"/>
        </w:rPr>
      </w:pPr>
    </w:p>
    <w:p w14:paraId="4C962912"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b/>
          <w:sz w:val="20"/>
          <w:szCs w:val="20"/>
        </w:rPr>
        <w:t>Barcelona, 16 de julio de 2025</w:t>
      </w:r>
      <w:r>
        <w:rPr>
          <w:rFonts w:ascii="Verdana" w:eastAsia="Verdana" w:hAnsi="Verdana" w:cs="Verdana"/>
          <w:sz w:val="20"/>
          <w:szCs w:val="20"/>
        </w:rPr>
        <w:t xml:space="preserve">: Viajar no sólo consiste en descubrir nuevos paisajes, sino también en lanzarse, a veces literalmente, a la aventura. Desde maratones rodeando castillos en Burdeos hasta eventos que combinan ajedrez y boxeo en Londres,  </w:t>
      </w:r>
      <w:hyperlink r:id="rId7">
        <w:r>
          <w:rPr>
            <w:rFonts w:ascii="Verdana" w:eastAsia="Verdana" w:hAnsi="Verdana" w:cs="Verdana"/>
            <w:color w:val="1155CC"/>
            <w:sz w:val="20"/>
            <w:szCs w:val="20"/>
            <w:u w:val="single"/>
          </w:rPr>
          <w:t>Kiwi.com</w:t>
        </w:r>
      </w:hyperlink>
      <w:r>
        <w:rPr>
          <w:rFonts w:ascii="Verdana" w:eastAsia="Verdana" w:hAnsi="Verdana" w:cs="Verdana"/>
          <w:sz w:val="20"/>
          <w:szCs w:val="20"/>
        </w:rPr>
        <w:t xml:space="preserve">, la empresa líder en tecnología de viajes, ha preparado una agenda con los eventos más singulares de los próximos meses que unen la pasión por viajar con el deporte, una tendencia actualmente en auge. </w:t>
      </w:r>
    </w:p>
    <w:p w14:paraId="37B26B03" w14:textId="77777777" w:rsidR="00F27691" w:rsidRDefault="00F27691">
      <w:pPr>
        <w:spacing w:line="360" w:lineRule="auto"/>
        <w:jc w:val="both"/>
        <w:rPr>
          <w:rFonts w:ascii="Verdana" w:eastAsia="Verdana" w:hAnsi="Verdana" w:cs="Verdana"/>
          <w:sz w:val="20"/>
          <w:szCs w:val="20"/>
        </w:rPr>
      </w:pPr>
    </w:p>
    <w:p w14:paraId="52C01E5E"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El 6 de septiembre tiene lugar la </w:t>
      </w:r>
      <w:r>
        <w:rPr>
          <w:rFonts w:ascii="Verdana" w:eastAsia="Verdana" w:hAnsi="Verdana" w:cs="Verdana"/>
          <w:i/>
          <w:sz w:val="20"/>
          <w:szCs w:val="20"/>
        </w:rPr>
        <w:t>Marathon des chateaux de Medoc</w:t>
      </w:r>
      <w:r>
        <w:rPr>
          <w:rFonts w:ascii="Verdana" w:eastAsia="Verdana" w:hAnsi="Verdana" w:cs="Verdana"/>
          <w:sz w:val="20"/>
          <w:szCs w:val="20"/>
        </w:rPr>
        <w:t xml:space="preserve">, en </w:t>
      </w:r>
      <w:r>
        <w:rPr>
          <w:rFonts w:ascii="Verdana" w:eastAsia="Verdana" w:hAnsi="Verdana" w:cs="Verdana"/>
          <w:b/>
          <w:sz w:val="20"/>
          <w:szCs w:val="20"/>
        </w:rPr>
        <w:t>Burdeos</w:t>
      </w:r>
      <w:r>
        <w:rPr>
          <w:rFonts w:ascii="Verdana" w:eastAsia="Verdana" w:hAnsi="Verdana" w:cs="Verdana"/>
          <w:sz w:val="20"/>
          <w:szCs w:val="20"/>
        </w:rPr>
        <w:t xml:space="preserve">, que este año celebra su 39.ª edición y lo hace con una temática marinera. Con un ambiente festivo y vibrante, el programa incluye noche de “mil pastas” en el castillo Castera el día anterior; alrededor de 20 pruebas enodeportivas durante la carrera (sí, también con catas de vinos); y más de 50 puntos de degustación </w:t>
      </w:r>
      <w:r>
        <w:rPr>
          <w:rFonts w:ascii="Verdana" w:eastAsia="Verdana" w:hAnsi="Verdana" w:cs="Verdana"/>
          <w:i/>
          <w:sz w:val="20"/>
          <w:szCs w:val="20"/>
        </w:rPr>
        <w:t>gourmet</w:t>
      </w:r>
      <w:r>
        <w:rPr>
          <w:rFonts w:ascii="Verdana" w:eastAsia="Verdana" w:hAnsi="Verdana" w:cs="Verdana"/>
          <w:sz w:val="20"/>
          <w:szCs w:val="20"/>
        </w:rPr>
        <w:t xml:space="preserve">, desde otras hasta queso. Correr entre viñedos y castillos, en plena época de vendimia, es probablemente el sueño de todo deportista </w:t>
      </w:r>
      <w:r>
        <w:rPr>
          <w:rFonts w:ascii="Verdana" w:eastAsia="Verdana" w:hAnsi="Verdana" w:cs="Verdana"/>
          <w:i/>
          <w:sz w:val="20"/>
          <w:szCs w:val="20"/>
        </w:rPr>
        <w:t>bon vivant</w:t>
      </w:r>
      <w:r>
        <w:rPr>
          <w:rFonts w:ascii="Verdana" w:eastAsia="Verdana" w:hAnsi="Verdana" w:cs="Verdana"/>
          <w:sz w:val="20"/>
          <w:szCs w:val="20"/>
        </w:rPr>
        <w:t xml:space="preserve">.  </w:t>
      </w:r>
    </w:p>
    <w:p w14:paraId="2F59D28B" w14:textId="77777777" w:rsidR="00F27691" w:rsidRDefault="00F27691">
      <w:pPr>
        <w:spacing w:line="360" w:lineRule="auto"/>
        <w:jc w:val="both"/>
        <w:rPr>
          <w:rFonts w:ascii="Verdana" w:eastAsia="Verdana" w:hAnsi="Verdana" w:cs="Verdana"/>
          <w:sz w:val="20"/>
          <w:szCs w:val="20"/>
        </w:rPr>
      </w:pPr>
    </w:p>
    <w:p w14:paraId="23EEE288"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Kiwi.com ofrece vuelos a Burdeos desde Madrid y Barcelona a partir de 20 €* por trayecto este septiembre. </w:t>
      </w:r>
    </w:p>
    <w:p w14:paraId="1E75528D" w14:textId="77777777" w:rsidR="00F27691" w:rsidRDefault="00F27691">
      <w:pPr>
        <w:spacing w:line="360" w:lineRule="auto"/>
        <w:jc w:val="both"/>
        <w:rPr>
          <w:rFonts w:ascii="Verdana" w:eastAsia="Verdana" w:hAnsi="Verdana" w:cs="Verdana"/>
          <w:sz w:val="20"/>
          <w:szCs w:val="20"/>
        </w:rPr>
      </w:pPr>
    </w:p>
    <w:p w14:paraId="15ECA838"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Para aquellos viajeros que no están dispuestos a renunciar a nada, del 30 de septiembre al 5 de octubre, </w:t>
      </w:r>
      <w:r>
        <w:rPr>
          <w:rFonts w:ascii="Verdana" w:eastAsia="Verdana" w:hAnsi="Verdana" w:cs="Verdana"/>
          <w:i/>
          <w:sz w:val="20"/>
          <w:szCs w:val="20"/>
        </w:rPr>
        <w:t xml:space="preserve">Love Trails Croatia </w:t>
      </w:r>
      <w:r>
        <w:rPr>
          <w:rFonts w:ascii="Verdana" w:eastAsia="Verdana" w:hAnsi="Verdana" w:cs="Verdana"/>
          <w:sz w:val="20"/>
          <w:szCs w:val="20"/>
        </w:rPr>
        <w:t xml:space="preserve">propone un plan atípico a la par que irresistible en la </w:t>
      </w:r>
      <w:r>
        <w:rPr>
          <w:rFonts w:ascii="Verdana" w:eastAsia="Verdana" w:hAnsi="Verdana" w:cs="Verdana"/>
          <w:b/>
          <w:sz w:val="20"/>
          <w:szCs w:val="20"/>
        </w:rPr>
        <w:t>isla de Krk.</w:t>
      </w:r>
      <w:r>
        <w:rPr>
          <w:rFonts w:ascii="Verdana" w:eastAsia="Verdana" w:hAnsi="Verdana" w:cs="Verdana"/>
          <w:sz w:val="20"/>
          <w:szCs w:val="20"/>
        </w:rPr>
        <w:t xml:space="preserve"> Lo tiene todo: </w:t>
      </w:r>
      <w:r>
        <w:rPr>
          <w:rFonts w:ascii="Verdana" w:eastAsia="Verdana" w:hAnsi="Verdana" w:cs="Verdana"/>
          <w:i/>
          <w:sz w:val="20"/>
          <w:szCs w:val="20"/>
        </w:rPr>
        <w:t>trail running</w:t>
      </w:r>
      <w:r>
        <w:rPr>
          <w:rFonts w:ascii="Verdana" w:eastAsia="Verdana" w:hAnsi="Verdana" w:cs="Verdana"/>
          <w:sz w:val="20"/>
          <w:szCs w:val="20"/>
        </w:rPr>
        <w:t xml:space="preserve">, senderismo, música, fiesta en la playa y </w:t>
      </w:r>
      <w:r>
        <w:rPr>
          <w:rFonts w:ascii="Verdana" w:eastAsia="Verdana" w:hAnsi="Verdana" w:cs="Verdana"/>
          <w:i/>
          <w:sz w:val="20"/>
          <w:szCs w:val="20"/>
        </w:rPr>
        <w:t>wellness</w:t>
      </w:r>
      <w:r>
        <w:rPr>
          <w:rFonts w:ascii="Verdana" w:eastAsia="Verdana" w:hAnsi="Verdana" w:cs="Verdana"/>
          <w:sz w:val="20"/>
          <w:szCs w:val="20"/>
        </w:rPr>
        <w:t xml:space="preserve">, con el Adriático como telón de fondo. Esta experiencia de conexión, en todos los sentidos, está llamada a ser la escapada ideal para aquellos que quieran alargar su verano de inspiración mediterránea. </w:t>
      </w:r>
    </w:p>
    <w:p w14:paraId="32FE1A47" w14:textId="77777777" w:rsidR="00F27691" w:rsidRDefault="00F27691">
      <w:pPr>
        <w:spacing w:line="360" w:lineRule="auto"/>
        <w:jc w:val="both"/>
        <w:rPr>
          <w:rFonts w:ascii="Verdana" w:eastAsia="Verdana" w:hAnsi="Verdana" w:cs="Verdana"/>
          <w:sz w:val="20"/>
          <w:szCs w:val="20"/>
        </w:rPr>
      </w:pPr>
    </w:p>
    <w:p w14:paraId="5942D688"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Kiwi.com ofrece vuelos (con escala en Viena) a Rijeka desde Madrid y Barcelona a partir de 112 €* por trayecto este octubre. </w:t>
      </w:r>
    </w:p>
    <w:p w14:paraId="742CF6D8"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 </w:t>
      </w:r>
    </w:p>
    <w:p w14:paraId="7C06BBB2"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No hay nada mejor que ejercitar cuerpo y mente. Esto es precisamente lo que hace la disciplina híbrida del </w:t>
      </w:r>
      <w:r>
        <w:rPr>
          <w:rFonts w:ascii="Verdana" w:eastAsia="Verdana" w:hAnsi="Verdana" w:cs="Verdana"/>
          <w:i/>
          <w:sz w:val="20"/>
          <w:szCs w:val="20"/>
        </w:rPr>
        <w:t>chess boxing</w:t>
      </w:r>
      <w:r>
        <w:rPr>
          <w:rFonts w:ascii="Verdana" w:eastAsia="Verdana" w:hAnsi="Verdana" w:cs="Verdana"/>
          <w:sz w:val="20"/>
          <w:szCs w:val="20"/>
        </w:rPr>
        <w:t xml:space="preserve">, que entrelaza el lado estratega del ajedrez con las exigencias físicas del boxeo. En </w:t>
      </w:r>
      <w:r>
        <w:rPr>
          <w:rFonts w:ascii="Verdana" w:eastAsia="Verdana" w:hAnsi="Verdana" w:cs="Verdana"/>
          <w:b/>
          <w:sz w:val="20"/>
          <w:szCs w:val="20"/>
        </w:rPr>
        <w:t>Londres</w:t>
      </w:r>
      <w:r>
        <w:rPr>
          <w:rFonts w:ascii="Verdana" w:eastAsia="Verdana" w:hAnsi="Verdana" w:cs="Verdana"/>
          <w:sz w:val="20"/>
          <w:szCs w:val="20"/>
        </w:rPr>
        <w:t xml:space="preserve">, uno de los destinos más populares donde practicar esta actividad, se encuentran clubs como Chess Boxing Nation que, además de </w:t>
      </w:r>
      <w:r>
        <w:rPr>
          <w:rFonts w:ascii="Verdana" w:eastAsia="Verdana" w:hAnsi="Verdana" w:cs="Verdana"/>
          <w:sz w:val="20"/>
          <w:szCs w:val="20"/>
        </w:rPr>
        <w:lastRenderedPageBreak/>
        <w:t xml:space="preserve">organizar eventos que son un verdadero espectáculo, también ofrecen clases cada semana para aquellos que quieran probar suerte y desafiarse a uno mismo.  </w:t>
      </w:r>
    </w:p>
    <w:p w14:paraId="295B85FD" w14:textId="77777777" w:rsidR="00F27691" w:rsidRDefault="00F27691">
      <w:pPr>
        <w:spacing w:line="360" w:lineRule="auto"/>
        <w:jc w:val="both"/>
        <w:rPr>
          <w:rFonts w:ascii="Verdana" w:eastAsia="Verdana" w:hAnsi="Verdana" w:cs="Verdana"/>
          <w:sz w:val="20"/>
          <w:szCs w:val="20"/>
        </w:rPr>
      </w:pPr>
    </w:p>
    <w:p w14:paraId="37300B29"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Kiwi.com ofrece vuelos a Londres desde Madrid y Barcelona a partir de 25 €* por trayecto durante todo el año. </w:t>
      </w:r>
    </w:p>
    <w:p w14:paraId="4928EBFA" w14:textId="77777777" w:rsidR="00F27691" w:rsidRDefault="00F27691">
      <w:pPr>
        <w:spacing w:line="360" w:lineRule="auto"/>
        <w:jc w:val="both"/>
        <w:rPr>
          <w:rFonts w:ascii="Verdana" w:eastAsia="Verdana" w:hAnsi="Verdana" w:cs="Verdana"/>
          <w:sz w:val="20"/>
          <w:szCs w:val="20"/>
        </w:rPr>
      </w:pPr>
    </w:p>
    <w:p w14:paraId="41F1A59F"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Quienes quieran sentir el llamado de la naturaleza a flor de piel pueden marcar en su agenda el próximo 5 de octubre, fecha en la que tendrá lugar una nueva edición de </w:t>
      </w:r>
      <w:r>
        <w:rPr>
          <w:rFonts w:ascii="Verdana" w:eastAsia="Verdana" w:hAnsi="Verdana" w:cs="Verdana"/>
          <w:i/>
          <w:sz w:val="20"/>
          <w:szCs w:val="20"/>
        </w:rPr>
        <w:t>swimrun</w:t>
      </w:r>
      <w:r>
        <w:rPr>
          <w:rFonts w:ascii="Verdana" w:eastAsia="Verdana" w:hAnsi="Verdana" w:cs="Verdana"/>
          <w:sz w:val="20"/>
          <w:szCs w:val="20"/>
        </w:rPr>
        <w:t xml:space="preserve"> en </w:t>
      </w:r>
      <w:r>
        <w:rPr>
          <w:rFonts w:ascii="Verdana" w:eastAsia="Verdana" w:hAnsi="Verdana" w:cs="Verdana"/>
          <w:b/>
          <w:sz w:val="20"/>
          <w:szCs w:val="20"/>
        </w:rPr>
        <w:t>Colorado</w:t>
      </w:r>
      <w:r>
        <w:rPr>
          <w:rFonts w:ascii="Verdana" w:eastAsia="Verdana" w:hAnsi="Verdana" w:cs="Verdana"/>
          <w:sz w:val="20"/>
          <w:szCs w:val="20"/>
        </w:rPr>
        <w:t xml:space="preserve">, Estados Unidos. Combinando natación y carrera, la aventura se enmarca en los paisajes de ensueño de Horsetooth Reservoir y Lory State Park. El circuito se adapta a tres distancias, en función del nivel físico de cada participante. Situado entre Utah y Kansas, este estado es mundialmente conocido por el espectacular mosaico de colores que presenta en otoño.  </w:t>
      </w:r>
    </w:p>
    <w:p w14:paraId="6E6B8965" w14:textId="77777777" w:rsidR="00F27691" w:rsidRDefault="00F27691">
      <w:pPr>
        <w:spacing w:line="360" w:lineRule="auto"/>
        <w:jc w:val="both"/>
        <w:rPr>
          <w:rFonts w:ascii="Verdana" w:eastAsia="Verdana" w:hAnsi="Verdana" w:cs="Verdana"/>
          <w:sz w:val="20"/>
          <w:szCs w:val="20"/>
        </w:rPr>
      </w:pPr>
    </w:p>
    <w:p w14:paraId="2E82D038"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Kiwi.com ofrece vuelos (con escala) a Denver desde Madrid y Barcelona a partir de 224 €* por trayecto este octubre. </w:t>
      </w:r>
    </w:p>
    <w:p w14:paraId="6B7AB6CE" w14:textId="77777777" w:rsidR="00F27691" w:rsidRDefault="00F27691">
      <w:pPr>
        <w:spacing w:line="360" w:lineRule="auto"/>
        <w:jc w:val="both"/>
        <w:rPr>
          <w:rFonts w:ascii="Verdana" w:eastAsia="Verdana" w:hAnsi="Verdana" w:cs="Verdana"/>
          <w:sz w:val="20"/>
          <w:szCs w:val="20"/>
        </w:rPr>
      </w:pPr>
    </w:p>
    <w:p w14:paraId="5DC3DB18"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En línea con su visión siempre innovadora, los Emiratos Árabes Unidos, y en concreto </w:t>
      </w:r>
      <w:r>
        <w:rPr>
          <w:rFonts w:ascii="Verdana" w:eastAsia="Verdana" w:hAnsi="Verdana" w:cs="Verdana"/>
          <w:b/>
          <w:sz w:val="20"/>
          <w:szCs w:val="20"/>
        </w:rPr>
        <w:t>Abu Dhabi</w:t>
      </w:r>
      <w:r>
        <w:rPr>
          <w:rFonts w:ascii="Verdana" w:eastAsia="Verdana" w:hAnsi="Verdana" w:cs="Verdana"/>
          <w:sz w:val="20"/>
          <w:szCs w:val="20"/>
        </w:rPr>
        <w:t xml:space="preserve">, acogerán del 18 al 23 de diciembre el evento </w:t>
      </w:r>
      <w:r>
        <w:rPr>
          <w:rFonts w:ascii="Verdana" w:eastAsia="Verdana" w:hAnsi="Verdana" w:cs="Verdana"/>
          <w:i/>
          <w:sz w:val="20"/>
          <w:szCs w:val="20"/>
        </w:rPr>
        <w:t xml:space="preserve">Games of the Future, </w:t>
      </w:r>
      <w:r>
        <w:rPr>
          <w:rFonts w:ascii="Verdana" w:eastAsia="Verdana" w:hAnsi="Verdana" w:cs="Verdana"/>
          <w:sz w:val="20"/>
          <w:szCs w:val="20"/>
        </w:rPr>
        <w:t xml:space="preserve">una propuesta vanguardista que fusiona el deporte físico, los </w:t>
      </w:r>
      <w:r>
        <w:rPr>
          <w:rFonts w:ascii="Verdana" w:eastAsia="Verdana" w:hAnsi="Verdana" w:cs="Verdana"/>
          <w:i/>
          <w:sz w:val="20"/>
          <w:szCs w:val="20"/>
        </w:rPr>
        <w:t>e-sports</w:t>
      </w:r>
      <w:r>
        <w:rPr>
          <w:rFonts w:ascii="Verdana" w:eastAsia="Verdana" w:hAnsi="Verdana" w:cs="Verdana"/>
          <w:sz w:val="20"/>
          <w:szCs w:val="20"/>
        </w:rPr>
        <w:t xml:space="preserve">, la tecnología inmersiva y la cultura digital. Desde lucha de robots hasta fútbol o básquet </w:t>
      </w:r>
      <w:r>
        <w:rPr>
          <w:rFonts w:ascii="Verdana" w:eastAsia="Verdana" w:hAnsi="Verdana" w:cs="Verdana"/>
          <w:i/>
          <w:sz w:val="20"/>
          <w:szCs w:val="20"/>
        </w:rPr>
        <w:t>phygital</w:t>
      </w:r>
      <w:r>
        <w:rPr>
          <w:rFonts w:ascii="Verdana" w:eastAsia="Verdana" w:hAnsi="Verdana" w:cs="Verdana"/>
          <w:sz w:val="20"/>
          <w:szCs w:val="20"/>
        </w:rPr>
        <w:t xml:space="preserve">, esta cita multidisciplinar, que dota de nuevo significado la industria del entretenimiento deportivo, congrega a los mejores atletas y </w:t>
      </w:r>
      <w:r>
        <w:rPr>
          <w:rFonts w:ascii="Verdana" w:eastAsia="Verdana" w:hAnsi="Verdana" w:cs="Verdana"/>
          <w:i/>
          <w:sz w:val="20"/>
          <w:szCs w:val="20"/>
        </w:rPr>
        <w:t>gamers</w:t>
      </w:r>
      <w:r>
        <w:rPr>
          <w:rFonts w:ascii="Verdana" w:eastAsia="Verdana" w:hAnsi="Verdana" w:cs="Verdana"/>
          <w:sz w:val="20"/>
          <w:szCs w:val="20"/>
        </w:rPr>
        <w:t xml:space="preserve"> de todo el mundo. </w:t>
      </w:r>
    </w:p>
    <w:p w14:paraId="3DB9150A" w14:textId="77777777" w:rsidR="00F27691" w:rsidRDefault="00F27691">
      <w:pPr>
        <w:spacing w:line="360" w:lineRule="auto"/>
        <w:jc w:val="both"/>
        <w:rPr>
          <w:rFonts w:ascii="Verdana" w:eastAsia="Verdana" w:hAnsi="Verdana" w:cs="Verdana"/>
          <w:sz w:val="20"/>
          <w:szCs w:val="20"/>
        </w:rPr>
      </w:pPr>
    </w:p>
    <w:p w14:paraId="0068FB00"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Kiwi.com ofrece vuelos a Abu Dhabi desde Madrid y Barcelona a partir de 126 €* por trayecto este diciembre. </w:t>
      </w:r>
    </w:p>
    <w:p w14:paraId="5671E4B9" w14:textId="77777777" w:rsidR="00F27691" w:rsidRDefault="00F27691">
      <w:pPr>
        <w:spacing w:line="360" w:lineRule="auto"/>
        <w:jc w:val="both"/>
        <w:rPr>
          <w:rFonts w:ascii="Verdana" w:eastAsia="Verdana" w:hAnsi="Verdana" w:cs="Verdana"/>
          <w:sz w:val="20"/>
          <w:szCs w:val="20"/>
          <w:highlight w:val="yellow"/>
        </w:rPr>
      </w:pPr>
    </w:p>
    <w:p w14:paraId="6A60701D"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Como </w:t>
      </w:r>
      <w:r>
        <w:rPr>
          <w:rFonts w:ascii="Verdana" w:eastAsia="Verdana" w:hAnsi="Verdana" w:cs="Verdana"/>
          <w:i/>
          <w:sz w:val="20"/>
          <w:szCs w:val="20"/>
        </w:rPr>
        <w:t>bonus track</w:t>
      </w:r>
      <w:r>
        <w:rPr>
          <w:rFonts w:ascii="Verdana" w:eastAsia="Verdana" w:hAnsi="Verdana" w:cs="Verdana"/>
          <w:sz w:val="20"/>
          <w:szCs w:val="20"/>
        </w:rPr>
        <w:t xml:space="preserve">, en mayo de 2026, los viajeros más deportistas tendrán la oportunidad de, literalmente, “sudar la camiseta” en una de las siete maravillas del mundo moderno, la </w:t>
      </w:r>
      <w:r>
        <w:rPr>
          <w:rFonts w:ascii="Verdana" w:eastAsia="Verdana" w:hAnsi="Verdana" w:cs="Verdana"/>
          <w:b/>
          <w:sz w:val="20"/>
          <w:szCs w:val="20"/>
        </w:rPr>
        <w:t>Gran Muralla China</w:t>
      </w:r>
      <w:r>
        <w:rPr>
          <w:rFonts w:ascii="Verdana" w:eastAsia="Verdana" w:hAnsi="Verdana" w:cs="Verdana"/>
          <w:sz w:val="20"/>
          <w:szCs w:val="20"/>
        </w:rPr>
        <w:t xml:space="preserve">, en la que probablemente sea una de las maratones más exigentes y épicas que existe. Con más de 5000 escalones, la carrera se transforma en una experiencia cultural única que permite descubrir uno de los monumentos más emblemáticos creados por el hombre desde una perspectiva totalmente nueva.  </w:t>
      </w:r>
    </w:p>
    <w:p w14:paraId="10B9E7C6" w14:textId="77777777" w:rsidR="00F27691" w:rsidRDefault="00F27691">
      <w:pPr>
        <w:spacing w:line="360" w:lineRule="auto"/>
        <w:jc w:val="both"/>
        <w:rPr>
          <w:rFonts w:ascii="Verdana" w:eastAsia="Verdana" w:hAnsi="Verdana" w:cs="Verdana"/>
          <w:sz w:val="20"/>
          <w:szCs w:val="20"/>
        </w:rPr>
      </w:pPr>
    </w:p>
    <w:p w14:paraId="46FD453C"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lastRenderedPageBreak/>
        <w:t xml:space="preserve">Kiwi.com ofrece vuelos a Pekín desde Madrid y Barcelona a partir de 355 €* por trayecto en mayo del año que viene. </w:t>
      </w:r>
    </w:p>
    <w:p w14:paraId="7D55F260" w14:textId="77777777" w:rsidR="00F27691" w:rsidRDefault="00F27691">
      <w:pPr>
        <w:spacing w:line="360" w:lineRule="auto"/>
        <w:jc w:val="both"/>
        <w:rPr>
          <w:rFonts w:ascii="Verdana" w:eastAsia="Verdana" w:hAnsi="Verdana" w:cs="Verdana"/>
          <w:sz w:val="20"/>
          <w:szCs w:val="20"/>
        </w:rPr>
      </w:pPr>
    </w:p>
    <w:p w14:paraId="65403613"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El deporte, ya sea para practicarlo uno mismo o como espectador, es un motor para el desarrollo del turismo en todo el mundo. A principios de año, durante la Supercopa de España, Kiwi.com registró un aumento del 24 % en las reservas desde el mercado español a Arabia Saudí, y en abril vio cómo se quintuplicó el volumen de búsquedas para viajar desde Barcelona a Milán con motivo del partido del FC Barcelona por las semifinales de la Champions League. Más recientemente, la final de la Europa League, celebrada en Bilbao con el Manchester United y el Tottenham, generó una oleada de reservas procedentes de Reino Unido, que se quintuplicaron en comparación con el volumen habitual. </w:t>
      </w:r>
    </w:p>
    <w:p w14:paraId="6B6751A3" w14:textId="77777777" w:rsidR="00F27691" w:rsidRDefault="00F27691">
      <w:pPr>
        <w:spacing w:line="360" w:lineRule="auto"/>
        <w:jc w:val="both"/>
        <w:rPr>
          <w:rFonts w:ascii="Verdana" w:eastAsia="Verdana" w:hAnsi="Verdana" w:cs="Verdana"/>
          <w:sz w:val="20"/>
          <w:szCs w:val="20"/>
        </w:rPr>
      </w:pPr>
    </w:p>
    <w:p w14:paraId="75B3D924" w14:textId="77777777" w:rsidR="00F27691" w:rsidRDefault="00000000">
      <w:pPr>
        <w:spacing w:line="360" w:lineRule="auto"/>
        <w:jc w:val="both"/>
        <w:rPr>
          <w:rFonts w:ascii="Verdana" w:eastAsia="Verdana" w:hAnsi="Verdana" w:cs="Verdana"/>
          <w:i/>
          <w:sz w:val="18"/>
          <w:szCs w:val="18"/>
        </w:rPr>
      </w:pPr>
      <w:r>
        <w:rPr>
          <w:rFonts w:ascii="Verdana" w:eastAsia="Verdana" w:hAnsi="Verdana" w:cs="Verdana"/>
          <w:i/>
          <w:sz w:val="18"/>
          <w:szCs w:val="18"/>
        </w:rPr>
        <w:t xml:space="preserve">*Tarifas disponibles en </w:t>
      </w:r>
      <w:hyperlink r:id="rId8">
        <w:r>
          <w:rPr>
            <w:rFonts w:ascii="Verdana" w:eastAsia="Verdana" w:hAnsi="Verdana" w:cs="Verdana"/>
            <w:i/>
            <w:color w:val="1155CC"/>
            <w:sz w:val="18"/>
            <w:szCs w:val="18"/>
            <w:u w:val="single"/>
          </w:rPr>
          <w:t>Kiwi.com</w:t>
        </w:r>
      </w:hyperlink>
      <w:r>
        <w:rPr>
          <w:rFonts w:ascii="Verdana" w:eastAsia="Verdana" w:hAnsi="Verdana" w:cs="Verdana"/>
          <w:i/>
          <w:sz w:val="18"/>
          <w:szCs w:val="18"/>
        </w:rPr>
        <w:t xml:space="preserve"> a fecha del 16 de julio de 2025. </w:t>
      </w:r>
    </w:p>
    <w:p w14:paraId="0F9E2EE5" w14:textId="77777777" w:rsidR="00F27691" w:rsidRDefault="00F27691">
      <w:pPr>
        <w:spacing w:line="360" w:lineRule="auto"/>
        <w:jc w:val="both"/>
        <w:rPr>
          <w:rFonts w:ascii="Verdana" w:eastAsia="Verdana" w:hAnsi="Verdana" w:cs="Verdana"/>
          <w:sz w:val="20"/>
          <w:szCs w:val="20"/>
        </w:rPr>
      </w:pPr>
    </w:p>
    <w:p w14:paraId="4279C190" w14:textId="77777777" w:rsidR="00F27691"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 xml:space="preserve">Acerca de Kiwi.com </w:t>
      </w:r>
    </w:p>
    <w:p w14:paraId="540377E5" w14:textId="77777777" w:rsidR="00F27691" w:rsidRDefault="00000000">
      <w:pPr>
        <w:spacing w:line="360" w:lineRule="auto"/>
        <w:jc w:val="both"/>
        <w:rPr>
          <w:rFonts w:ascii="Verdana" w:eastAsia="Verdana" w:hAnsi="Verdana" w:cs="Verdana"/>
          <w:sz w:val="20"/>
          <w:szCs w:val="20"/>
        </w:rPr>
      </w:pPr>
      <w:r>
        <w:rPr>
          <w:rFonts w:ascii="Verdana" w:eastAsia="Verdana" w:hAnsi="Verdana" w:cs="Verdana"/>
          <w:sz w:val="20"/>
          <w:szCs w:val="20"/>
        </w:rPr>
        <w:t>Kiwi.com es una empresa líder mundial en tecnología de viajes con sede en la República Checa. El innovador algoritmo de Kiwi.com permite a los usuarios encontrar mejores opciones de rutas y precios que otros motores de búsqueda no pueden ver, realizando diariamente miles de millones de comprobaciones de precios en el 95% del contenido global de vuelos. Cada día se realizan 100 millones de búsquedas en el sitio web de Kiwi.com y en sus canales asociados. De media, se venden más de 50.000 plazas al día.</w:t>
      </w:r>
    </w:p>
    <w:p w14:paraId="241B6A14" w14:textId="77777777" w:rsidR="00F27691" w:rsidRDefault="00F27691">
      <w:pPr>
        <w:spacing w:line="360" w:lineRule="auto"/>
        <w:jc w:val="both"/>
        <w:rPr>
          <w:rFonts w:ascii="Verdana" w:eastAsia="Verdana" w:hAnsi="Verdana" w:cs="Verdana"/>
          <w:sz w:val="20"/>
          <w:szCs w:val="20"/>
        </w:rPr>
      </w:pPr>
    </w:p>
    <w:p w14:paraId="4AC14B98" w14:textId="77777777" w:rsidR="00F27691"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Contacto de prensa:</w:t>
      </w:r>
    </w:p>
    <w:p w14:paraId="747DE73F" w14:textId="77777777" w:rsidR="00F27691" w:rsidRDefault="00000000">
      <w:pPr>
        <w:spacing w:line="240" w:lineRule="auto"/>
        <w:jc w:val="both"/>
        <w:rPr>
          <w:rFonts w:ascii="Verdana" w:eastAsia="Verdana" w:hAnsi="Verdana" w:cs="Verdana"/>
          <w:sz w:val="20"/>
          <w:szCs w:val="20"/>
        </w:rPr>
      </w:pPr>
      <w:r>
        <w:rPr>
          <w:rFonts w:ascii="Verdana" w:eastAsia="Verdana" w:hAnsi="Verdana" w:cs="Verdana"/>
          <w:sz w:val="20"/>
          <w:szCs w:val="20"/>
        </w:rPr>
        <w:t>SERGAT, agencia de comunicación</w:t>
      </w:r>
    </w:p>
    <w:p w14:paraId="1D1D64B5" w14:textId="77777777" w:rsidR="00F27691" w:rsidRDefault="00000000">
      <w:pPr>
        <w:spacing w:line="240" w:lineRule="auto"/>
        <w:jc w:val="both"/>
        <w:rPr>
          <w:rFonts w:ascii="Verdana" w:eastAsia="Verdana" w:hAnsi="Verdana" w:cs="Verdana"/>
          <w:color w:val="006699"/>
          <w:sz w:val="20"/>
          <w:szCs w:val="20"/>
        </w:rPr>
      </w:pPr>
      <w:hyperlink r:id="rId9">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p w14:paraId="0BAD414F" w14:textId="77777777" w:rsidR="00F27691" w:rsidRDefault="00F27691">
      <w:pPr>
        <w:spacing w:line="360" w:lineRule="auto"/>
        <w:jc w:val="both"/>
        <w:rPr>
          <w:rFonts w:ascii="Verdana" w:eastAsia="Verdana" w:hAnsi="Verdana" w:cs="Verdana"/>
          <w:sz w:val="20"/>
          <w:szCs w:val="20"/>
        </w:rPr>
      </w:pPr>
    </w:p>
    <w:sectPr w:rsidR="00F27691">
      <w:head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7B51A" w14:textId="77777777" w:rsidR="00BD254B" w:rsidRDefault="00BD254B">
      <w:pPr>
        <w:spacing w:line="240" w:lineRule="auto"/>
      </w:pPr>
      <w:r>
        <w:separator/>
      </w:r>
    </w:p>
  </w:endnote>
  <w:endnote w:type="continuationSeparator" w:id="0">
    <w:p w14:paraId="3F478493" w14:textId="77777777" w:rsidR="00BD254B" w:rsidRDefault="00BD25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modern"/>
    <w:pitch w:val="variable"/>
    <w:sig w:usb0="00000003" w:usb1="00000000" w:usb2="00000000" w:usb3="00000000" w:csb0="00000001"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3DF5D" w14:textId="77777777" w:rsidR="00BD254B" w:rsidRDefault="00BD254B">
      <w:pPr>
        <w:spacing w:line="240" w:lineRule="auto"/>
      </w:pPr>
      <w:r>
        <w:separator/>
      </w:r>
    </w:p>
  </w:footnote>
  <w:footnote w:type="continuationSeparator" w:id="0">
    <w:p w14:paraId="22FBACC5" w14:textId="77777777" w:rsidR="00BD254B" w:rsidRDefault="00BD25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9514C" w14:textId="77777777" w:rsidR="00F27691" w:rsidRDefault="00000000">
    <w:r>
      <w:rPr>
        <w:noProof/>
      </w:rPr>
      <w:drawing>
        <wp:anchor distT="0" distB="0" distL="114300" distR="114300" simplePos="0" relativeHeight="251658240" behindDoc="0" locked="0" layoutInCell="1" hidden="0" allowOverlap="1" wp14:anchorId="3A833B60" wp14:editId="5789B1EF">
          <wp:simplePos x="0" y="0"/>
          <wp:positionH relativeFrom="column">
            <wp:posOffset>36</wp:posOffset>
          </wp:positionH>
          <wp:positionV relativeFrom="paragraph">
            <wp:posOffset>180975</wp:posOffset>
          </wp:positionV>
          <wp:extent cx="1381125" cy="681990"/>
          <wp:effectExtent l="0" t="0" r="0" b="0"/>
          <wp:wrapSquare wrapText="bothSides" distT="0" distB="0" distL="114300" distR="114300"/>
          <wp:docPr id="513422963" name="image1.png" descr="Logo-63"/>
          <wp:cNvGraphicFramePr/>
          <a:graphic xmlns:a="http://schemas.openxmlformats.org/drawingml/2006/main">
            <a:graphicData uri="http://schemas.openxmlformats.org/drawingml/2006/picture">
              <pic:pic xmlns:pic="http://schemas.openxmlformats.org/drawingml/2006/picture">
                <pic:nvPicPr>
                  <pic:cNvPr id="0" name="image1.png" descr="Logo-63"/>
                  <pic:cNvPicPr preferRelativeResize="0"/>
                </pic:nvPicPr>
                <pic:blipFill>
                  <a:blip r:embed="rId1"/>
                  <a:srcRect t="116" b="114"/>
                  <a:stretch>
                    <a:fillRect/>
                  </a:stretch>
                </pic:blipFill>
                <pic:spPr>
                  <a:xfrm>
                    <a:off x="0" y="0"/>
                    <a:ext cx="1381125" cy="681990"/>
                  </a:xfrm>
                  <a:prstGeom prst="rect">
                    <a:avLst/>
                  </a:prstGeom>
                  <a:ln/>
                </pic:spPr>
              </pic:pic>
            </a:graphicData>
          </a:graphic>
        </wp:anchor>
      </w:drawing>
    </w:r>
  </w:p>
  <w:p w14:paraId="0D20A415" w14:textId="77777777" w:rsidR="00F27691" w:rsidRDefault="00000000">
    <w:r>
      <w:rPr>
        <w:noProof/>
      </w:rPr>
      <w:drawing>
        <wp:anchor distT="114300" distB="114300" distL="114300" distR="114300" simplePos="0" relativeHeight="251659264" behindDoc="0" locked="0" layoutInCell="1" hidden="0" allowOverlap="1" wp14:anchorId="587BF26B" wp14:editId="260FCF7C">
          <wp:simplePos x="0" y="0"/>
          <wp:positionH relativeFrom="column">
            <wp:posOffset>4339118</wp:posOffset>
          </wp:positionH>
          <wp:positionV relativeFrom="paragraph">
            <wp:posOffset>142236</wp:posOffset>
          </wp:positionV>
          <wp:extent cx="1381125" cy="427990"/>
          <wp:effectExtent l="0" t="0" r="0" b="0"/>
          <wp:wrapSquare wrapText="bothSides" distT="114300" distB="114300" distL="114300" distR="114300"/>
          <wp:docPr id="513422964" name="image2.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Texto, Logotipo&#10;&#10;Descripción generada automáticamente"/>
                  <pic:cNvPicPr preferRelativeResize="0"/>
                </pic:nvPicPr>
                <pic:blipFill>
                  <a:blip r:embed="rId2"/>
                  <a:srcRect/>
                  <a:stretch>
                    <a:fillRect/>
                  </a:stretch>
                </pic:blipFill>
                <pic:spPr>
                  <a:xfrm>
                    <a:off x="0" y="0"/>
                    <a:ext cx="1381125" cy="427990"/>
                  </a:xfrm>
                  <a:prstGeom prst="rect">
                    <a:avLst/>
                  </a:prstGeom>
                  <a:ln/>
                </pic:spPr>
              </pic:pic>
            </a:graphicData>
          </a:graphic>
        </wp:anchor>
      </w:drawing>
    </w:r>
  </w:p>
  <w:p w14:paraId="38437A71" w14:textId="77777777" w:rsidR="00F27691" w:rsidRDefault="00F27691"/>
  <w:p w14:paraId="0FBD1F77" w14:textId="77777777" w:rsidR="00F27691" w:rsidRDefault="00F27691"/>
  <w:p w14:paraId="656CC69C" w14:textId="77777777" w:rsidR="00F27691" w:rsidRDefault="00F27691"/>
  <w:p w14:paraId="190C3939" w14:textId="77777777" w:rsidR="00F27691" w:rsidRDefault="00F2769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691"/>
    <w:rsid w:val="00955BB5"/>
    <w:rsid w:val="00BD254B"/>
    <w:rsid w:val="00CD663E"/>
    <w:rsid w:val="00F276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C55F3BB"/>
  <w15:docId w15:val="{05D62917-5870-7442-A480-A20DAAFC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TableNormalf2">
    <w:name w:val="Table Normal"/>
    <w:tblPr>
      <w:tblCellMar>
        <w:top w:w="0" w:type="dxa"/>
        <w:left w:w="0" w:type="dxa"/>
        <w:bottom w:w="0" w:type="dxa"/>
        <w:right w:w="0" w:type="dxa"/>
      </w:tblCellMar>
    </w:tblPr>
  </w:style>
  <w:style w:type="table" w:customStyle="1" w:styleId="TableNormalf3">
    <w:name w:val="Table Normal"/>
    <w:tblPr>
      <w:tblCellMar>
        <w:top w:w="0" w:type="dxa"/>
        <w:left w:w="0" w:type="dxa"/>
        <w:bottom w:w="0" w:type="dxa"/>
        <w:right w:w="0" w:type="dxa"/>
      </w:tblCellMar>
    </w:tblPr>
  </w:style>
  <w:style w:type="table" w:customStyle="1" w:styleId="TableNormalf4">
    <w:name w:val="Table Normal"/>
    <w:tblPr>
      <w:tblCellMar>
        <w:top w:w="0" w:type="dxa"/>
        <w:left w:w="0" w:type="dxa"/>
        <w:bottom w:w="0" w:type="dxa"/>
        <w:right w:w="0" w:type="dxa"/>
      </w:tblCellMar>
    </w:tblPr>
  </w:style>
  <w:style w:type="table" w:customStyle="1" w:styleId="TableNormalf5">
    <w:name w:val="Table Normal"/>
    <w:tblPr>
      <w:tblCellMar>
        <w:top w:w="0" w:type="dxa"/>
        <w:left w:w="0" w:type="dxa"/>
        <w:bottom w:w="0" w:type="dxa"/>
        <w:right w:w="0" w:type="dxa"/>
      </w:tblCellMar>
    </w:tblPr>
  </w:style>
  <w:style w:type="table" w:customStyle="1" w:styleId="TableNormalf6">
    <w:name w:val="Table Normal"/>
    <w:tblPr>
      <w:tblCellMar>
        <w:top w:w="0" w:type="dxa"/>
        <w:left w:w="0" w:type="dxa"/>
        <w:bottom w:w="0" w:type="dxa"/>
        <w:right w:w="0" w:type="dxa"/>
      </w:tblCellMar>
    </w:tblPr>
  </w:style>
  <w:style w:type="table" w:customStyle="1" w:styleId="TableNormalf7">
    <w:name w:val="Table Normal"/>
    <w:tblPr>
      <w:tblCellMar>
        <w:top w:w="0" w:type="dxa"/>
        <w:left w:w="0" w:type="dxa"/>
        <w:bottom w:w="0" w:type="dxa"/>
        <w:right w:w="0" w:type="dxa"/>
      </w:tblCellMar>
    </w:tblPr>
  </w:style>
  <w:style w:type="table" w:customStyle="1" w:styleId="TableNormalf8">
    <w:name w:val="Table Normal"/>
    <w:tblPr>
      <w:tblCellMar>
        <w:top w:w="0" w:type="dxa"/>
        <w:left w:w="0" w:type="dxa"/>
        <w:bottom w:w="0" w:type="dxa"/>
        <w:right w:w="0" w:type="dxa"/>
      </w:tblCellMar>
    </w:tblPr>
  </w:style>
  <w:style w:type="table" w:customStyle="1" w:styleId="TableNormalf9">
    <w:name w:val="Table Normal"/>
    <w:tblPr>
      <w:tblCellMar>
        <w:top w:w="0" w:type="dxa"/>
        <w:left w:w="0" w:type="dxa"/>
        <w:bottom w:w="0" w:type="dxa"/>
        <w:right w:w="0" w:type="dxa"/>
      </w:tblCellMar>
    </w:tblPr>
  </w:style>
  <w:style w:type="table" w:customStyle="1" w:styleId="TableNormalfa">
    <w:name w:val="Table Normal"/>
    <w:tblPr>
      <w:tblCellMar>
        <w:top w:w="0" w:type="dxa"/>
        <w:left w:w="0" w:type="dxa"/>
        <w:bottom w:w="0" w:type="dxa"/>
        <w:right w:w="0" w:type="dxa"/>
      </w:tblCellMar>
    </w:tblPr>
  </w:style>
  <w:style w:type="table" w:customStyle="1" w:styleId="TableNormalfb">
    <w:name w:val="Table Normal"/>
    <w:tblPr>
      <w:tblCellMar>
        <w:top w:w="0" w:type="dxa"/>
        <w:left w:w="0" w:type="dxa"/>
        <w:bottom w:w="0" w:type="dxa"/>
        <w:right w:w="0" w:type="dxa"/>
      </w:tblCellMar>
    </w:tblPr>
  </w:style>
  <w:style w:type="table" w:customStyle="1" w:styleId="TableNormalfc">
    <w:name w:val="Table Normal"/>
    <w:tblPr>
      <w:tblCellMar>
        <w:top w:w="0" w:type="dxa"/>
        <w:left w:w="0" w:type="dxa"/>
        <w:bottom w:w="0" w:type="dxa"/>
        <w:right w:w="0" w:type="dxa"/>
      </w:tblCellMar>
    </w:tblPr>
  </w:style>
  <w:style w:type="table" w:customStyle="1" w:styleId="TableNormalfd">
    <w:name w:val="Table Normal"/>
    <w:tblPr>
      <w:tblCellMar>
        <w:top w:w="0" w:type="dxa"/>
        <w:left w:w="0" w:type="dxa"/>
        <w:bottom w:w="0" w:type="dxa"/>
        <w:right w:w="0" w:type="dxa"/>
      </w:tblCellMar>
    </w:tblPr>
  </w:style>
  <w:style w:type="table" w:customStyle="1" w:styleId="TableNormalfe">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8B6F6E"/>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8B6F6E"/>
  </w:style>
  <w:style w:type="paragraph" w:styleId="Piedepgina">
    <w:name w:val="footer"/>
    <w:basedOn w:val="Normal"/>
    <w:link w:val="PiedepginaCar"/>
    <w:uiPriority w:val="99"/>
    <w:unhideWhenUsed/>
    <w:rsid w:val="008B6F6E"/>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8B6F6E"/>
  </w:style>
  <w:style w:type="paragraph" w:styleId="NormalWeb">
    <w:name w:val="Normal (Web)"/>
    <w:basedOn w:val="Normal"/>
    <w:uiPriority w:val="99"/>
    <w:semiHidden/>
    <w:unhideWhenUsed/>
    <w:rsid w:val="008B6F6E"/>
    <w:pPr>
      <w:spacing w:before="100" w:beforeAutospacing="1" w:after="100" w:afterAutospacing="1" w:line="240" w:lineRule="auto"/>
    </w:pPr>
    <w:rPr>
      <w:rFonts w:ascii="Times New Roman" w:eastAsia="Times New Roman" w:hAnsi="Times New Roman" w:cs="Times New Roman"/>
      <w:sz w:val="24"/>
      <w:szCs w:val="24"/>
      <w:lang w:val="es-ES"/>
    </w:rPr>
  </w:style>
  <w:style w:type="table" w:customStyle="1" w:styleId="a">
    <w:basedOn w:val="TableNormalfe"/>
    <w:tblPr>
      <w:tblStyleRowBandSize w:val="1"/>
      <w:tblStyleColBandSize w:val="1"/>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kiwi.com" TargetMode="External"/><Relationship Id="rId3" Type="http://schemas.openxmlformats.org/officeDocument/2006/relationships/settings" Target="settings.xml"/><Relationship Id="rId7" Type="http://schemas.openxmlformats.org/officeDocument/2006/relationships/hyperlink" Target="http://kiwi.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nsa@serga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UA7TD5yAjLCA85QtjDYDInGHAw==">CgMxLjA4AHIhMW5OblI0WkM3MHcxeVE0Wkh2djZBOFRVbEU1Znl1RmxW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4708</Characters>
  <Application>Microsoft Office Word</Application>
  <DocSecurity>0</DocSecurity>
  <Lines>94</Lines>
  <Paragraphs>21</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5651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Microsoft Office User</cp:lastModifiedBy>
  <cp:revision>3</cp:revision>
  <dcterms:created xsi:type="dcterms:W3CDTF">2023-07-27T09:41:00Z</dcterms:created>
  <dcterms:modified xsi:type="dcterms:W3CDTF">2025-07-16T12:09:00Z</dcterms:modified>
  <cp:category/>
</cp:coreProperties>
</file>