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8" w14:textId="77777777" w:rsidR="00E80B98" w:rsidRPr="00C814AA" w:rsidRDefault="00000000" w:rsidP="00C814AA">
      <w:pPr>
        <w:jc w:val="center"/>
        <w:rPr>
          <w:rFonts w:ascii="DM Sans" w:eastAsia="DM Sans" w:hAnsi="DM Sans" w:cs="DM Sans"/>
          <w:b/>
          <w:color w:val="007F6D"/>
          <w:sz w:val="24"/>
          <w:szCs w:val="24"/>
          <w:lang w:val="en-GB"/>
        </w:rPr>
      </w:pPr>
      <w:r w:rsidRPr="00C814AA">
        <w:rPr>
          <w:rFonts w:ascii="DM Sans" w:eastAsia="DM Sans" w:hAnsi="DM Sans" w:cs="DM Sans"/>
          <w:b/>
          <w:i/>
          <w:color w:val="007F6D"/>
          <w:sz w:val="24"/>
          <w:szCs w:val="24"/>
          <w:lang w:val="en-GB"/>
        </w:rPr>
        <w:t>Flight Disruptions Report</w:t>
      </w:r>
      <w:r w:rsidRPr="00C814AA">
        <w:rPr>
          <w:rFonts w:ascii="DM Sans" w:eastAsia="DM Sans" w:hAnsi="DM Sans" w:cs="DM Sans"/>
          <w:b/>
          <w:color w:val="007F6D"/>
          <w:sz w:val="24"/>
          <w:szCs w:val="24"/>
          <w:lang w:val="en-GB"/>
        </w:rPr>
        <w:t xml:space="preserve">: </w:t>
      </w:r>
      <w:proofErr w:type="spellStart"/>
      <w:r w:rsidRPr="00C814AA">
        <w:rPr>
          <w:rFonts w:ascii="DM Sans" w:eastAsia="DM Sans" w:hAnsi="DM Sans" w:cs="DM Sans"/>
          <w:b/>
          <w:color w:val="007F6D"/>
          <w:sz w:val="24"/>
          <w:szCs w:val="24"/>
          <w:lang w:val="en-GB"/>
        </w:rPr>
        <w:t>junio</w:t>
      </w:r>
      <w:proofErr w:type="spellEnd"/>
      <w:r w:rsidRPr="00C814AA">
        <w:rPr>
          <w:rFonts w:ascii="DM Sans" w:eastAsia="DM Sans" w:hAnsi="DM Sans" w:cs="DM Sans"/>
          <w:b/>
          <w:color w:val="007F6D"/>
          <w:sz w:val="24"/>
          <w:szCs w:val="24"/>
          <w:lang w:val="en-GB"/>
        </w:rPr>
        <w:t xml:space="preserve"> de 2025</w:t>
      </w:r>
    </w:p>
    <w:p w14:paraId="00000019" w14:textId="77777777" w:rsidR="00E80B98" w:rsidRPr="00C814AA" w:rsidRDefault="00E80B98">
      <w:pPr>
        <w:jc w:val="center"/>
        <w:rPr>
          <w:rFonts w:ascii="Verdana" w:eastAsia="Verdana" w:hAnsi="Verdana" w:cs="Verdana"/>
          <w:b/>
          <w:lang w:val="en-GB"/>
        </w:rPr>
      </w:pPr>
    </w:p>
    <w:p w14:paraId="0000001A" w14:textId="77777777" w:rsidR="00E80B98" w:rsidRDefault="00000000">
      <w:pPr>
        <w:jc w:val="center"/>
        <w:rPr>
          <w:rFonts w:ascii="DM Sans" w:eastAsia="DM Sans" w:hAnsi="DM Sans" w:cs="DM Sans"/>
          <w:b/>
        </w:rPr>
      </w:pPr>
      <w:r>
        <w:rPr>
          <w:rFonts w:ascii="Verdana" w:eastAsia="Verdana" w:hAnsi="Verdana" w:cs="Verdana"/>
          <w:b/>
        </w:rPr>
        <w:t>El conflicto en Oriente Medio provoca un aumento del 120 % en las incidencias de vuelos a nivel mundial, según datos de Kiwi.com</w:t>
      </w:r>
    </w:p>
    <w:p w14:paraId="0000001C" w14:textId="77777777" w:rsidR="00E80B98" w:rsidRDefault="00E80B98">
      <w:pPr>
        <w:spacing w:line="360" w:lineRule="auto"/>
        <w:rPr>
          <w:rFonts w:ascii="Verdana" w:eastAsia="Verdana" w:hAnsi="Verdana" w:cs="Verdana"/>
          <w:i/>
          <w:sz w:val="20"/>
          <w:szCs w:val="20"/>
        </w:rPr>
      </w:pPr>
    </w:p>
    <w:p w14:paraId="0000001D" w14:textId="77777777" w:rsidR="00E80B98" w:rsidRDefault="00000000">
      <w:pPr>
        <w:jc w:val="both"/>
        <w:rPr>
          <w:rFonts w:ascii="Verdana" w:eastAsia="Verdana" w:hAnsi="Verdana" w:cs="Verdana"/>
          <w:sz w:val="20"/>
          <w:szCs w:val="20"/>
        </w:rPr>
      </w:pPr>
      <w:r>
        <w:rPr>
          <w:rFonts w:ascii="Verdana" w:eastAsia="Verdana" w:hAnsi="Verdana" w:cs="Verdana"/>
          <w:b/>
          <w:sz w:val="20"/>
          <w:szCs w:val="20"/>
        </w:rPr>
        <w:t>Barcelona, 22 de julio de 2025</w:t>
      </w:r>
      <w:r>
        <w:rPr>
          <w:rFonts w:ascii="Verdana" w:eastAsia="Verdana" w:hAnsi="Verdana" w:cs="Verdana"/>
          <w:sz w:val="20"/>
          <w:szCs w:val="20"/>
        </w:rPr>
        <w:t xml:space="preserve">: Kiwi.com, empresa líder mundial en tecnología de viajes, ha publicado su primer </w:t>
      </w:r>
      <w:r>
        <w:rPr>
          <w:rFonts w:ascii="Verdana" w:eastAsia="Verdana" w:hAnsi="Verdana" w:cs="Verdana"/>
          <w:i/>
          <w:sz w:val="20"/>
          <w:szCs w:val="20"/>
        </w:rPr>
        <w:t xml:space="preserve">Flight </w:t>
      </w:r>
      <w:proofErr w:type="spellStart"/>
      <w:r>
        <w:rPr>
          <w:rFonts w:ascii="Verdana" w:eastAsia="Verdana" w:hAnsi="Verdana" w:cs="Verdana"/>
          <w:i/>
          <w:sz w:val="20"/>
          <w:szCs w:val="20"/>
        </w:rPr>
        <w:t>Disruptions</w:t>
      </w:r>
      <w:proofErr w:type="spellEnd"/>
      <w:r>
        <w:rPr>
          <w:rFonts w:ascii="Verdana" w:eastAsia="Verdana" w:hAnsi="Verdana" w:cs="Verdana"/>
          <w:i/>
          <w:sz w:val="20"/>
          <w:szCs w:val="20"/>
        </w:rPr>
        <w:t xml:space="preserve"> </w:t>
      </w:r>
      <w:proofErr w:type="spellStart"/>
      <w:r>
        <w:rPr>
          <w:rFonts w:ascii="Verdana" w:eastAsia="Verdana" w:hAnsi="Verdana" w:cs="Verdana"/>
          <w:i/>
          <w:sz w:val="20"/>
          <w:szCs w:val="20"/>
        </w:rPr>
        <w:t>Report</w:t>
      </w:r>
      <w:proofErr w:type="spellEnd"/>
      <w:r>
        <w:rPr>
          <w:rFonts w:ascii="Verdana" w:eastAsia="Verdana" w:hAnsi="Verdana" w:cs="Verdana"/>
          <w:sz w:val="20"/>
          <w:szCs w:val="20"/>
        </w:rPr>
        <w:t>. Partiendo de la amplia visión que la compañía tiene del contenido global de vuelos, el informe analiza los principales factores que han provocado afectaciones en los vuelos durante junio de 2025.</w:t>
      </w:r>
    </w:p>
    <w:p w14:paraId="0000001E" w14:textId="77777777" w:rsidR="00E80B98" w:rsidRDefault="00E80B98">
      <w:pPr>
        <w:rPr>
          <w:rFonts w:ascii="Verdana" w:eastAsia="Verdana" w:hAnsi="Verdana" w:cs="Verdana"/>
          <w:b/>
          <w:color w:val="007F6D"/>
          <w:sz w:val="20"/>
          <w:szCs w:val="20"/>
        </w:rPr>
      </w:pPr>
    </w:p>
    <w:p w14:paraId="0000001F" w14:textId="77777777" w:rsidR="00E80B98" w:rsidRDefault="00000000">
      <w:pPr>
        <w:jc w:val="both"/>
        <w:rPr>
          <w:rFonts w:ascii="Verdana" w:eastAsia="Verdana" w:hAnsi="Verdana" w:cs="Verdana"/>
          <w:sz w:val="20"/>
          <w:szCs w:val="20"/>
        </w:rPr>
      </w:pPr>
      <w:r>
        <w:rPr>
          <w:rFonts w:ascii="Verdana" w:eastAsia="Verdana" w:hAnsi="Verdana" w:cs="Verdana"/>
          <w:sz w:val="20"/>
          <w:szCs w:val="20"/>
        </w:rPr>
        <w:t>El conflicto en Oriente Medio ha sido la principal causa de interrupciones de vuelos durante junio, y representa el 87,13 % del total de clientes de Kiwi.com afectados por incidencias de vuelos a nivel mundial. El conflicto también ha sido el principal factor que ha duplicado las incidencias en comparación con el mismo período de 2024 a escala internacional. La tasa global de afectaciones ha aumentado al 3,84 % en junio, mientras que en los países más afectados de Oriente Medio se ha observado un pico del 54 %.</w:t>
      </w:r>
    </w:p>
    <w:p w14:paraId="00000020" w14:textId="77777777" w:rsidR="00E80B98" w:rsidRDefault="00E80B98">
      <w:pPr>
        <w:jc w:val="both"/>
        <w:rPr>
          <w:rFonts w:ascii="Verdana" w:eastAsia="Verdana" w:hAnsi="Verdana" w:cs="Verdana"/>
          <w:sz w:val="20"/>
          <w:szCs w:val="20"/>
        </w:rPr>
      </w:pPr>
    </w:p>
    <w:p w14:paraId="00000021" w14:textId="77777777" w:rsidR="00E80B98" w:rsidRDefault="00000000">
      <w:pPr>
        <w:jc w:val="both"/>
        <w:rPr>
          <w:rFonts w:ascii="Verdana" w:eastAsia="Verdana" w:hAnsi="Verdana" w:cs="Verdana"/>
          <w:sz w:val="20"/>
          <w:szCs w:val="20"/>
        </w:rPr>
      </w:pPr>
      <w:r>
        <w:rPr>
          <w:rFonts w:ascii="Verdana" w:eastAsia="Verdana" w:hAnsi="Verdana" w:cs="Verdana"/>
          <w:sz w:val="20"/>
          <w:szCs w:val="20"/>
        </w:rPr>
        <w:t>Con el comienzo del verano en Europa, los viajeros se han visto afectados por las huelgas. Las huelgas del personal aeroportuario o de aerolíneas en el Reino Unido, Francia, Italia, Finlandia y Argentina han representado cerca del 8 % de las incidencias totales durante junio. Esto ha dado como resultado que un 60 % más de pasajeros se hayan visto afectados por alteraciones causadas por huelgas en comparación con el año pasado.</w:t>
      </w:r>
    </w:p>
    <w:p w14:paraId="00000022" w14:textId="77777777" w:rsidR="00E80B98" w:rsidRDefault="00E80B98">
      <w:pPr>
        <w:jc w:val="both"/>
        <w:rPr>
          <w:rFonts w:ascii="Verdana" w:eastAsia="Verdana" w:hAnsi="Verdana" w:cs="Verdana"/>
          <w:sz w:val="20"/>
          <w:szCs w:val="20"/>
        </w:rPr>
      </w:pPr>
    </w:p>
    <w:p w14:paraId="00000023" w14:textId="77777777" w:rsidR="00E80B98" w:rsidRDefault="00000000">
      <w:pPr>
        <w:jc w:val="both"/>
        <w:rPr>
          <w:rFonts w:ascii="Verdana" w:eastAsia="Verdana" w:hAnsi="Verdana" w:cs="Verdana"/>
          <w:sz w:val="20"/>
          <w:szCs w:val="20"/>
        </w:rPr>
      </w:pPr>
      <w:r>
        <w:rPr>
          <w:rFonts w:ascii="Verdana" w:eastAsia="Verdana" w:hAnsi="Verdana" w:cs="Verdana"/>
          <w:sz w:val="20"/>
          <w:szCs w:val="20"/>
        </w:rPr>
        <w:t xml:space="preserve">Las consecuencias aéreas tras el trágico accidente del avión AI171 de Air India cerca del aeropuerto de </w:t>
      </w:r>
      <w:proofErr w:type="spellStart"/>
      <w:r>
        <w:rPr>
          <w:rFonts w:ascii="Verdana" w:eastAsia="Verdana" w:hAnsi="Verdana" w:cs="Verdana"/>
          <w:sz w:val="20"/>
          <w:szCs w:val="20"/>
        </w:rPr>
        <w:t>Ahmedabad</w:t>
      </w:r>
      <w:proofErr w:type="spellEnd"/>
      <w:r>
        <w:rPr>
          <w:rFonts w:ascii="Verdana" w:eastAsia="Verdana" w:hAnsi="Verdana" w:cs="Verdana"/>
          <w:sz w:val="20"/>
          <w:szCs w:val="20"/>
        </w:rPr>
        <w:t xml:space="preserve"> han representado el 1,42 % de los pasajeros de Kiwi.com afectados por interrupciones en junio. Los problemas de control del tráfico aéreo han afectado a los aeropuertos de Ginebra y Nápoles en Europa, mientras que en EE. UU., la limitación de vuelos por hora impuesta por la FAA en Newark se ha mantenido vigente para reducir la presión y mejorar la seguridad.</w:t>
      </w:r>
    </w:p>
    <w:p w14:paraId="00000024" w14:textId="77777777" w:rsidR="00E80B98" w:rsidRDefault="00E80B98">
      <w:pPr>
        <w:jc w:val="both"/>
        <w:rPr>
          <w:rFonts w:ascii="Verdana" w:eastAsia="Verdana" w:hAnsi="Verdana" w:cs="Verdana"/>
          <w:sz w:val="20"/>
          <w:szCs w:val="20"/>
        </w:rPr>
      </w:pPr>
    </w:p>
    <w:p w14:paraId="00000025" w14:textId="77777777" w:rsidR="00E80B98" w:rsidRDefault="00000000">
      <w:pPr>
        <w:jc w:val="both"/>
        <w:rPr>
          <w:rFonts w:ascii="Verdana" w:eastAsia="Verdana" w:hAnsi="Verdana" w:cs="Verdana"/>
          <w:sz w:val="20"/>
          <w:szCs w:val="20"/>
        </w:rPr>
      </w:pPr>
      <w:r>
        <w:rPr>
          <w:rFonts w:ascii="Verdana" w:eastAsia="Verdana" w:hAnsi="Verdana" w:cs="Verdana"/>
          <w:sz w:val="20"/>
          <w:szCs w:val="20"/>
        </w:rPr>
        <w:t xml:space="preserve">Por otro lado, la erupción volcánica del Monte </w:t>
      </w:r>
      <w:proofErr w:type="spellStart"/>
      <w:r>
        <w:rPr>
          <w:rFonts w:ascii="Verdana" w:eastAsia="Verdana" w:hAnsi="Verdana" w:cs="Verdana"/>
          <w:sz w:val="20"/>
          <w:szCs w:val="20"/>
        </w:rPr>
        <w:t>Lewotobi</w:t>
      </w:r>
      <w:proofErr w:type="spellEnd"/>
      <w:r>
        <w:rPr>
          <w:rFonts w:ascii="Verdana" w:eastAsia="Verdana" w:hAnsi="Verdana" w:cs="Verdana"/>
          <w:sz w:val="20"/>
          <w:szCs w:val="20"/>
        </w:rPr>
        <w:t xml:space="preserve"> en Indonesia ha alterado los vuelos con origen y destino en Bali, lo que representa el 0,42 % del total de interrupciones de vuelos de junio para los clientes de Kiwi.com. Las erupciones volcánicas son habituales en todo el mundo a diario, pero solo algunas conllevan restricciones del espacio aéreo.</w:t>
      </w:r>
    </w:p>
    <w:p w14:paraId="00000026" w14:textId="77777777" w:rsidR="00E80B98" w:rsidRDefault="00E80B98">
      <w:pPr>
        <w:jc w:val="both"/>
        <w:rPr>
          <w:rFonts w:ascii="Verdana" w:eastAsia="Verdana" w:hAnsi="Verdana" w:cs="Verdana"/>
          <w:sz w:val="20"/>
          <w:szCs w:val="20"/>
        </w:rPr>
      </w:pPr>
    </w:p>
    <w:p w14:paraId="00000027" w14:textId="77777777" w:rsidR="00E80B98" w:rsidRDefault="00000000">
      <w:pPr>
        <w:jc w:val="both"/>
        <w:rPr>
          <w:rFonts w:ascii="Verdana" w:eastAsia="Verdana" w:hAnsi="Verdana" w:cs="Verdana"/>
          <w:sz w:val="20"/>
          <w:szCs w:val="20"/>
        </w:rPr>
      </w:pPr>
      <w:r>
        <w:rPr>
          <w:rFonts w:ascii="Verdana" w:eastAsia="Verdana" w:hAnsi="Verdana" w:cs="Verdana"/>
          <w:sz w:val="20"/>
          <w:szCs w:val="20"/>
        </w:rPr>
        <w:t xml:space="preserve">Respecto a los hallazgos y al impacto de las interrupciones para los clientes de Kiwi.com, Oliver </w:t>
      </w:r>
      <w:proofErr w:type="spellStart"/>
      <w:r>
        <w:rPr>
          <w:rFonts w:ascii="Verdana" w:eastAsia="Verdana" w:hAnsi="Verdana" w:cs="Verdana"/>
          <w:sz w:val="20"/>
          <w:szCs w:val="20"/>
        </w:rPr>
        <w:t>Dlouhý</w:t>
      </w:r>
      <w:proofErr w:type="spellEnd"/>
      <w:r>
        <w:rPr>
          <w:rFonts w:ascii="Verdana" w:eastAsia="Verdana" w:hAnsi="Verdana" w:cs="Verdana"/>
          <w:sz w:val="20"/>
          <w:szCs w:val="20"/>
        </w:rPr>
        <w:t xml:space="preserve">, cofundador y director ejecutivo de Kiwi.com, comenta: “Apoyar a nuestros clientes en caso de incidencia es un pilar clave de nuestra estrategia y desarrollo de productos, ya que somos conscientes de que es una de las principales fuentes de preocupación para los viajeros. Con el lanzamiento de la </w:t>
      </w:r>
      <w:r w:rsidRPr="003107DA">
        <w:rPr>
          <w:rFonts w:ascii="Verdana" w:eastAsia="Verdana" w:hAnsi="Verdana" w:cs="Verdana"/>
          <w:i/>
          <w:iCs/>
          <w:sz w:val="20"/>
          <w:szCs w:val="20"/>
        </w:rPr>
        <w:t xml:space="preserve">Kiwi.com </w:t>
      </w:r>
      <w:proofErr w:type="spellStart"/>
      <w:r w:rsidRPr="003107DA">
        <w:rPr>
          <w:rFonts w:ascii="Verdana" w:eastAsia="Verdana" w:hAnsi="Verdana" w:cs="Verdana"/>
          <w:i/>
          <w:iCs/>
          <w:sz w:val="20"/>
          <w:szCs w:val="20"/>
        </w:rPr>
        <w:t>Guarantee</w:t>
      </w:r>
      <w:proofErr w:type="spellEnd"/>
      <w:r>
        <w:rPr>
          <w:rFonts w:ascii="Verdana" w:eastAsia="Verdana" w:hAnsi="Verdana" w:cs="Verdana"/>
          <w:sz w:val="20"/>
          <w:szCs w:val="20"/>
        </w:rPr>
        <w:t xml:space="preserve"> el año pasado, hemos reforzado nuestra protección a los clientes afectados por incidencias, incluyendo el desembolso de más de un millón de euros a aquellos cuyos vuelos se vieron afectados por el conflicto de Oriente Medio”.</w:t>
      </w:r>
    </w:p>
    <w:p w14:paraId="00000028" w14:textId="77777777" w:rsidR="00E80B98" w:rsidRDefault="00E80B98">
      <w:pPr>
        <w:jc w:val="both"/>
        <w:rPr>
          <w:rFonts w:ascii="Verdana" w:eastAsia="Verdana" w:hAnsi="Verdana" w:cs="Verdana"/>
          <w:sz w:val="20"/>
          <w:szCs w:val="20"/>
        </w:rPr>
      </w:pPr>
    </w:p>
    <w:p w14:paraId="0000002A" w14:textId="1415E8EF" w:rsidR="00E80B98" w:rsidRPr="00564089" w:rsidRDefault="00000000">
      <w:pPr>
        <w:jc w:val="both"/>
        <w:rPr>
          <w:rFonts w:ascii="Verdana" w:eastAsia="Verdana" w:hAnsi="Verdana" w:cs="Verdana"/>
          <w:b/>
          <w:bCs/>
          <w:sz w:val="20"/>
          <w:szCs w:val="20"/>
        </w:rPr>
      </w:pPr>
      <w:r w:rsidRPr="00586D4D">
        <w:rPr>
          <w:rFonts w:ascii="Verdana" w:eastAsia="Verdana" w:hAnsi="Verdana" w:cs="Verdana"/>
          <w:b/>
          <w:bCs/>
          <w:sz w:val="20"/>
          <w:szCs w:val="20"/>
        </w:rPr>
        <w:t xml:space="preserve">Para ver el informe completo, por favor haga clic </w:t>
      </w:r>
      <w:hyperlink r:id="rId7">
        <w:r w:rsidRPr="00586D4D">
          <w:rPr>
            <w:rFonts w:ascii="Verdana" w:eastAsia="Verdana" w:hAnsi="Verdana" w:cs="Verdana"/>
            <w:b/>
            <w:bCs/>
            <w:color w:val="1155CC"/>
            <w:sz w:val="20"/>
            <w:szCs w:val="20"/>
            <w:u w:val="single"/>
          </w:rPr>
          <w:t>aquí</w:t>
        </w:r>
      </w:hyperlink>
      <w:r w:rsidRPr="00586D4D">
        <w:rPr>
          <w:rFonts w:ascii="Verdana" w:eastAsia="Verdana" w:hAnsi="Verdana" w:cs="Verdana"/>
          <w:b/>
          <w:bCs/>
          <w:sz w:val="20"/>
          <w:szCs w:val="20"/>
        </w:rPr>
        <w:t xml:space="preserve">. </w:t>
      </w:r>
    </w:p>
    <w:p w14:paraId="0000002B" w14:textId="77777777" w:rsidR="00E80B98"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lastRenderedPageBreak/>
        <w:t xml:space="preserve">Acerca de Kiwi.com </w:t>
      </w:r>
    </w:p>
    <w:p w14:paraId="0000002C" w14:textId="77777777" w:rsidR="00E80B98" w:rsidRDefault="00000000">
      <w:pPr>
        <w:spacing w:line="360" w:lineRule="auto"/>
        <w:jc w:val="both"/>
        <w:rPr>
          <w:rFonts w:ascii="Verdana" w:eastAsia="Verdana" w:hAnsi="Verdana" w:cs="Verdana"/>
          <w:sz w:val="20"/>
          <w:szCs w:val="20"/>
        </w:rPr>
      </w:pPr>
      <w:r>
        <w:rPr>
          <w:rFonts w:ascii="Verdana" w:eastAsia="Verdana" w:hAnsi="Verdana" w:cs="Verdana"/>
          <w:sz w:val="20"/>
          <w:szCs w:val="20"/>
        </w:rPr>
        <w:t>Kiwi.com es una empresa líder mundial en tecnología de viajes con sede en la República Checa. El innovador algoritmo de Kiwi.com permite a los usuarios encontrar mejores opciones de rutas y precios que otros motores de búsqueda no pueden ver, realizando diariamente miles de millones de comprobaciones de precios en el 95% del contenido global de vuelos. Cada día se realizan 100 millones de búsquedas en el sitio web de Kiwi.com y en sus canales asociados. De media, se venden más de 50.000 plazas al día.</w:t>
      </w:r>
    </w:p>
    <w:p w14:paraId="0000002D" w14:textId="77777777" w:rsidR="00E80B98" w:rsidRDefault="00E80B98">
      <w:pPr>
        <w:spacing w:line="360" w:lineRule="auto"/>
        <w:jc w:val="both"/>
        <w:rPr>
          <w:rFonts w:ascii="Verdana" w:eastAsia="Verdana" w:hAnsi="Verdana" w:cs="Verdana"/>
          <w:sz w:val="20"/>
          <w:szCs w:val="20"/>
        </w:rPr>
      </w:pPr>
    </w:p>
    <w:p w14:paraId="0000002E" w14:textId="77777777" w:rsidR="00E80B98"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0000002F" w14:textId="77777777" w:rsidR="00E80B98" w:rsidRDefault="00000000">
      <w:pPr>
        <w:spacing w:line="24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00000030" w14:textId="77777777" w:rsidR="00E80B98" w:rsidRDefault="00000000">
      <w:pPr>
        <w:spacing w:line="240" w:lineRule="auto"/>
        <w:jc w:val="both"/>
        <w:rPr>
          <w:rFonts w:ascii="Verdana" w:eastAsia="Verdana" w:hAnsi="Verdana" w:cs="Verdana"/>
          <w:color w:val="006699"/>
          <w:sz w:val="20"/>
          <w:szCs w:val="20"/>
        </w:rPr>
      </w:pPr>
      <w:hyperlink r:id="rId8">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00000031" w14:textId="77777777" w:rsidR="00E80B98" w:rsidRDefault="00E80B98">
      <w:pPr>
        <w:spacing w:line="360" w:lineRule="auto"/>
        <w:jc w:val="both"/>
        <w:rPr>
          <w:rFonts w:ascii="Verdana" w:eastAsia="Verdana" w:hAnsi="Verdana" w:cs="Verdana"/>
          <w:sz w:val="20"/>
          <w:szCs w:val="20"/>
        </w:rPr>
      </w:pPr>
    </w:p>
    <w:sectPr w:rsidR="00E80B98">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8E71E" w14:textId="77777777" w:rsidR="0010761E" w:rsidRDefault="0010761E">
      <w:pPr>
        <w:spacing w:line="240" w:lineRule="auto"/>
      </w:pPr>
      <w:r>
        <w:separator/>
      </w:r>
    </w:p>
  </w:endnote>
  <w:endnote w:type="continuationSeparator" w:id="0">
    <w:p w14:paraId="5048D065" w14:textId="77777777" w:rsidR="0010761E" w:rsidRDefault="00107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embedRegular r:id="rId1" w:fontKey="{0AE80414-7BF7-403E-A771-00D5F6247C0B}"/>
    <w:embedBold r:id="rId2" w:fontKey="{49563459-216A-4DD6-AC9D-9B4D856363ED}"/>
    <w:embedBoldItalic r:id="rId3" w:fontKey="{AE386F5F-9324-4347-8CBF-B993FAA32ACF}"/>
  </w:font>
  <w:font w:name="Verdana">
    <w:panose1 w:val="020B0604030504040204"/>
    <w:charset w:val="00"/>
    <w:family w:val="swiss"/>
    <w:pitch w:val="variable"/>
    <w:sig w:usb0="A00006FF" w:usb1="4000205B" w:usb2="00000010" w:usb3="00000000" w:csb0="0000019F" w:csb1="00000000"/>
    <w:embedRegular r:id="rId4" w:fontKey="{F3B5FBD7-CB08-47EF-98C4-B0EB8627C9F4}"/>
    <w:embedBold r:id="rId5" w:fontKey="{4EEECBD8-377A-4DA6-A4C9-2EEF77E0873C}"/>
    <w:embedItalic r:id="rId6" w:fontKey="{87E83AC2-143A-4CFF-AD20-E53AE3560CD3}"/>
  </w:font>
  <w:font w:name="Calibri">
    <w:panose1 w:val="020F0502020204030204"/>
    <w:charset w:val="00"/>
    <w:family w:val="swiss"/>
    <w:pitch w:val="variable"/>
    <w:sig w:usb0="E4002EFF" w:usb1="C200247B" w:usb2="00000009" w:usb3="00000000" w:csb0="000001FF" w:csb1="00000000"/>
    <w:embedRegular r:id="rId7" w:fontKey="{C4D821A1-126E-46EE-AEA5-00317E49DD00}"/>
  </w:font>
  <w:font w:name="Cambria">
    <w:panose1 w:val="02040503050406030204"/>
    <w:charset w:val="00"/>
    <w:family w:val="roman"/>
    <w:pitch w:val="variable"/>
    <w:sig w:usb0="E00006FF" w:usb1="420024FF" w:usb2="02000000" w:usb3="00000000" w:csb0="0000019F" w:csb1="00000000"/>
    <w:embedRegular r:id="rId8" w:fontKey="{5308B88D-ABAA-42DD-8076-AE57AFB2E6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E0F7" w14:textId="77777777" w:rsidR="0010761E" w:rsidRDefault="0010761E">
      <w:pPr>
        <w:spacing w:line="240" w:lineRule="auto"/>
      </w:pPr>
      <w:r>
        <w:separator/>
      </w:r>
    </w:p>
  </w:footnote>
  <w:footnote w:type="continuationSeparator" w:id="0">
    <w:p w14:paraId="061DEB3C" w14:textId="77777777" w:rsidR="0010761E" w:rsidRDefault="001076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7777777" w:rsidR="00E80B98" w:rsidRDefault="00000000">
    <w:r>
      <w:rPr>
        <w:noProof/>
      </w:rPr>
      <w:drawing>
        <wp:anchor distT="0" distB="0" distL="114300" distR="114300" simplePos="0" relativeHeight="251658240" behindDoc="0" locked="0" layoutInCell="1" hidden="0" allowOverlap="1">
          <wp:simplePos x="0" y="0"/>
          <wp:positionH relativeFrom="column">
            <wp:posOffset>37</wp:posOffset>
          </wp:positionH>
          <wp:positionV relativeFrom="paragraph">
            <wp:posOffset>180975</wp:posOffset>
          </wp:positionV>
          <wp:extent cx="1381125" cy="681990"/>
          <wp:effectExtent l="0" t="0" r="0" b="0"/>
          <wp:wrapSquare wrapText="bothSides" distT="0" distB="0" distL="114300" distR="114300"/>
          <wp:docPr id="513422965"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00000033" w14:textId="77777777" w:rsidR="00E80B98" w:rsidRDefault="00000000">
    <w:r>
      <w:rPr>
        <w:noProof/>
      </w:rPr>
      <w:drawing>
        <wp:anchor distT="114300" distB="114300" distL="114300" distR="114300" simplePos="0" relativeHeight="251659264" behindDoc="0" locked="0" layoutInCell="1" hidden="0" allowOverlap="1">
          <wp:simplePos x="0" y="0"/>
          <wp:positionH relativeFrom="column">
            <wp:posOffset>4339118</wp:posOffset>
          </wp:positionH>
          <wp:positionV relativeFrom="paragraph">
            <wp:posOffset>142236</wp:posOffset>
          </wp:positionV>
          <wp:extent cx="1381125" cy="427990"/>
          <wp:effectExtent l="0" t="0" r="0" b="0"/>
          <wp:wrapSquare wrapText="bothSides" distT="114300" distB="114300" distL="114300" distR="114300"/>
          <wp:docPr id="513422966"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00000034" w14:textId="77777777" w:rsidR="00E80B98" w:rsidRDefault="00E80B98"/>
  <w:p w14:paraId="00000035" w14:textId="77777777" w:rsidR="00E80B98" w:rsidRDefault="00E80B98"/>
  <w:p w14:paraId="00000036" w14:textId="77777777" w:rsidR="00E80B98" w:rsidRDefault="00E80B98"/>
  <w:p w14:paraId="00000037" w14:textId="77777777" w:rsidR="00E80B98" w:rsidRDefault="00E80B9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B98"/>
    <w:rsid w:val="00071AEE"/>
    <w:rsid w:val="0010761E"/>
    <w:rsid w:val="003107DA"/>
    <w:rsid w:val="00564089"/>
    <w:rsid w:val="00586D4D"/>
    <w:rsid w:val="00774C29"/>
    <w:rsid w:val="00C814AA"/>
    <w:rsid w:val="00E80B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FCCAB"/>
  <w15:docId w15:val="{F083DFAA-2FC8-4005-B52A-CEF4CACB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table" w:customStyle="1" w:styleId="TableNormalf9">
    <w:name w:val="Table Normal"/>
    <w:tblPr>
      <w:tblCellMar>
        <w:top w:w="0" w:type="dxa"/>
        <w:left w:w="0" w:type="dxa"/>
        <w:bottom w:w="0" w:type="dxa"/>
        <w:right w:w="0" w:type="dxa"/>
      </w:tblCellMar>
    </w:tblPr>
  </w:style>
  <w:style w:type="table" w:customStyle="1" w:styleId="TableNormalfa">
    <w:name w:val="Table Normal"/>
    <w:tblPr>
      <w:tblCellMar>
        <w:top w:w="0" w:type="dxa"/>
        <w:left w:w="0" w:type="dxa"/>
        <w:bottom w:w="0" w:type="dxa"/>
        <w:right w:w="0" w:type="dxa"/>
      </w:tblCellMar>
    </w:tblPr>
  </w:style>
  <w:style w:type="table" w:customStyle="1" w:styleId="TableNormalfb">
    <w:name w:val="Table Normal"/>
    <w:tblPr>
      <w:tblCellMar>
        <w:top w:w="0" w:type="dxa"/>
        <w:left w:w="0" w:type="dxa"/>
        <w:bottom w:w="0" w:type="dxa"/>
        <w:right w:w="0" w:type="dxa"/>
      </w:tblCellMar>
    </w:tblPr>
  </w:style>
  <w:style w:type="table" w:customStyle="1" w:styleId="TableNormalfc">
    <w:name w:val="Table Normal"/>
    <w:tblPr>
      <w:tblCellMar>
        <w:top w:w="0" w:type="dxa"/>
        <w:left w:w="0" w:type="dxa"/>
        <w:bottom w:w="0" w:type="dxa"/>
        <w:right w:w="0" w:type="dxa"/>
      </w:tblCellMar>
    </w:tblPr>
  </w:style>
  <w:style w:type="table" w:customStyle="1" w:styleId="TableNormalfd">
    <w:name w:val="Table Normal"/>
    <w:tblPr>
      <w:tblCellMar>
        <w:top w:w="0" w:type="dxa"/>
        <w:left w:w="0" w:type="dxa"/>
        <w:bottom w:w="0" w:type="dxa"/>
        <w:right w:w="0" w:type="dxa"/>
      </w:tblCellMar>
    </w:tblPr>
  </w:style>
  <w:style w:type="table" w:customStyle="1" w:styleId="TableNormalfe">
    <w:name w:val="Table Normal"/>
    <w:tblPr>
      <w:tblCellMar>
        <w:top w:w="0" w:type="dxa"/>
        <w:left w:w="0" w:type="dxa"/>
        <w:bottom w:w="0" w:type="dxa"/>
        <w:right w:w="0" w:type="dxa"/>
      </w:tblCellMar>
    </w:tblPr>
  </w:style>
  <w:style w:type="table" w:customStyle="1" w:styleId="TableNormalff">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8B6F6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B6F6E"/>
  </w:style>
  <w:style w:type="paragraph" w:styleId="Piedepgina">
    <w:name w:val="footer"/>
    <w:basedOn w:val="Normal"/>
    <w:link w:val="PiedepginaCar"/>
    <w:uiPriority w:val="99"/>
    <w:unhideWhenUsed/>
    <w:rsid w:val="008B6F6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B6F6E"/>
  </w:style>
  <w:style w:type="paragraph" w:styleId="NormalWeb">
    <w:name w:val="Normal (Web)"/>
    <w:basedOn w:val="Normal"/>
    <w:uiPriority w:val="99"/>
    <w:semiHidden/>
    <w:unhideWhenUsed/>
    <w:rsid w:val="008B6F6E"/>
    <w:pPr>
      <w:spacing w:before="100" w:beforeAutospacing="1" w:after="100" w:afterAutospacing="1" w:line="240" w:lineRule="auto"/>
    </w:pPr>
    <w:rPr>
      <w:rFonts w:ascii="Times New Roman" w:eastAsia="Times New Roman" w:hAnsi="Times New Roman" w:cs="Times New Roman"/>
      <w:sz w:val="24"/>
      <w:szCs w:val="24"/>
      <w:lang w:val="es-ES"/>
    </w:rPr>
  </w:style>
  <w:style w:type="table" w:customStyle="1" w:styleId="a">
    <w:basedOn w:val="TableNormalff"/>
    <w:tblPr>
      <w:tblStyleRowBandSize w:val="1"/>
      <w:tblStyleColBandSize w:val="1"/>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nsa@sergat.com" TargetMode="External"/><Relationship Id="rId3" Type="http://schemas.openxmlformats.org/officeDocument/2006/relationships/settings" Target="settings.xml"/><Relationship Id="rId7" Type="http://schemas.openxmlformats.org/officeDocument/2006/relationships/hyperlink" Target="https://media.kiwi.com/travel-updates/kiwi-com-flight-disruptions-report-june-202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Bqw/X1WoB4fXQTYph7Sko7S+7w==">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3168</Characters>
  <Application>Microsoft Office Word</Application>
  <DocSecurity>0</DocSecurity>
  <Lines>26</Lines>
  <Paragraphs>7</Paragraphs>
  <ScaleCrop>false</ScaleCrop>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sergat</dc:creator>
  <cp:lastModifiedBy>Elisenda Barreda</cp:lastModifiedBy>
  <cp:revision>6</cp:revision>
  <dcterms:created xsi:type="dcterms:W3CDTF">2023-07-27T09:41:00Z</dcterms:created>
  <dcterms:modified xsi:type="dcterms:W3CDTF">2025-07-22T13:38:00Z</dcterms:modified>
</cp:coreProperties>
</file>