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vertAnchor="page" w:horzAnchor="margin" w:tblpY="2949"/>
        <w:tblW w:w="28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</w:tblGrid>
      <w:tr w:rsidR="00132B37" w:rsidRPr="007E0F39" w14:paraId="6275CB12" w14:textId="77777777" w:rsidTr="007E0F39">
        <w:trPr>
          <w:trHeight w:hRule="exact" w:val="238"/>
        </w:trPr>
        <w:tc>
          <w:tcPr>
            <w:tcW w:w="2835" w:type="dxa"/>
          </w:tcPr>
          <w:p w14:paraId="54447CD5" w14:textId="7876AB7D" w:rsidR="00132B37" w:rsidRPr="007E0F39" w:rsidRDefault="008F31DA" w:rsidP="00B5489F">
            <w:pPr>
              <w:pStyle w:val="Intitul"/>
              <w:framePr w:wrap="auto" w:vAnchor="margin" w:hAnchor="text" w:yAlign="inline"/>
            </w:pPr>
            <w:r>
              <w:t>Nota de imprensa</w:t>
            </w:r>
          </w:p>
        </w:tc>
      </w:tr>
      <w:tr w:rsidR="00132B37" w:rsidRPr="007E0F39" w14:paraId="7E063ECE" w14:textId="77777777" w:rsidTr="007E0F39">
        <w:trPr>
          <w:trHeight w:hRule="exact" w:val="34"/>
        </w:trPr>
        <w:tc>
          <w:tcPr>
            <w:tcW w:w="2835" w:type="dxa"/>
          </w:tcPr>
          <w:p w14:paraId="5BFC6D9E" w14:textId="77777777" w:rsidR="00132B37" w:rsidRPr="007E0F39" w:rsidRDefault="00132B37" w:rsidP="00B5489F"/>
        </w:tc>
      </w:tr>
      <w:tr w:rsidR="00074299" w:rsidRPr="007E0F39" w14:paraId="75E6E17F" w14:textId="77777777" w:rsidTr="007E0F39">
        <w:trPr>
          <w:trHeight w:hRule="exact" w:val="34"/>
        </w:trPr>
        <w:tc>
          <w:tcPr>
            <w:tcW w:w="2835" w:type="dxa"/>
          </w:tcPr>
          <w:p w14:paraId="6752FDFE" w14:textId="77777777" w:rsidR="00074299" w:rsidRPr="007E0F39" w:rsidRDefault="00074299" w:rsidP="00B5489F"/>
        </w:tc>
      </w:tr>
      <w:tr w:rsidR="00132B37" w:rsidRPr="007E0F39" w14:paraId="4D2CA94F" w14:textId="77777777" w:rsidTr="007E0F39">
        <w:trPr>
          <w:trHeight w:hRule="exact" w:val="160"/>
        </w:trPr>
        <w:tc>
          <w:tcPr>
            <w:tcW w:w="2835" w:type="dxa"/>
          </w:tcPr>
          <w:p w14:paraId="50A46111" w14:textId="27758162" w:rsidR="00132B37" w:rsidRPr="007E0F39" w:rsidRDefault="00054BB0" w:rsidP="00B5489F">
            <w:pPr>
              <w:pStyle w:val="Fecha"/>
              <w:framePr w:wrap="auto" w:vAnchor="margin" w:hAnchor="text" w:yAlign="inline"/>
            </w:pPr>
            <w:r w:rsidRPr="005B0B0D">
              <w:t xml:space="preserve">7 </w:t>
            </w:r>
            <w:r w:rsidR="008F31DA" w:rsidRPr="005B0B0D">
              <w:t xml:space="preserve">de agosto </w:t>
            </w:r>
            <w:r w:rsidR="00722AC9" w:rsidRPr="005B0B0D">
              <w:t>de 2025</w:t>
            </w:r>
          </w:p>
        </w:tc>
      </w:tr>
      <w:tr w:rsidR="00074299" w:rsidRPr="007E0F39" w14:paraId="41EBB931" w14:textId="77777777" w:rsidTr="007E0F39">
        <w:trPr>
          <w:trHeight w:hRule="exact" w:val="160"/>
        </w:trPr>
        <w:tc>
          <w:tcPr>
            <w:tcW w:w="2835" w:type="dxa"/>
          </w:tcPr>
          <w:p w14:paraId="7734DC13" w14:textId="77777777" w:rsidR="00074299" w:rsidRDefault="00074299" w:rsidP="00B5489F">
            <w:pPr>
              <w:pStyle w:val="Fecha"/>
              <w:framePr w:wrap="auto" w:vAnchor="margin" w:hAnchor="text" w:yAlign="inline"/>
            </w:pPr>
          </w:p>
        </w:tc>
      </w:tr>
    </w:tbl>
    <w:p w14:paraId="6D028FBC" w14:textId="085BBB8B" w:rsidR="008F31DA" w:rsidRPr="00D45F5F" w:rsidRDefault="008F31DA" w:rsidP="008F31DA">
      <w:pPr>
        <w:jc w:val="center"/>
        <w:rPr>
          <w:rFonts w:asciiTheme="majorHAnsi" w:hAnsiTheme="majorHAnsi" w:cstheme="majorHAnsi"/>
          <w:b/>
          <w:i/>
          <w:color w:val="050033" w:themeColor="accent3"/>
          <w:sz w:val="54"/>
          <w:szCs w:val="54"/>
          <w:lang w:val="pt-PT"/>
        </w:rPr>
      </w:pPr>
      <w:r w:rsidRPr="00D45F5F">
        <w:rPr>
          <w:rFonts w:asciiTheme="majorHAnsi" w:hAnsiTheme="majorHAnsi" w:cstheme="majorHAnsi"/>
          <w:b/>
          <w:i/>
          <w:color w:val="050033" w:themeColor="accent3"/>
          <w:sz w:val="54"/>
          <w:szCs w:val="54"/>
          <w:lang w:val="pt-PT"/>
        </w:rPr>
        <w:t>Seis escapadelas de verão de última hora</w:t>
      </w:r>
      <w:r w:rsidR="00585203">
        <w:rPr>
          <w:rFonts w:asciiTheme="majorHAnsi" w:hAnsiTheme="majorHAnsi" w:cstheme="majorHAnsi"/>
          <w:b/>
          <w:i/>
          <w:color w:val="050033" w:themeColor="accent3"/>
          <w:sz w:val="54"/>
          <w:szCs w:val="54"/>
          <w:lang w:val="pt-PT"/>
        </w:rPr>
        <w:t xml:space="preserve"> </w:t>
      </w:r>
      <w:r w:rsidR="00585203" w:rsidRPr="00585203">
        <w:rPr>
          <w:rFonts w:asciiTheme="majorHAnsi" w:hAnsiTheme="majorHAnsi" w:cstheme="majorHAnsi"/>
          <w:b/>
          <w:i/>
          <w:color w:val="050033" w:themeColor="accent3"/>
          <w:sz w:val="54"/>
          <w:szCs w:val="54"/>
          <w:lang w:val="pt-PT"/>
        </w:rPr>
        <w:t xml:space="preserve">em Portugal e </w:t>
      </w:r>
      <w:proofErr w:type="spellStart"/>
      <w:r w:rsidR="00585203" w:rsidRPr="00585203">
        <w:rPr>
          <w:rFonts w:asciiTheme="majorHAnsi" w:hAnsiTheme="majorHAnsi" w:cstheme="majorHAnsi"/>
          <w:b/>
          <w:i/>
          <w:color w:val="050033" w:themeColor="accent3"/>
          <w:sz w:val="54"/>
          <w:szCs w:val="54"/>
          <w:lang w:val="pt-PT"/>
        </w:rPr>
        <w:t>Espanha</w:t>
      </w:r>
      <w:proofErr w:type="spellEnd"/>
      <w:r w:rsidRPr="00D45F5F">
        <w:rPr>
          <w:rFonts w:asciiTheme="majorHAnsi" w:hAnsiTheme="majorHAnsi" w:cstheme="majorHAnsi"/>
          <w:b/>
          <w:i/>
          <w:color w:val="050033" w:themeColor="accent3"/>
          <w:sz w:val="54"/>
          <w:szCs w:val="54"/>
          <w:lang w:val="pt-PT"/>
        </w:rPr>
        <w:t xml:space="preserve"> com um </w:t>
      </w:r>
      <w:r w:rsidRPr="005B0B0D">
        <w:rPr>
          <w:rFonts w:asciiTheme="majorHAnsi" w:hAnsiTheme="majorHAnsi" w:cstheme="majorHAnsi"/>
          <w:b/>
          <w:i/>
          <w:color w:val="050033" w:themeColor="accent3"/>
          <w:sz w:val="54"/>
          <w:szCs w:val="54"/>
          <w:lang w:val="pt-PT"/>
        </w:rPr>
        <w:t xml:space="preserve">orçamento </w:t>
      </w:r>
      <w:r w:rsidR="00D45F5F" w:rsidRPr="005B0B0D">
        <w:rPr>
          <w:rFonts w:asciiTheme="majorHAnsi" w:hAnsiTheme="majorHAnsi" w:cstheme="majorHAnsi"/>
          <w:b/>
          <w:i/>
          <w:color w:val="050033" w:themeColor="accent3"/>
          <w:sz w:val="54"/>
          <w:szCs w:val="54"/>
          <w:lang w:val="pt-PT"/>
        </w:rPr>
        <w:t>reduzido</w:t>
      </w:r>
    </w:p>
    <w:p w14:paraId="194BF267" w14:textId="40E4A7DD" w:rsidR="008A2E56" w:rsidRPr="00D45F5F" w:rsidRDefault="008A2E56" w:rsidP="00585203">
      <w:pPr>
        <w:spacing w:after="160" w:line="259" w:lineRule="auto"/>
        <w:jc w:val="both"/>
        <w:rPr>
          <w:color w:val="74758C" w:themeColor="accent2"/>
          <w:sz w:val="12"/>
          <w:szCs w:val="12"/>
          <w:lang w:val="pt-PT"/>
        </w:rPr>
      </w:pPr>
    </w:p>
    <w:p w14:paraId="599BDAF0" w14:textId="77777777" w:rsidR="00A8233E" w:rsidRPr="00D45F5F" w:rsidRDefault="00A8233E" w:rsidP="00B5489F">
      <w:pPr>
        <w:pStyle w:val="Textedesaisie"/>
        <w:rPr>
          <w:lang w:val="pt-PT"/>
        </w:rPr>
      </w:pPr>
    </w:p>
    <w:p w14:paraId="78B7553E" w14:textId="54A005FE" w:rsidR="0072764C" w:rsidRPr="005B0B0D" w:rsidRDefault="0072764C" w:rsidP="0072764C">
      <w:pPr>
        <w:jc w:val="both"/>
        <w:rPr>
          <w:color w:val="74758C" w:themeColor="accent2"/>
          <w:lang w:val="pt-PT"/>
        </w:rPr>
      </w:pPr>
      <w:r w:rsidRPr="00D45F5F">
        <w:rPr>
          <w:color w:val="74758C" w:themeColor="accent2"/>
          <w:lang w:val="pt-PT"/>
        </w:rPr>
        <w:t xml:space="preserve">O alojamento continua a ser uma das despesas mais importantes para os viajantes. No entanto, para aqueles que procuram aproveitar o sol do final do verão, cidades como Porto e </w:t>
      </w:r>
      <w:r w:rsidRPr="005B0B0D">
        <w:rPr>
          <w:color w:val="74758C" w:themeColor="accent2"/>
          <w:lang w:val="pt-PT"/>
        </w:rPr>
        <w:t xml:space="preserve">Lisboa oferecem uma escapadela económica, uma vez que ambas estão entre as cidades europeias mais baratas para visitar em 2025. As reconhecidas cadeias hoteleiras económicas ibis, ibis Styles e ibis budget oferecem tarifas fantásticas que permitem aos visitantes combinar conforto, excelentes localizações e uma </w:t>
      </w:r>
      <w:r w:rsidR="00D45F5F" w:rsidRPr="005B0B0D">
        <w:rPr>
          <w:color w:val="74758C" w:themeColor="accent2"/>
          <w:lang w:val="pt-PT"/>
        </w:rPr>
        <w:t>ótima</w:t>
      </w:r>
      <w:r w:rsidRPr="005B0B0D">
        <w:rPr>
          <w:color w:val="74758C" w:themeColor="accent2"/>
          <w:lang w:val="pt-PT"/>
        </w:rPr>
        <w:t xml:space="preserve"> relação qualidade-preço.</w:t>
      </w:r>
    </w:p>
    <w:p w14:paraId="2C4E30AC" w14:textId="77777777" w:rsidR="0072764C" w:rsidRPr="005B0B0D" w:rsidRDefault="0072764C" w:rsidP="0072764C">
      <w:pPr>
        <w:jc w:val="both"/>
        <w:rPr>
          <w:color w:val="74758C" w:themeColor="accent2"/>
          <w:lang w:val="pt-PT"/>
        </w:rPr>
      </w:pPr>
    </w:p>
    <w:p w14:paraId="4EAE07C8" w14:textId="7BD6CB32" w:rsidR="0072764C" w:rsidRPr="005B0B0D" w:rsidRDefault="00D45F5F" w:rsidP="0072764C">
      <w:pPr>
        <w:jc w:val="both"/>
        <w:rPr>
          <w:color w:val="74758C" w:themeColor="accent2"/>
          <w:lang w:val="pt-PT"/>
        </w:rPr>
      </w:pPr>
      <w:r w:rsidRPr="005B0B0D">
        <w:rPr>
          <w:color w:val="74758C" w:themeColor="accent2"/>
          <w:lang w:val="pt-PT"/>
        </w:rPr>
        <w:t>Apresentamos a</w:t>
      </w:r>
      <w:r w:rsidR="0072764C" w:rsidRPr="005B0B0D">
        <w:rPr>
          <w:color w:val="74758C" w:themeColor="accent2"/>
          <w:lang w:val="pt-PT"/>
        </w:rPr>
        <w:t>baixo</w:t>
      </w:r>
      <w:r w:rsidRPr="005B0B0D">
        <w:rPr>
          <w:color w:val="74758C" w:themeColor="accent2"/>
          <w:lang w:val="pt-PT"/>
        </w:rPr>
        <w:t xml:space="preserve"> uma lista que</w:t>
      </w:r>
      <w:r w:rsidR="0072764C" w:rsidRPr="005B0B0D">
        <w:rPr>
          <w:color w:val="74758C" w:themeColor="accent2"/>
          <w:lang w:val="pt-PT"/>
        </w:rPr>
        <w:t xml:space="preserve"> elaborámos com alguns destinos ensolarados de última hora que são perfeitos para uma escapadela acessível.</w:t>
      </w:r>
    </w:p>
    <w:p w14:paraId="056D6092" w14:textId="77777777" w:rsidR="0072764C" w:rsidRPr="005B0B0D" w:rsidRDefault="0072764C" w:rsidP="0072764C">
      <w:pPr>
        <w:jc w:val="both"/>
        <w:rPr>
          <w:color w:val="74758C" w:themeColor="accent2"/>
          <w:lang w:val="pt-PT"/>
        </w:rPr>
      </w:pPr>
    </w:p>
    <w:p w14:paraId="501E7D81" w14:textId="2141B298" w:rsidR="0072764C" w:rsidRPr="005B0B0D" w:rsidRDefault="0072764C" w:rsidP="0072764C">
      <w:pPr>
        <w:jc w:val="both"/>
        <w:rPr>
          <w:color w:val="74758C" w:themeColor="accent2"/>
          <w:lang w:val="pt-PT"/>
        </w:rPr>
      </w:pPr>
      <w:r w:rsidRPr="005B0B0D">
        <w:rPr>
          <w:color w:val="74758C" w:themeColor="accent2"/>
          <w:lang w:val="pt-PT"/>
        </w:rPr>
        <w:t xml:space="preserve">Para reservar qualquer um destes hotéis, visite </w:t>
      </w:r>
      <w:hyperlink r:id="rId10">
        <w:r w:rsidRPr="005B0B0D">
          <w:rPr>
            <w:b/>
            <w:bCs/>
            <w:color w:val="74758C" w:themeColor="accent2"/>
            <w:lang w:val="pt-PT"/>
          </w:rPr>
          <w:t>https://all.accor.com</w:t>
        </w:r>
      </w:hyperlink>
      <w:r w:rsidRPr="005B0B0D">
        <w:rPr>
          <w:color w:val="74758C" w:themeColor="accent2"/>
          <w:lang w:val="pt-PT"/>
        </w:rPr>
        <w:t xml:space="preserve">/. Os membros do </w:t>
      </w:r>
      <w:hyperlink r:id="rId11">
        <w:r w:rsidRPr="005B0B0D">
          <w:rPr>
            <w:color w:val="74758C" w:themeColor="accent2"/>
            <w:lang w:val="pt-PT"/>
          </w:rPr>
          <w:t>programa de fideli</w:t>
        </w:r>
        <w:r w:rsidR="00D45F5F" w:rsidRPr="005B0B0D">
          <w:rPr>
            <w:color w:val="74758C" w:themeColor="accent2"/>
            <w:lang w:val="pt-PT"/>
          </w:rPr>
          <w:t>zação</w:t>
        </w:r>
        <w:r w:rsidRPr="005B0B0D">
          <w:rPr>
            <w:color w:val="74758C" w:themeColor="accent2"/>
            <w:lang w:val="pt-PT"/>
          </w:rPr>
          <w:t xml:space="preserve"> ALL Accor</w:t>
        </w:r>
      </w:hyperlink>
      <w:r w:rsidRPr="005B0B0D">
        <w:rPr>
          <w:color w:val="74758C" w:themeColor="accent2"/>
          <w:lang w:val="pt-PT"/>
        </w:rPr>
        <w:t xml:space="preserve">, </w:t>
      </w:r>
      <w:r w:rsidR="00D45F5F" w:rsidRPr="005B0B0D">
        <w:rPr>
          <w:color w:val="74758C" w:themeColor="accent2"/>
          <w:lang w:val="pt-PT"/>
        </w:rPr>
        <w:t>ao</w:t>
      </w:r>
      <w:r w:rsidRPr="005B0B0D">
        <w:rPr>
          <w:color w:val="74758C" w:themeColor="accent2"/>
          <w:lang w:val="pt-PT"/>
        </w:rPr>
        <w:t xml:space="preserve"> qual pode aderir gratuitamente, </w:t>
      </w:r>
      <w:r w:rsidR="00D45F5F" w:rsidRPr="005B0B0D">
        <w:rPr>
          <w:color w:val="74758C" w:themeColor="accent2"/>
          <w:lang w:val="pt-PT"/>
        </w:rPr>
        <w:t>têm a possibilidade de</w:t>
      </w:r>
      <w:r w:rsidRPr="005B0B0D">
        <w:rPr>
          <w:color w:val="74758C" w:themeColor="accent2"/>
          <w:lang w:val="pt-PT"/>
        </w:rPr>
        <w:t xml:space="preserve"> desfrutar de até 10% de desconto sobre as tarifas públicas, além de ganhar pontos de recompensa que podem ser trocados por estadias e experiências em todo o mundo.</w:t>
      </w:r>
    </w:p>
    <w:p w14:paraId="3CC1AE1B" w14:textId="77777777" w:rsidR="0072764C" w:rsidRPr="005B0B0D" w:rsidRDefault="0072764C" w:rsidP="0072764C">
      <w:pPr>
        <w:rPr>
          <w:rFonts w:eastAsiaTheme="minorEastAsia"/>
          <w:sz w:val="20"/>
          <w:szCs w:val="20"/>
          <w:lang w:val="pt-PT"/>
        </w:rPr>
      </w:pPr>
    </w:p>
    <w:p w14:paraId="6D411F64" w14:textId="0BC2729A" w:rsidR="0072764C" w:rsidRPr="005B0B0D" w:rsidRDefault="0072764C" w:rsidP="00722F96">
      <w:pPr>
        <w:jc w:val="both"/>
        <w:rPr>
          <w:b/>
          <w:bCs/>
          <w:color w:val="74758C" w:themeColor="accent2"/>
          <w:lang w:val="pt-PT"/>
        </w:rPr>
      </w:pPr>
      <w:r w:rsidRPr="005B0B0D">
        <w:rPr>
          <w:color w:val="74758C" w:themeColor="accent2"/>
          <w:lang w:val="pt-PT"/>
        </w:rPr>
        <w:t>Além disso, para reservas feitas entre</w:t>
      </w:r>
      <w:r w:rsidRPr="005B0B0D">
        <w:rPr>
          <w:b/>
          <w:bCs/>
          <w:color w:val="74758C" w:themeColor="accent2"/>
          <w:lang w:val="pt-PT"/>
        </w:rPr>
        <w:t xml:space="preserve"> 8 e 26 de agosto de 2025</w:t>
      </w:r>
      <w:r w:rsidRPr="005B0B0D">
        <w:rPr>
          <w:color w:val="74758C" w:themeColor="accent2"/>
          <w:lang w:val="pt-PT"/>
        </w:rPr>
        <w:t>, os membros do ALL Accor poderão ganhar</w:t>
      </w:r>
      <w:r w:rsidRPr="005B0B0D">
        <w:rPr>
          <w:b/>
          <w:bCs/>
          <w:color w:val="74758C" w:themeColor="accent2"/>
          <w:lang w:val="pt-PT"/>
        </w:rPr>
        <w:t xml:space="preserve"> 1500 pontos de recompensa adicionais </w:t>
      </w:r>
      <w:r w:rsidRPr="005B0B0D">
        <w:rPr>
          <w:color w:val="74758C" w:themeColor="accent2"/>
          <w:lang w:val="pt-PT"/>
        </w:rPr>
        <w:t xml:space="preserve">(no valor de 30 € de desconto numa estadia futura) por uma estadia mínima de 2 noites (entre 8 de agosto e 30 de setembro de 2025) nos hotéis Accor participantes em Espanha e Portugal. </w:t>
      </w:r>
    </w:p>
    <w:p w14:paraId="08C495E6" w14:textId="77777777" w:rsidR="0072764C" w:rsidRPr="005B0B0D" w:rsidRDefault="0072764C" w:rsidP="00B5489F">
      <w:pPr>
        <w:pStyle w:val="Textedesaisie"/>
        <w:rPr>
          <w:lang w:val="pt-PT"/>
        </w:rPr>
      </w:pPr>
    </w:p>
    <w:p w14:paraId="01DE19A8" w14:textId="706D3E9E" w:rsidR="006E7D80" w:rsidRPr="005B0B0D" w:rsidRDefault="006E7D80" w:rsidP="006E7D80">
      <w:pPr>
        <w:jc w:val="both"/>
        <w:rPr>
          <w:b/>
          <w:bCs/>
          <w:color w:val="74758C" w:themeColor="accent2"/>
          <w:lang w:val="pt-PT"/>
        </w:rPr>
      </w:pPr>
      <w:r w:rsidRPr="005B0B0D">
        <w:rPr>
          <w:b/>
          <w:bCs/>
          <w:color w:val="74758C" w:themeColor="accent2"/>
          <w:lang w:val="pt-PT"/>
        </w:rPr>
        <w:t>Barcelona</w:t>
      </w:r>
    </w:p>
    <w:p w14:paraId="408AE3D3" w14:textId="77777777" w:rsidR="006E7D80" w:rsidRPr="005B0B0D" w:rsidRDefault="006E7D80" w:rsidP="006E7D80">
      <w:pPr>
        <w:jc w:val="both"/>
        <w:rPr>
          <w:color w:val="74758C" w:themeColor="accent2"/>
          <w:lang w:val="pt-PT"/>
        </w:rPr>
      </w:pPr>
    </w:p>
    <w:p w14:paraId="2B52EC6C" w14:textId="46318023" w:rsidR="006E7D80" w:rsidRPr="005B0B0D" w:rsidRDefault="006E7D80" w:rsidP="006E7D80">
      <w:pPr>
        <w:jc w:val="both"/>
        <w:rPr>
          <w:color w:val="74758C" w:themeColor="accent2"/>
          <w:lang w:val="pt-PT"/>
        </w:rPr>
      </w:pPr>
      <w:r w:rsidRPr="005B0B0D">
        <w:rPr>
          <w:color w:val="74758C" w:themeColor="accent2"/>
          <w:lang w:val="pt-PT"/>
        </w:rPr>
        <w:t xml:space="preserve">Barcelona é uma opção fantástica para uma escapadela urbana, com atividades como dias de praia na Barceloneta, degustação de pintxos no Bairro Gótico e exploração do </w:t>
      </w:r>
      <w:r w:rsidRPr="005B0B0D">
        <w:rPr>
          <w:color w:val="74758C" w:themeColor="accent2"/>
          <w:lang w:val="pt-PT"/>
        </w:rPr>
        <w:lastRenderedPageBreak/>
        <w:t xml:space="preserve">Parque Olímpico de 1992. Os amantes da arquitetura ficarão encantados com locais emblemáticos como o Parque Güell e a icónica Sagrada Família. Setembro </w:t>
      </w:r>
      <w:r w:rsidR="00D45F5F" w:rsidRPr="005B0B0D">
        <w:rPr>
          <w:color w:val="74758C" w:themeColor="accent2"/>
          <w:lang w:val="pt-PT"/>
        </w:rPr>
        <w:t>tem</w:t>
      </w:r>
      <w:r w:rsidRPr="005B0B0D">
        <w:rPr>
          <w:color w:val="74758C" w:themeColor="accent2"/>
          <w:lang w:val="pt-PT"/>
        </w:rPr>
        <w:t xml:space="preserve"> um clima quente e agradável, com uma temperatura média de 26 °C, ideal para La Mercè, uma importante festa anual que se celebra entre 20 e 24 de setembro e que oferece concertos gratuitos, espetáculos de rua e fogos de artifício que dão vida à cidade.</w:t>
      </w:r>
    </w:p>
    <w:p w14:paraId="2744C2C1" w14:textId="77777777" w:rsidR="006E7D80" w:rsidRPr="005B0B0D" w:rsidRDefault="006E7D80" w:rsidP="006E7D80">
      <w:pPr>
        <w:jc w:val="both"/>
        <w:rPr>
          <w:color w:val="74758C" w:themeColor="accent2"/>
          <w:lang w:val="pt-PT"/>
        </w:rPr>
      </w:pPr>
    </w:p>
    <w:p w14:paraId="13F01F96" w14:textId="7BEE5795" w:rsidR="006E7D80" w:rsidRPr="005B0B0D" w:rsidRDefault="006E7D80" w:rsidP="006E7D80">
      <w:pPr>
        <w:jc w:val="both"/>
        <w:rPr>
          <w:color w:val="74758C" w:themeColor="accent2"/>
          <w:lang w:val="es-ES"/>
        </w:rPr>
      </w:pPr>
      <w:r w:rsidRPr="005B0B0D">
        <w:rPr>
          <w:color w:val="74758C" w:themeColor="accent2"/>
          <w:lang w:val="es-ES"/>
        </w:rPr>
        <w:t>Onde ficar</w:t>
      </w:r>
      <w:r w:rsidR="00D45F5F" w:rsidRPr="005B0B0D">
        <w:rPr>
          <w:color w:val="74758C" w:themeColor="accent2"/>
          <w:lang w:val="es-ES"/>
        </w:rPr>
        <w:t xml:space="preserve"> alojado</w:t>
      </w:r>
      <w:r w:rsidRPr="005B0B0D">
        <w:rPr>
          <w:color w:val="74758C" w:themeColor="accent2"/>
          <w:lang w:val="es-ES"/>
        </w:rPr>
        <w:t>:</w:t>
      </w:r>
    </w:p>
    <w:p w14:paraId="3983D82E" w14:textId="77777777" w:rsidR="006E7D80" w:rsidRPr="005B0B0D" w:rsidRDefault="006E7D80" w:rsidP="006E7D80">
      <w:pPr>
        <w:jc w:val="both"/>
        <w:rPr>
          <w:color w:val="74758C" w:themeColor="accent2"/>
          <w:lang w:val="es-ES"/>
        </w:rPr>
      </w:pPr>
    </w:p>
    <w:p w14:paraId="7DF87D2E" w14:textId="3EC988CC" w:rsidR="006E7D80" w:rsidRPr="005B0B0D" w:rsidRDefault="006E7D80" w:rsidP="006E7D80">
      <w:pPr>
        <w:pStyle w:val="Prrafodelista"/>
        <w:numPr>
          <w:ilvl w:val="0"/>
          <w:numId w:val="38"/>
        </w:numPr>
        <w:spacing w:line="240" w:lineRule="auto"/>
        <w:jc w:val="both"/>
        <w:rPr>
          <w:color w:val="74758C" w:themeColor="accent2"/>
          <w:lang w:val="pt-PT"/>
        </w:rPr>
      </w:pPr>
      <w:r w:rsidRPr="005B0B0D">
        <w:rPr>
          <w:color w:val="74758C" w:themeColor="accent2"/>
          <w:lang w:val="pt-PT"/>
        </w:rPr>
        <w:t xml:space="preserve">Para </w:t>
      </w:r>
      <w:r w:rsidR="00D45F5F" w:rsidRPr="005B0B0D">
        <w:rPr>
          <w:color w:val="74758C" w:themeColor="accent2"/>
          <w:lang w:val="pt-PT"/>
        </w:rPr>
        <w:t>aceder</w:t>
      </w:r>
      <w:r w:rsidRPr="005B0B0D">
        <w:rPr>
          <w:color w:val="74758C" w:themeColor="accent2"/>
          <w:lang w:val="pt-PT"/>
        </w:rPr>
        <w:t xml:space="preserve"> facilmente </w:t>
      </w:r>
      <w:r w:rsidR="00D45F5F" w:rsidRPr="005B0B0D">
        <w:rPr>
          <w:color w:val="74758C" w:themeColor="accent2"/>
          <w:lang w:val="pt-PT"/>
        </w:rPr>
        <w:t>à</w:t>
      </w:r>
      <w:r w:rsidRPr="005B0B0D">
        <w:rPr>
          <w:color w:val="74758C" w:themeColor="accent2"/>
          <w:lang w:val="pt-PT"/>
        </w:rPr>
        <w:t xml:space="preserve"> praia de Barceloneta, </w:t>
      </w:r>
      <w:r w:rsidR="00D45F5F" w:rsidRPr="005B0B0D">
        <w:rPr>
          <w:color w:val="74758C" w:themeColor="accent2"/>
          <w:lang w:val="pt-PT"/>
        </w:rPr>
        <w:t>a</w:t>
      </w:r>
      <w:r w:rsidRPr="005B0B0D">
        <w:rPr>
          <w:color w:val="74758C" w:themeColor="accent2"/>
          <w:lang w:val="pt-PT"/>
        </w:rPr>
        <w:t xml:space="preserve">o Time Out Market e </w:t>
      </w:r>
      <w:r w:rsidR="00D45F5F" w:rsidRPr="005B0B0D">
        <w:rPr>
          <w:color w:val="74758C" w:themeColor="accent2"/>
          <w:lang w:val="pt-PT"/>
        </w:rPr>
        <w:t>à</w:t>
      </w:r>
      <w:r w:rsidRPr="005B0B0D">
        <w:rPr>
          <w:color w:val="74758C" w:themeColor="accent2"/>
          <w:lang w:val="pt-PT"/>
        </w:rPr>
        <w:t xml:space="preserve"> cidade, </w:t>
      </w:r>
      <w:hyperlink r:id="rId12">
        <w:r w:rsidRPr="005B0B0D">
          <w:rPr>
            <w:color w:val="74758C" w:themeColor="accent2"/>
            <w:lang w:val="pt-PT"/>
          </w:rPr>
          <w:t xml:space="preserve">o </w:t>
        </w:r>
        <w:proofErr w:type="spellStart"/>
        <w:r w:rsidRPr="005B0B0D">
          <w:rPr>
            <w:b/>
            <w:bCs/>
            <w:color w:val="74758C" w:themeColor="accent2"/>
            <w:lang w:val="pt-PT"/>
          </w:rPr>
          <w:t>ibis</w:t>
        </w:r>
        <w:proofErr w:type="spellEnd"/>
        <w:r w:rsidRPr="005B0B0D">
          <w:rPr>
            <w:b/>
            <w:bCs/>
            <w:color w:val="74758C" w:themeColor="accent2"/>
            <w:lang w:val="pt-PT"/>
          </w:rPr>
          <w:t xml:space="preserve"> Styles</w:t>
        </w:r>
        <w:r w:rsidRPr="005B0B0D">
          <w:rPr>
            <w:b/>
            <w:bCs/>
            <w:color w:val="74758C" w:themeColor="accent2"/>
            <w:lang w:val="pt-PT"/>
          </w:rPr>
          <w:t xml:space="preserve"> </w:t>
        </w:r>
        <w:r w:rsidRPr="005B0B0D">
          <w:rPr>
            <w:b/>
            <w:bCs/>
            <w:color w:val="74758C" w:themeColor="accent2"/>
            <w:lang w:val="pt-PT"/>
          </w:rPr>
          <w:t>B</w:t>
        </w:r>
        <w:r w:rsidRPr="005B0B0D">
          <w:rPr>
            <w:b/>
            <w:bCs/>
            <w:color w:val="74758C" w:themeColor="accent2"/>
            <w:lang w:val="pt-PT"/>
          </w:rPr>
          <w:t>arcelona Bogatell</w:t>
        </w:r>
      </w:hyperlink>
      <w:r w:rsidRPr="005B0B0D">
        <w:rPr>
          <w:color w:val="74758C" w:themeColor="accent2"/>
          <w:lang w:val="pt-PT"/>
        </w:rPr>
        <w:t xml:space="preserve"> é o lugar ideal. Com piscina ao ar livre com vista para o mar, estacionamento privado e terraço interno com tapas, o hotel é o lugar perfeito para descansar após um dia de turismo pela cidade. Os quartos duplos standard custam a partir de 139 €* por noite para todos os membros ALL Accor.</w:t>
      </w:r>
    </w:p>
    <w:p w14:paraId="40E736B0" w14:textId="77777777" w:rsidR="006E7D80" w:rsidRPr="005B0B0D" w:rsidRDefault="006E7D80" w:rsidP="006E7D80">
      <w:pPr>
        <w:jc w:val="both"/>
        <w:rPr>
          <w:color w:val="74758C" w:themeColor="accent2"/>
          <w:lang w:val="pt-PT"/>
        </w:rPr>
      </w:pPr>
    </w:p>
    <w:p w14:paraId="0129C3DA" w14:textId="2625C905" w:rsidR="006E7D80" w:rsidRPr="005B0B0D" w:rsidRDefault="006E7D80" w:rsidP="006E7D80">
      <w:pPr>
        <w:pStyle w:val="Prrafodelista"/>
        <w:numPr>
          <w:ilvl w:val="0"/>
          <w:numId w:val="38"/>
        </w:numPr>
        <w:spacing w:line="240" w:lineRule="auto"/>
        <w:jc w:val="both"/>
        <w:rPr>
          <w:color w:val="74758C" w:themeColor="accent2"/>
          <w:lang w:val="pt-PT"/>
        </w:rPr>
      </w:pPr>
      <w:r w:rsidRPr="005B0B0D">
        <w:rPr>
          <w:color w:val="74758C" w:themeColor="accent2"/>
          <w:lang w:val="pt-PT"/>
        </w:rPr>
        <w:t xml:space="preserve">Se procura um ambiente rural com acesso à cidade, </w:t>
      </w:r>
      <w:hyperlink r:id="rId13">
        <w:r w:rsidRPr="005B0B0D">
          <w:rPr>
            <w:b/>
            <w:bCs/>
            <w:color w:val="74758C" w:themeColor="accent2"/>
            <w:lang w:val="pt-PT"/>
          </w:rPr>
          <w:t xml:space="preserve">o </w:t>
        </w:r>
        <w:proofErr w:type="spellStart"/>
        <w:r w:rsidRPr="005B0B0D">
          <w:rPr>
            <w:b/>
            <w:bCs/>
            <w:color w:val="74758C" w:themeColor="accent2"/>
            <w:lang w:val="pt-PT"/>
          </w:rPr>
          <w:t>ibis</w:t>
        </w:r>
        <w:proofErr w:type="spellEnd"/>
        <w:r w:rsidRPr="005B0B0D">
          <w:rPr>
            <w:b/>
            <w:bCs/>
            <w:color w:val="74758C" w:themeColor="accent2"/>
            <w:lang w:val="pt-PT"/>
          </w:rPr>
          <w:t xml:space="preserve"> </w:t>
        </w:r>
        <w:r w:rsidRPr="005B0B0D">
          <w:rPr>
            <w:b/>
            <w:bCs/>
            <w:color w:val="74758C" w:themeColor="accent2"/>
            <w:lang w:val="pt-PT"/>
          </w:rPr>
          <w:t>S</w:t>
        </w:r>
        <w:r w:rsidRPr="005B0B0D">
          <w:rPr>
            <w:b/>
            <w:bCs/>
            <w:color w:val="74758C" w:themeColor="accent2"/>
            <w:lang w:val="pt-PT"/>
          </w:rPr>
          <w:t>tyles Barcelona Sant Joan Despi</w:t>
        </w:r>
      </w:hyperlink>
      <w:r w:rsidRPr="005B0B0D">
        <w:rPr>
          <w:color w:val="74758C" w:themeColor="accent2"/>
          <w:lang w:val="pt-PT"/>
        </w:rPr>
        <w:t xml:space="preserve"> tem a localização perfeita. Com uma bela piscina ao ar livre rodeada de vegetação e um restaurante no hotel, este hotel é ideal para famílias ou pessoas com necessidades de acessibilidade. Os quartos duplos standard custam a partir de 99 € por noite para todos os membros ALL Accor.</w:t>
      </w:r>
    </w:p>
    <w:p w14:paraId="3A4B215E" w14:textId="77777777" w:rsidR="006E7D80" w:rsidRPr="005B0B0D" w:rsidRDefault="006E7D80" w:rsidP="006E7D80">
      <w:pPr>
        <w:jc w:val="both"/>
        <w:rPr>
          <w:color w:val="74758C" w:themeColor="accent2"/>
          <w:lang w:val="pt-PT"/>
        </w:rPr>
      </w:pPr>
    </w:p>
    <w:p w14:paraId="6F4BDC34" w14:textId="77777777" w:rsidR="006E7D80" w:rsidRPr="005B0B0D" w:rsidRDefault="006E7D80" w:rsidP="006E7D80">
      <w:pPr>
        <w:jc w:val="both"/>
        <w:rPr>
          <w:b/>
          <w:bCs/>
          <w:color w:val="74758C" w:themeColor="accent2"/>
          <w:lang w:val="pt-PT"/>
        </w:rPr>
      </w:pPr>
      <w:r w:rsidRPr="005B0B0D">
        <w:rPr>
          <w:b/>
          <w:bCs/>
          <w:color w:val="74758C" w:themeColor="accent2"/>
          <w:lang w:val="pt-PT"/>
        </w:rPr>
        <w:t>Madrid</w:t>
      </w:r>
    </w:p>
    <w:p w14:paraId="4C4BA004" w14:textId="77777777" w:rsidR="006E7D80" w:rsidRPr="005B0B0D" w:rsidRDefault="006E7D80" w:rsidP="006E7D80">
      <w:pPr>
        <w:jc w:val="both"/>
        <w:rPr>
          <w:color w:val="74758C" w:themeColor="accent2"/>
          <w:lang w:val="pt-PT"/>
        </w:rPr>
      </w:pPr>
      <w:r w:rsidRPr="005B0B0D">
        <w:rPr>
          <w:color w:val="74758C" w:themeColor="accent2"/>
          <w:lang w:val="pt-PT"/>
        </w:rPr>
        <w:t xml:space="preserve">  </w:t>
      </w:r>
    </w:p>
    <w:p w14:paraId="0C468D4D" w14:textId="69EB2964" w:rsidR="006E7D80" w:rsidRPr="005B0B0D" w:rsidRDefault="006E7D80" w:rsidP="006E7D80">
      <w:pPr>
        <w:jc w:val="both"/>
        <w:rPr>
          <w:color w:val="74758C" w:themeColor="accent2"/>
          <w:lang w:val="pt-PT"/>
        </w:rPr>
      </w:pPr>
      <w:r w:rsidRPr="005B0B0D">
        <w:rPr>
          <w:color w:val="74758C" w:themeColor="accent2"/>
          <w:lang w:val="pt-PT"/>
        </w:rPr>
        <w:t>Madrid é um dos destinos urbanos mais populares, com atrações gratuitas como explorar o extenso Parque do Retiro, admirar a arte no Museu Reina Sofía (gratuito à tarde) e aproveitar o sol em praças históricas como a Plaza Mayor. As temperaturas médias em setembro rondam os 24 °C, o que torna a cidade ideal para passear. Entre 17 e 21 de setembro celebra-se a vibrante Semana da Moda da cidade, com bilhetes para os desfiles a partir de 45 €*.</w:t>
      </w:r>
    </w:p>
    <w:p w14:paraId="09A78045" w14:textId="77777777" w:rsidR="006E7D80" w:rsidRPr="005B0B0D" w:rsidRDefault="006E7D80" w:rsidP="006E7D80">
      <w:pPr>
        <w:jc w:val="both"/>
        <w:rPr>
          <w:color w:val="74758C" w:themeColor="accent2"/>
          <w:lang w:val="pt-PT"/>
        </w:rPr>
      </w:pPr>
    </w:p>
    <w:p w14:paraId="79F07A81" w14:textId="2560D6C6" w:rsidR="006E7D80" w:rsidRPr="005B0B0D" w:rsidRDefault="006E7D80" w:rsidP="006E7D80">
      <w:pPr>
        <w:jc w:val="both"/>
        <w:rPr>
          <w:color w:val="74758C" w:themeColor="accent2"/>
          <w:lang w:val="es-ES"/>
        </w:rPr>
      </w:pPr>
      <w:r w:rsidRPr="005B0B0D">
        <w:rPr>
          <w:color w:val="74758C" w:themeColor="accent2"/>
          <w:lang w:val="es-ES"/>
        </w:rPr>
        <w:t>Onde ficar</w:t>
      </w:r>
      <w:r w:rsidR="00E0793D" w:rsidRPr="005B0B0D">
        <w:rPr>
          <w:color w:val="74758C" w:themeColor="accent2"/>
          <w:lang w:val="es-ES"/>
        </w:rPr>
        <w:t xml:space="preserve"> alojado</w:t>
      </w:r>
      <w:r w:rsidRPr="005B0B0D">
        <w:rPr>
          <w:color w:val="74758C" w:themeColor="accent2"/>
          <w:lang w:val="es-ES"/>
        </w:rPr>
        <w:t>:</w:t>
      </w:r>
    </w:p>
    <w:p w14:paraId="082DBD80" w14:textId="77777777" w:rsidR="006E7D80" w:rsidRPr="005B0B0D" w:rsidRDefault="006E7D80" w:rsidP="006E7D80">
      <w:pPr>
        <w:jc w:val="both"/>
        <w:rPr>
          <w:color w:val="74758C" w:themeColor="accent2"/>
          <w:lang w:val="es-ES"/>
        </w:rPr>
      </w:pPr>
    </w:p>
    <w:p w14:paraId="1998A3D9" w14:textId="246AFC10" w:rsidR="006E7D80" w:rsidRPr="005B0B0D" w:rsidRDefault="006E7D80" w:rsidP="006E7D80">
      <w:pPr>
        <w:pStyle w:val="Prrafodelista"/>
        <w:numPr>
          <w:ilvl w:val="0"/>
          <w:numId w:val="39"/>
        </w:numPr>
        <w:spacing w:line="240" w:lineRule="auto"/>
        <w:jc w:val="both"/>
        <w:rPr>
          <w:color w:val="74758C" w:themeColor="accent2"/>
          <w:lang w:val="pt-PT"/>
        </w:rPr>
      </w:pPr>
      <w:r w:rsidRPr="005B0B0D">
        <w:rPr>
          <w:color w:val="74758C" w:themeColor="accent2"/>
          <w:lang w:val="pt-PT"/>
        </w:rPr>
        <w:t xml:space="preserve">Com quartos inspirados no teatro e uma localização central, </w:t>
      </w:r>
      <w:hyperlink r:id="rId14">
        <w:r w:rsidRPr="005B0B0D">
          <w:rPr>
            <w:b/>
            <w:bCs/>
            <w:color w:val="74758C" w:themeColor="accent2"/>
            <w:lang w:val="pt-PT"/>
          </w:rPr>
          <w:t>o i</w:t>
        </w:r>
        <w:proofErr w:type="spellStart"/>
        <w:r w:rsidRPr="005B0B0D">
          <w:rPr>
            <w:b/>
            <w:bCs/>
            <w:color w:val="74758C" w:themeColor="accent2"/>
            <w:lang w:val="pt-PT"/>
          </w:rPr>
          <w:t>bis</w:t>
        </w:r>
        <w:proofErr w:type="spellEnd"/>
        <w:r w:rsidRPr="005B0B0D">
          <w:rPr>
            <w:b/>
            <w:bCs/>
            <w:color w:val="74758C" w:themeColor="accent2"/>
            <w:lang w:val="pt-PT"/>
          </w:rPr>
          <w:t xml:space="preserve"> </w:t>
        </w:r>
        <w:r w:rsidRPr="005B0B0D">
          <w:rPr>
            <w:b/>
            <w:bCs/>
            <w:color w:val="74758C" w:themeColor="accent2"/>
            <w:lang w:val="pt-PT"/>
          </w:rPr>
          <w:t xml:space="preserve">Styles Madrid </w:t>
        </w:r>
        <w:r w:rsidR="00FB3429">
          <w:rPr>
            <w:b/>
            <w:bCs/>
            <w:color w:val="74758C" w:themeColor="accent2"/>
            <w:lang w:val="pt-PT"/>
          </w:rPr>
          <w:t>Cen</w:t>
        </w:r>
        <w:r w:rsidR="00FB3429">
          <w:rPr>
            <w:b/>
            <w:bCs/>
            <w:color w:val="74758C" w:themeColor="accent2"/>
            <w:lang w:val="pt-PT"/>
          </w:rPr>
          <w:t>t</w:t>
        </w:r>
        <w:r w:rsidR="00FB3429">
          <w:rPr>
            <w:b/>
            <w:bCs/>
            <w:color w:val="74758C" w:themeColor="accent2"/>
            <w:lang w:val="pt-PT"/>
          </w:rPr>
          <w:t xml:space="preserve">ro </w:t>
        </w:r>
        <w:proofErr w:type="spellStart"/>
        <w:r w:rsidRPr="005B0B0D">
          <w:rPr>
            <w:b/>
            <w:bCs/>
            <w:color w:val="74758C" w:themeColor="accent2"/>
            <w:lang w:val="pt-PT"/>
          </w:rPr>
          <w:t>Maravillas</w:t>
        </w:r>
        <w:proofErr w:type="spellEnd"/>
      </w:hyperlink>
      <w:r w:rsidRPr="005B0B0D">
        <w:rPr>
          <w:color w:val="74758C" w:themeColor="accent2"/>
          <w:lang w:val="pt-PT"/>
        </w:rPr>
        <w:t xml:space="preserve"> é a opção perfeita para desfrutar da vida noturna de Madrid, com quartos duplos standard a partir de 72 €* por noite para todos os membros ALL Accor, o que o torna uma opção difícil de superar em termos de relação qualidade-preço.</w:t>
      </w:r>
    </w:p>
    <w:p w14:paraId="0FD26E69" w14:textId="56B4AD3F" w:rsidR="006E7D80" w:rsidRPr="005B0B0D" w:rsidRDefault="006E7D80" w:rsidP="006E7D80">
      <w:pPr>
        <w:pStyle w:val="Prrafodelista"/>
        <w:numPr>
          <w:ilvl w:val="0"/>
          <w:numId w:val="39"/>
        </w:numPr>
        <w:spacing w:line="240" w:lineRule="auto"/>
        <w:jc w:val="both"/>
        <w:rPr>
          <w:color w:val="74758C" w:themeColor="accent2"/>
          <w:lang w:val="pt-PT"/>
        </w:rPr>
      </w:pPr>
      <w:r w:rsidRPr="005B0B0D">
        <w:rPr>
          <w:color w:val="74758C" w:themeColor="accent2"/>
          <w:lang w:val="pt-PT"/>
        </w:rPr>
        <w:t xml:space="preserve">O </w:t>
      </w:r>
      <w:hyperlink r:id="rId15" w:history="1">
        <w:proofErr w:type="spellStart"/>
        <w:r w:rsidRPr="00FB3429">
          <w:rPr>
            <w:rStyle w:val="Hipervnculo"/>
            <w:b/>
            <w:bCs/>
            <w:lang w:val="pt-PT"/>
          </w:rPr>
          <w:t>ibis</w:t>
        </w:r>
        <w:proofErr w:type="spellEnd"/>
        <w:r w:rsidRPr="00FB3429">
          <w:rPr>
            <w:rStyle w:val="Hipervnculo"/>
            <w:b/>
            <w:bCs/>
            <w:lang w:val="pt-PT"/>
          </w:rPr>
          <w:t xml:space="preserve"> Styles Mad</w:t>
        </w:r>
        <w:r w:rsidRPr="00FB3429">
          <w:rPr>
            <w:rStyle w:val="Hipervnculo"/>
            <w:b/>
            <w:bCs/>
            <w:lang w:val="pt-PT"/>
          </w:rPr>
          <w:t>r</w:t>
        </w:r>
        <w:r w:rsidRPr="00FB3429">
          <w:rPr>
            <w:rStyle w:val="Hipervnculo"/>
            <w:b/>
            <w:bCs/>
            <w:lang w:val="pt-PT"/>
          </w:rPr>
          <w:t xml:space="preserve">id </w:t>
        </w:r>
        <w:proofErr w:type="spellStart"/>
        <w:r w:rsidR="00FB3429" w:rsidRPr="00FB3429">
          <w:rPr>
            <w:rStyle w:val="Hipervnculo"/>
            <w:b/>
            <w:bCs/>
            <w:lang w:val="pt-PT"/>
          </w:rPr>
          <w:t>City</w:t>
        </w:r>
        <w:proofErr w:type="spellEnd"/>
        <w:r w:rsidR="00FB3429" w:rsidRPr="00FB3429">
          <w:rPr>
            <w:rStyle w:val="Hipervnculo"/>
            <w:b/>
            <w:bCs/>
            <w:lang w:val="pt-PT"/>
          </w:rPr>
          <w:t xml:space="preserve"> </w:t>
        </w:r>
        <w:r w:rsidRPr="00FB3429">
          <w:rPr>
            <w:rStyle w:val="Hipervnculo"/>
            <w:b/>
            <w:bCs/>
            <w:lang w:val="pt-PT"/>
          </w:rPr>
          <w:t>L</w:t>
        </w:r>
        <w:r w:rsidRPr="00FB3429">
          <w:rPr>
            <w:rStyle w:val="Hipervnculo"/>
            <w:b/>
            <w:bCs/>
            <w:lang w:val="pt-PT"/>
          </w:rPr>
          <w:t>as Ventas</w:t>
        </w:r>
        <w:r w:rsidRPr="00FB3429">
          <w:rPr>
            <w:rStyle w:val="Hipervnculo"/>
            <w:lang w:val="pt-PT"/>
          </w:rPr>
          <w:t>, de</w:t>
        </w:r>
      </w:hyperlink>
      <w:r w:rsidRPr="005B0B0D">
        <w:rPr>
          <w:color w:val="74758C" w:themeColor="accent2"/>
          <w:lang w:val="pt-PT"/>
        </w:rPr>
        <w:t xml:space="preserve"> quatro estrelas, tem uma incrível piscina, restaurante e bar </w:t>
      </w:r>
      <w:r w:rsidR="00E0793D" w:rsidRPr="005B0B0D">
        <w:rPr>
          <w:color w:val="74758C" w:themeColor="accent2"/>
          <w:lang w:val="pt-PT"/>
        </w:rPr>
        <w:t>em pleno</w:t>
      </w:r>
      <w:r w:rsidRPr="005B0B0D">
        <w:rPr>
          <w:color w:val="74758C" w:themeColor="accent2"/>
          <w:lang w:val="pt-PT"/>
        </w:rPr>
        <w:t xml:space="preserve"> centro de Madrid, com quartos </w:t>
      </w:r>
      <w:proofErr w:type="gramStart"/>
      <w:r w:rsidRPr="005B0B0D">
        <w:rPr>
          <w:color w:val="74758C" w:themeColor="accent2"/>
          <w:lang w:val="pt-PT"/>
        </w:rPr>
        <w:t>standard disponíveis</w:t>
      </w:r>
      <w:proofErr w:type="gramEnd"/>
      <w:r w:rsidRPr="005B0B0D">
        <w:rPr>
          <w:color w:val="74758C" w:themeColor="accent2"/>
          <w:lang w:val="pt-PT"/>
        </w:rPr>
        <w:t xml:space="preserve"> a partir de 76 €* por noite para todos os membros ALL Accor.</w:t>
      </w:r>
    </w:p>
    <w:p w14:paraId="16E27CED" w14:textId="007055B9" w:rsidR="006E7D80" w:rsidRPr="005B0B0D" w:rsidRDefault="006E7D80" w:rsidP="006E7D80">
      <w:pPr>
        <w:pStyle w:val="Prrafodelista"/>
        <w:numPr>
          <w:ilvl w:val="0"/>
          <w:numId w:val="39"/>
        </w:numPr>
        <w:spacing w:line="240" w:lineRule="auto"/>
        <w:jc w:val="both"/>
        <w:rPr>
          <w:color w:val="74758C" w:themeColor="accent2"/>
          <w:lang w:val="pt-PT"/>
        </w:rPr>
      </w:pPr>
      <w:r w:rsidRPr="005B0B0D">
        <w:rPr>
          <w:color w:val="74758C" w:themeColor="accent2"/>
          <w:lang w:val="pt-PT"/>
        </w:rPr>
        <w:t xml:space="preserve">Para um acesso mais próximo ao aeroporto, </w:t>
      </w:r>
      <w:hyperlink r:id="rId16" w:history="1">
        <w:r w:rsidRPr="00FB3429">
          <w:rPr>
            <w:rStyle w:val="Hipervnculo"/>
            <w:lang w:val="pt-PT"/>
          </w:rPr>
          <w:t xml:space="preserve">o </w:t>
        </w:r>
        <w:proofErr w:type="spellStart"/>
        <w:r w:rsidRPr="00FB3429">
          <w:rPr>
            <w:rStyle w:val="Hipervnculo"/>
            <w:b/>
            <w:bCs/>
            <w:lang w:val="pt-PT"/>
          </w:rPr>
          <w:t>ibis</w:t>
        </w:r>
        <w:proofErr w:type="spellEnd"/>
        <w:r w:rsidRPr="00FB3429">
          <w:rPr>
            <w:rStyle w:val="Hipervnculo"/>
            <w:b/>
            <w:bCs/>
            <w:lang w:val="pt-PT"/>
          </w:rPr>
          <w:t xml:space="preserve"> Mad</w:t>
        </w:r>
        <w:r w:rsidRPr="00FB3429">
          <w:rPr>
            <w:rStyle w:val="Hipervnculo"/>
            <w:b/>
            <w:bCs/>
            <w:lang w:val="pt-PT"/>
          </w:rPr>
          <w:t>r</w:t>
        </w:r>
        <w:r w:rsidRPr="00FB3429">
          <w:rPr>
            <w:rStyle w:val="Hipervnculo"/>
            <w:b/>
            <w:bCs/>
            <w:lang w:val="pt-PT"/>
          </w:rPr>
          <w:t>i</w:t>
        </w:r>
        <w:r w:rsidRPr="00FB3429">
          <w:rPr>
            <w:rStyle w:val="Hipervnculo"/>
            <w:b/>
            <w:bCs/>
            <w:lang w:val="pt-PT"/>
          </w:rPr>
          <w:t>d</w:t>
        </w:r>
        <w:r w:rsidRPr="00FB3429">
          <w:rPr>
            <w:rStyle w:val="Hipervnculo"/>
            <w:b/>
            <w:bCs/>
            <w:lang w:val="pt-PT"/>
          </w:rPr>
          <w:t xml:space="preserve"> </w:t>
        </w:r>
        <w:proofErr w:type="spellStart"/>
        <w:r w:rsidRPr="00FB3429">
          <w:rPr>
            <w:rStyle w:val="Hipervnculo"/>
            <w:b/>
            <w:bCs/>
            <w:lang w:val="pt-PT"/>
          </w:rPr>
          <w:t>Barajas</w:t>
        </w:r>
        <w:proofErr w:type="spellEnd"/>
        <w:r w:rsidRPr="00FB3429">
          <w:rPr>
            <w:rStyle w:val="Hipervnculo"/>
            <w:b/>
            <w:bCs/>
            <w:lang w:val="pt-PT"/>
          </w:rPr>
          <w:t xml:space="preserve"> </w:t>
        </w:r>
        <w:proofErr w:type="spellStart"/>
        <w:r w:rsidR="00455EFC">
          <w:rPr>
            <w:rStyle w:val="Hipervnculo"/>
            <w:b/>
            <w:bCs/>
            <w:lang w:val="pt-PT"/>
          </w:rPr>
          <w:t>Aeropuerto</w:t>
        </w:r>
        <w:proofErr w:type="spellEnd"/>
      </w:hyperlink>
      <w:r w:rsidRPr="005B0B0D">
        <w:rPr>
          <w:color w:val="74758C" w:themeColor="accent2"/>
          <w:lang w:val="pt-PT"/>
        </w:rPr>
        <w:t xml:space="preserve"> está muito bem localizado, com quartos duplos a partir de 111 €* por noite para todos os membros ALL Accor. </w:t>
      </w:r>
    </w:p>
    <w:p w14:paraId="09DF4E38" w14:textId="38942C9E" w:rsidR="006E7D80" w:rsidRPr="005B0B0D" w:rsidRDefault="006E7D80" w:rsidP="006E7D80">
      <w:pPr>
        <w:pStyle w:val="Prrafodelista"/>
        <w:numPr>
          <w:ilvl w:val="0"/>
          <w:numId w:val="39"/>
        </w:numPr>
        <w:spacing w:line="240" w:lineRule="auto"/>
        <w:jc w:val="both"/>
        <w:rPr>
          <w:color w:val="74758C" w:themeColor="accent2"/>
          <w:lang w:val="pt-PT"/>
        </w:rPr>
      </w:pPr>
      <w:r w:rsidRPr="005B0B0D">
        <w:rPr>
          <w:color w:val="74758C" w:themeColor="accent2"/>
          <w:lang w:val="pt-PT"/>
        </w:rPr>
        <w:t xml:space="preserve">Para viajantes com um orçamento </w:t>
      </w:r>
      <w:r w:rsidR="00E0793D" w:rsidRPr="005B0B0D">
        <w:rPr>
          <w:color w:val="74758C" w:themeColor="accent2"/>
          <w:lang w:val="pt-PT"/>
        </w:rPr>
        <w:t>reduzido</w:t>
      </w:r>
      <w:r w:rsidRPr="005B0B0D">
        <w:rPr>
          <w:color w:val="74758C" w:themeColor="accent2"/>
          <w:lang w:val="pt-PT"/>
        </w:rPr>
        <w:t xml:space="preserve">, os quartos duplos standard do </w:t>
      </w:r>
      <w:hyperlink r:id="rId17" w:history="1">
        <w:proofErr w:type="spellStart"/>
        <w:r w:rsidRPr="00FB3429">
          <w:rPr>
            <w:rStyle w:val="Hipervnculo"/>
            <w:b/>
            <w:bCs/>
            <w:lang w:val="pt-PT"/>
          </w:rPr>
          <w:t>ibis</w:t>
        </w:r>
        <w:proofErr w:type="spellEnd"/>
        <w:r w:rsidRPr="00FB3429">
          <w:rPr>
            <w:rStyle w:val="Hipervnculo"/>
            <w:b/>
            <w:bCs/>
            <w:lang w:val="pt-PT"/>
          </w:rPr>
          <w:t xml:space="preserve"> budget M</w:t>
        </w:r>
        <w:r w:rsidRPr="00FB3429">
          <w:rPr>
            <w:rStyle w:val="Hipervnculo"/>
            <w:b/>
            <w:bCs/>
            <w:lang w:val="pt-PT"/>
          </w:rPr>
          <w:t>a</w:t>
        </w:r>
        <w:r w:rsidRPr="00FB3429">
          <w:rPr>
            <w:rStyle w:val="Hipervnculo"/>
            <w:b/>
            <w:bCs/>
            <w:lang w:val="pt-PT"/>
          </w:rPr>
          <w:t xml:space="preserve">drid </w:t>
        </w:r>
        <w:proofErr w:type="spellStart"/>
        <w:r w:rsidRPr="00FB3429">
          <w:rPr>
            <w:rStyle w:val="Hipervnculo"/>
            <w:b/>
            <w:bCs/>
            <w:lang w:val="pt-PT"/>
          </w:rPr>
          <w:t>Alb</w:t>
        </w:r>
        <w:r w:rsidRPr="00FB3429">
          <w:rPr>
            <w:rStyle w:val="Hipervnculo"/>
            <w:b/>
            <w:bCs/>
            <w:lang w:val="pt-PT"/>
          </w:rPr>
          <w:t>a</w:t>
        </w:r>
        <w:r w:rsidRPr="00FB3429">
          <w:rPr>
            <w:rStyle w:val="Hipervnculo"/>
            <w:b/>
            <w:bCs/>
            <w:lang w:val="pt-PT"/>
          </w:rPr>
          <w:t>sanz</w:t>
        </w:r>
        <w:proofErr w:type="spellEnd"/>
      </w:hyperlink>
      <w:r w:rsidRPr="005B0B0D">
        <w:rPr>
          <w:color w:val="74758C" w:themeColor="accent2"/>
          <w:lang w:val="pt-PT"/>
        </w:rPr>
        <w:t xml:space="preserve"> custam a partir de 45 €* por noite para membros ALL Accor, oferecendo uma acomodação com uma </w:t>
      </w:r>
      <w:r w:rsidR="00E0793D" w:rsidRPr="005B0B0D">
        <w:rPr>
          <w:color w:val="74758C" w:themeColor="accent2"/>
          <w:lang w:val="pt-PT"/>
        </w:rPr>
        <w:t>ótima</w:t>
      </w:r>
      <w:r w:rsidRPr="005B0B0D">
        <w:rPr>
          <w:color w:val="74758C" w:themeColor="accent2"/>
          <w:lang w:val="pt-PT"/>
        </w:rPr>
        <w:t xml:space="preserve"> relação qualidade-preço e um </w:t>
      </w:r>
      <w:r w:rsidR="00E0793D" w:rsidRPr="005B0B0D">
        <w:rPr>
          <w:color w:val="74758C" w:themeColor="accent2"/>
          <w:lang w:val="pt-PT"/>
        </w:rPr>
        <w:t xml:space="preserve">excelente </w:t>
      </w:r>
      <w:r w:rsidRPr="005B0B0D">
        <w:rPr>
          <w:color w:val="74758C" w:themeColor="accent2"/>
          <w:lang w:val="pt-PT"/>
        </w:rPr>
        <w:t>acesso ao aeroporto.</w:t>
      </w:r>
    </w:p>
    <w:p w14:paraId="56C85DB5" w14:textId="77777777" w:rsidR="006E7D80" w:rsidRPr="005B0B0D" w:rsidRDefault="006E7D80" w:rsidP="006E7D80">
      <w:pPr>
        <w:jc w:val="both"/>
        <w:rPr>
          <w:color w:val="74758C" w:themeColor="accent2"/>
          <w:lang w:val="pt-PT"/>
        </w:rPr>
      </w:pPr>
    </w:p>
    <w:p w14:paraId="5FBFDEC4" w14:textId="77777777" w:rsidR="006E7D80" w:rsidRPr="00FB3429" w:rsidRDefault="006E7D80" w:rsidP="006E7D80">
      <w:pPr>
        <w:jc w:val="both"/>
        <w:rPr>
          <w:b/>
          <w:bCs/>
          <w:color w:val="74758C" w:themeColor="accent2"/>
          <w:lang w:val="pt-PT"/>
        </w:rPr>
      </w:pPr>
      <w:r w:rsidRPr="00FB3429">
        <w:rPr>
          <w:b/>
          <w:bCs/>
          <w:color w:val="74758C" w:themeColor="accent2"/>
          <w:lang w:val="pt-PT"/>
        </w:rPr>
        <w:t xml:space="preserve">Lisboa   </w:t>
      </w:r>
    </w:p>
    <w:p w14:paraId="5ED1E243" w14:textId="77777777" w:rsidR="006E7D80" w:rsidRPr="005B0B0D" w:rsidRDefault="006E7D80" w:rsidP="006E7D80">
      <w:pPr>
        <w:jc w:val="both"/>
        <w:rPr>
          <w:color w:val="74758C" w:themeColor="accent2"/>
          <w:lang w:val="pt-PT"/>
        </w:rPr>
      </w:pPr>
      <w:r w:rsidRPr="005B0B0D">
        <w:rPr>
          <w:color w:val="74758C" w:themeColor="accent2"/>
          <w:lang w:val="pt-PT"/>
        </w:rPr>
        <w:t xml:space="preserve">  </w:t>
      </w:r>
    </w:p>
    <w:p w14:paraId="34E2151C" w14:textId="30AEF005" w:rsidR="006E7D80" w:rsidRPr="005B0B0D" w:rsidRDefault="006E7D80" w:rsidP="006E7D80">
      <w:pPr>
        <w:jc w:val="both"/>
        <w:rPr>
          <w:color w:val="74758C" w:themeColor="accent2"/>
          <w:lang w:val="pt-PT"/>
        </w:rPr>
      </w:pPr>
      <w:r w:rsidRPr="005B0B0D">
        <w:rPr>
          <w:color w:val="74758C" w:themeColor="accent2"/>
          <w:lang w:val="pt-PT"/>
        </w:rPr>
        <w:lastRenderedPageBreak/>
        <w:t>Classificada como a</w:t>
      </w:r>
      <w:r w:rsidR="00300ECA" w:rsidRPr="005B0B0D">
        <w:rPr>
          <w:color w:val="74758C" w:themeColor="accent2"/>
          <w:lang w:val="pt-PT"/>
        </w:rPr>
        <w:t xml:space="preserve"> </w:t>
      </w:r>
      <w:r w:rsidRPr="005B0B0D">
        <w:rPr>
          <w:color w:val="74758C" w:themeColor="accent2"/>
          <w:lang w:val="pt-PT"/>
        </w:rPr>
        <w:t>quinta cidade mais barata para uma escapadela na Europa Ocidental, Lisboa oferece inúmeras atividades gratuitas, como passear pelas ruas coloridas de Alfama, relaxar em miradouros panorâmicos como o Miradouro da Senhora do Monte e visitar locais históricos como o Mosteiro dos Jerónimos (gratuito aos domingos antes das 14h). Em setembro, as temperaturas rondam os 26 °C, perfeitas para jantar ao ar livre ou visitar uma das praias locais. A cidade também ganha vida com uma animada vida noturna e bares interessantes para descobrir.</w:t>
      </w:r>
    </w:p>
    <w:p w14:paraId="605094CF" w14:textId="77777777" w:rsidR="006E7D80" w:rsidRPr="005B0B0D" w:rsidRDefault="006E7D80" w:rsidP="006E7D80">
      <w:pPr>
        <w:jc w:val="both"/>
        <w:rPr>
          <w:color w:val="74758C" w:themeColor="accent2"/>
          <w:lang w:val="pt-PT"/>
        </w:rPr>
      </w:pPr>
    </w:p>
    <w:p w14:paraId="0E69A78A" w14:textId="08FED7BC" w:rsidR="006E7D80" w:rsidRDefault="006E7D80" w:rsidP="006E7D80">
      <w:pPr>
        <w:jc w:val="both"/>
        <w:rPr>
          <w:color w:val="74758C" w:themeColor="accent2"/>
          <w:lang w:val="es-ES"/>
        </w:rPr>
      </w:pPr>
      <w:r w:rsidRPr="005B0B0D">
        <w:rPr>
          <w:color w:val="74758C" w:themeColor="accent2"/>
          <w:lang w:val="es-ES"/>
        </w:rPr>
        <w:t>Onde ficar</w:t>
      </w:r>
      <w:r w:rsidR="00E0793D" w:rsidRPr="005B0B0D">
        <w:rPr>
          <w:color w:val="74758C" w:themeColor="accent2"/>
          <w:lang w:val="es-ES"/>
        </w:rPr>
        <w:t xml:space="preserve"> alojado</w:t>
      </w:r>
      <w:r w:rsidRPr="005B0B0D">
        <w:rPr>
          <w:color w:val="74758C" w:themeColor="accent2"/>
          <w:lang w:val="es-ES"/>
        </w:rPr>
        <w:t>:</w:t>
      </w:r>
    </w:p>
    <w:p w14:paraId="11698D3A" w14:textId="77777777" w:rsidR="00FB3429" w:rsidRPr="005B0B0D" w:rsidRDefault="00FB3429" w:rsidP="006E7D80">
      <w:pPr>
        <w:jc w:val="both"/>
        <w:rPr>
          <w:color w:val="74758C" w:themeColor="accent2"/>
          <w:lang w:val="es-ES"/>
        </w:rPr>
      </w:pPr>
    </w:p>
    <w:p w14:paraId="064D008D" w14:textId="7D1638BA" w:rsidR="006E7D80" w:rsidRPr="005B0B0D" w:rsidRDefault="006E7D80" w:rsidP="006E7D80">
      <w:pPr>
        <w:pStyle w:val="Prrafodelista"/>
        <w:numPr>
          <w:ilvl w:val="0"/>
          <w:numId w:val="40"/>
        </w:numPr>
        <w:spacing w:line="240" w:lineRule="auto"/>
        <w:jc w:val="both"/>
        <w:rPr>
          <w:color w:val="74758C" w:themeColor="accent2"/>
          <w:lang w:val="pt-PT"/>
        </w:rPr>
      </w:pPr>
      <w:r w:rsidRPr="005B0B0D">
        <w:rPr>
          <w:color w:val="74758C" w:themeColor="accent2"/>
          <w:lang w:val="pt-PT"/>
        </w:rPr>
        <w:t xml:space="preserve">Se procura fácil acesso ao centro histórico em apenas três minutos, não procure mais: </w:t>
      </w:r>
      <w:hyperlink r:id="rId18">
        <w:r w:rsidRPr="005B0B0D">
          <w:rPr>
            <w:color w:val="74758C" w:themeColor="accent2"/>
            <w:lang w:val="pt-PT"/>
          </w:rPr>
          <w:t xml:space="preserve">o </w:t>
        </w:r>
        <w:r w:rsidRPr="005B0B0D">
          <w:rPr>
            <w:b/>
            <w:bCs/>
            <w:color w:val="74758C" w:themeColor="accent2"/>
            <w:lang w:val="pt-PT"/>
          </w:rPr>
          <w:t>ibis Lis</w:t>
        </w:r>
        <w:r w:rsidRPr="005B0B0D">
          <w:rPr>
            <w:b/>
            <w:bCs/>
            <w:color w:val="74758C" w:themeColor="accent2"/>
            <w:lang w:val="pt-PT"/>
          </w:rPr>
          <w:t>b</w:t>
        </w:r>
        <w:r w:rsidRPr="005B0B0D">
          <w:rPr>
            <w:b/>
            <w:bCs/>
            <w:color w:val="74758C" w:themeColor="accent2"/>
            <w:lang w:val="pt-PT"/>
          </w:rPr>
          <w:t>o</w:t>
        </w:r>
        <w:r w:rsidRPr="005B0B0D">
          <w:rPr>
            <w:b/>
            <w:bCs/>
            <w:color w:val="74758C" w:themeColor="accent2"/>
            <w:lang w:val="pt-PT"/>
          </w:rPr>
          <w:t>a</w:t>
        </w:r>
        <w:r w:rsidRPr="005B0B0D">
          <w:rPr>
            <w:b/>
            <w:bCs/>
            <w:color w:val="74758C" w:themeColor="accent2"/>
            <w:lang w:val="pt-PT"/>
          </w:rPr>
          <w:t xml:space="preserve"> Liberdade</w:t>
        </w:r>
      </w:hyperlink>
      <w:r w:rsidRPr="005B0B0D">
        <w:rPr>
          <w:color w:val="74758C" w:themeColor="accent2"/>
          <w:lang w:val="pt-PT"/>
        </w:rPr>
        <w:t xml:space="preserve"> oferece quartos duplos standard a partir de 104 €* por noite para membros ALL Accor.</w:t>
      </w:r>
    </w:p>
    <w:p w14:paraId="531AC32A" w14:textId="77777777" w:rsidR="006E7D80" w:rsidRPr="005B0B0D" w:rsidRDefault="006E7D80" w:rsidP="006E7D80">
      <w:pPr>
        <w:jc w:val="both"/>
        <w:rPr>
          <w:color w:val="74758C" w:themeColor="accent2"/>
          <w:lang w:val="pt-PT"/>
        </w:rPr>
      </w:pPr>
    </w:p>
    <w:p w14:paraId="44BE06F6" w14:textId="3AB76994" w:rsidR="006E7D80" w:rsidRPr="005B0B0D" w:rsidRDefault="006E7D80" w:rsidP="006E7D80">
      <w:pPr>
        <w:pStyle w:val="Prrafodelista"/>
        <w:numPr>
          <w:ilvl w:val="0"/>
          <w:numId w:val="40"/>
        </w:numPr>
        <w:spacing w:line="240" w:lineRule="auto"/>
        <w:jc w:val="both"/>
        <w:rPr>
          <w:color w:val="74758C" w:themeColor="accent2"/>
          <w:lang w:val="pt-PT"/>
        </w:rPr>
      </w:pPr>
      <w:r w:rsidRPr="005B0B0D">
        <w:rPr>
          <w:color w:val="74758C" w:themeColor="accent2"/>
          <w:lang w:val="pt-PT"/>
        </w:rPr>
        <w:t xml:space="preserve">Para os visitantes que desejam ficar mais perto do </w:t>
      </w:r>
      <w:r w:rsidR="00E0793D" w:rsidRPr="005B0B0D">
        <w:rPr>
          <w:color w:val="74758C" w:themeColor="accent2"/>
          <w:lang w:val="pt-PT"/>
        </w:rPr>
        <w:t>rio</w:t>
      </w:r>
      <w:r w:rsidRPr="005B0B0D">
        <w:rPr>
          <w:color w:val="74758C" w:themeColor="accent2"/>
          <w:lang w:val="pt-PT"/>
        </w:rPr>
        <w:t xml:space="preserve">, </w:t>
      </w:r>
      <w:hyperlink r:id="rId19">
        <w:r w:rsidRPr="005B0B0D">
          <w:rPr>
            <w:b/>
            <w:bCs/>
            <w:color w:val="74758C" w:themeColor="accent2"/>
            <w:lang w:val="pt-PT"/>
          </w:rPr>
          <w:t xml:space="preserve">o ibis </w:t>
        </w:r>
        <w:r w:rsidRPr="005B0B0D">
          <w:rPr>
            <w:b/>
            <w:bCs/>
            <w:color w:val="74758C" w:themeColor="accent2"/>
            <w:lang w:val="pt-PT"/>
          </w:rPr>
          <w:t>L</w:t>
        </w:r>
        <w:r w:rsidRPr="005B0B0D">
          <w:rPr>
            <w:b/>
            <w:bCs/>
            <w:color w:val="74758C" w:themeColor="accent2"/>
            <w:lang w:val="pt-PT"/>
          </w:rPr>
          <w:t>i</w:t>
        </w:r>
        <w:r w:rsidRPr="005B0B0D">
          <w:rPr>
            <w:b/>
            <w:bCs/>
            <w:color w:val="74758C" w:themeColor="accent2"/>
            <w:lang w:val="pt-PT"/>
          </w:rPr>
          <w:t>sboa Parque Das Nações</w:t>
        </w:r>
      </w:hyperlink>
      <w:r w:rsidRPr="005B0B0D">
        <w:rPr>
          <w:color w:val="74758C" w:themeColor="accent2"/>
          <w:lang w:val="pt-PT"/>
        </w:rPr>
        <w:t xml:space="preserve"> é a melhor opção, pois fica perto da Esplanada Dom Carlos, onde há restaurantes, vista para o </w:t>
      </w:r>
      <w:r w:rsidR="00E0793D" w:rsidRPr="005B0B0D">
        <w:rPr>
          <w:color w:val="74758C" w:themeColor="accent2"/>
          <w:lang w:val="pt-PT"/>
        </w:rPr>
        <w:t>rio</w:t>
      </w:r>
      <w:r w:rsidRPr="005B0B0D">
        <w:rPr>
          <w:color w:val="74758C" w:themeColor="accent2"/>
          <w:lang w:val="pt-PT"/>
        </w:rPr>
        <w:t xml:space="preserve"> e até mesmo o Oceanário de Lisboa. Os quartos duplos standard custam a partir de 89 €* por noite para membros ALL Accor.</w:t>
      </w:r>
    </w:p>
    <w:p w14:paraId="491DEA00" w14:textId="77777777" w:rsidR="006E7D80" w:rsidRPr="005B0B0D" w:rsidRDefault="006E7D80" w:rsidP="006E7D80">
      <w:pPr>
        <w:jc w:val="both"/>
        <w:rPr>
          <w:color w:val="74758C" w:themeColor="accent2"/>
          <w:lang w:val="pt-PT"/>
        </w:rPr>
      </w:pPr>
    </w:p>
    <w:p w14:paraId="1BA6EBA7" w14:textId="77777777" w:rsidR="006E7D80" w:rsidRPr="00FB3429" w:rsidRDefault="006E7D80" w:rsidP="006E7D80">
      <w:pPr>
        <w:jc w:val="both"/>
        <w:rPr>
          <w:b/>
          <w:bCs/>
          <w:color w:val="74758C" w:themeColor="accent2"/>
          <w:lang w:val="pt-PT"/>
        </w:rPr>
      </w:pPr>
      <w:r w:rsidRPr="00FB3429">
        <w:rPr>
          <w:b/>
          <w:bCs/>
          <w:color w:val="74758C" w:themeColor="accent2"/>
          <w:lang w:val="pt-PT"/>
        </w:rPr>
        <w:t xml:space="preserve">Porto </w:t>
      </w:r>
    </w:p>
    <w:p w14:paraId="6DAB1D7D" w14:textId="77777777" w:rsidR="006E7D80" w:rsidRPr="005B0B0D" w:rsidRDefault="006E7D80" w:rsidP="006E7D80">
      <w:pPr>
        <w:jc w:val="both"/>
        <w:rPr>
          <w:color w:val="74758C" w:themeColor="accent2"/>
          <w:lang w:val="pt-PT"/>
        </w:rPr>
      </w:pPr>
      <w:r w:rsidRPr="005B0B0D">
        <w:rPr>
          <w:color w:val="74758C" w:themeColor="accent2"/>
          <w:lang w:val="pt-PT"/>
        </w:rPr>
        <w:t xml:space="preserve">  </w:t>
      </w:r>
    </w:p>
    <w:p w14:paraId="58972A9C" w14:textId="244D0357" w:rsidR="006E7D80" w:rsidRPr="005B0B0D" w:rsidRDefault="006E7D80" w:rsidP="006E7D80">
      <w:pPr>
        <w:jc w:val="both"/>
        <w:rPr>
          <w:color w:val="74758C" w:themeColor="accent2"/>
          <w:lang w:val="pt-PT"/>
        </w:rPr>
      </w:pPr>
      <w:r w:rsidRPr="005B0B0D">
        <w:rPr>
          <w:color w:val="74758C" w:themeColor="accent2"/>
          <w:lang w:val="pt-PT"/>
        </w:rPr>
        <w:t xml:space="preserve">Os preços no Porto para uma escapadela urbana </w:t>
      </w:r>
      <w:hyperlink r:id="rId20" w:anchor=":~:text=Helsinki%20(%2D20.2%25)%2C%20Porto%20(%2D-,15.5,-%25)%2C%20Riga%20(%2D15%25)%2C%20Warsaw">
        <w:r w:rsidRPr="005B0B0D">
          <w:rPr>
            <w:color w:val="74758C" w:themeColor="accent2"/>
            <w:lang w:val="pt-PT"/>
          </w:rPr>
          <w:t>baixaram 15,5% desde 2024</w:t>
        </w:r>
      </w:hyperlink>
      <w:r w:rsidRPr="005B0B0D">
        <w:rPr>
          <w:color w:val="74758C" w:themeColor="accent2"/>
          <w:lang w:val="pt-PT"/>
        </w:rPr>
        <w:t xml:space="preserve">, tornando o Porto uma opção ideal para viajantes com um orçamento </w:t>
      </w:r>
      <w:r w:rsidR="00E0793D" w:rsidRPr="005B0B0D">
        <w:rPr>
          <w:color w:val="74758C" w:themeColor="accent2"/>
          <w:lang w:val="pt-PT"/>
        </w:rPr>
        <w:t>reduzido</w:t>
      </w:r>
      <w:r w:rsidRPr="005B0B0D">
        <w:rPr>
          <w:color w:val="74758C" w:themeColor="accent2"/>
          <w:lang w:val="pt-PT"/>
        </w:rPr>
        <w:t>. O Porto é uma cidade ideal para uma escapadela graças à sua mistura de atrações gratuitas, como passeios pela margem da Ribeira, vistas panorâmicas da ponte Dom Luís I e visitas a joias arquitetónicas como a estação de São Bento. Em setembro, as temperaturas médias rondam os 23 °C, perfeitas para explorar a cidade a pé. De 26 de agosto a 11 de setembro, os viajantes também podem desfrutar de eventos como o Porto Blue Jazz Festival, o Vinho Verde Wine Fest ou a Feira da Livro do Porto.</w:t>
      </w:r>
    </w:p>
    <w:p w14:paraId="3A4A9995" w14:textId="77777777" w:rsidR="006E7D80" w:rsidRPr="005B0B0D" w:rsidRDefault="006E7D80" w:rsidP="006E7D80">
      <w:pPr>
        <w:jc w:val="both"/>
        <w:rPr>
          <w:color w:val="74758C" w:themeColor="accent2"/>
          <w:lang w:val="pt-PT"/>
        </w:rPr>
      </w:pPr>
    </w:p>
    <w:p w14:paraId="5AF2CD15" w14:textId="4D3F3E5F" w:rsidR="006E7D80" w:rsidRPr="005B0B0D" w:rsidRDefault="006E7D80" w:rsidP="006E7D80">
      <w:pPr>
        <w:pStyle w:val="Prrafodelista"/>
        <w:numPr>
          <w:ilvl w:val="0"/>
          <w:numId w:val="37"/>
        </w:numPr>
        <w:spacing w:line="240" w:lineRule="auto"/>
        <w:jc w:val="both"/>
        <w:rPr>
          <w:color w:val="74758C" w:themeColor="accent2"/>
          <w:lang w:val="pt-PT"/>
        </w:rPr>
      </w:pPr>
      <w:r w:rsidRPr="005B0B0D">
        <w:rPr>
          <w:color w:val="74758C" w:themeColor="accent2"/>
          <w:lang w:val="pt-PT"/>
        </w:rPr>
        <w:t xml:space="preserve">Situado no Porto, num edifício histórico renovado, encontra-se o </w:t>
      </w:r>
      <w:hyperlink r:id="rId21" w:history="1">
        <w:proofErr w:type="spellStart"/>
        <w:r w:rsidRPr="00455EFC">
          <w:rPr>
            <w:rStyle w:val="Hipervnculo"/>
            <w:b/>
            <w:bCs/>
            <w:lang w:val="pt-PT"/>
          </w:rPr>
          <w:t>ibis</w:t>
        </w:r>
        <w:proofErr w:type="spellEnd"/>
        <w:r w:rsidRPr="00455EFC">
          <w:rPr>
            <w:rStyle w:val="Hipervnculo"/>
            <w:b/>
            <w:bCs/>
            <w:lang w:val="pt-PT"/>
          </w:rPr>
          <w:t xml:space="preserve"> Porto Centro Mercado</w:t>
        </w:r>
        <w:r w:rsidRPr="00455EFC">
          <w:rPr>
            <w:rStyle w:val="Hipervnculo"/>
            <w:b/>
            <w:bCs/>
            <w:lang w:val="pt-PT"/>
          </w:rPr>
          <w:t xml:space="preserve"> </w:t>
        </w:r>
        <w:r w:rsidRPr="00455EFC">
          <w:rPr>
            <w:rStyle w:val="Hipervnculo"/>
            <w:b/>
            <w:bCs/>
            <w:lang w:val="pt-PT"/>
          </w:rPr>
          <w:t xml:space="preserve">Do </w:t>
        </w:r>
        <w:proofErr w:type="spellStart"/>
        <w:r w:rsidRPr="00455EFC">
          <w:rPr>
            <w:rStyle w:val="Hipervnculo"/>
            <w:b/>
            <w:bCs/>
            <w:lang w:val="pt-PT"/>
          </w:rPr>
          <w:t>Bolhao</w:t>
        </w:r>
        <w:proofErr w:type="spellEnd"/>
      </w:hyperlink>
      <w:r w:rsidRPr="005B0B0D">
        <w:rPr>
          <w:color w:val="74758C" w:themeColor="accent2"/>
          <w:lang w:val="pt-PT"/>
        </w:rPr>
        <w:t>, um belo hotel a poucos metros do mercado do Bolhão e a uma curta distância das melhores atrações do Porto. Os quartos duplos standard custam a partir de 96 €* por noite para membros ALL Accor.</w:t>
      </w:r>
    </w:p>
    <w:p w14:paraId="2FB2844F" w14:textId="77777777" w:rsidR="006E7D80" w:rsidRPr="005B0B0D" w:rsidRDefault="006E7D80" w:rsidP="006E7D80">
      <w:pPr>
        <w:jc w:val="both"/>
        <w:rPr>
          <w:color w:val="74758C" w:themeColor="accent2"/>
          <w:lang w:val="pt-PT"/>
        </w:rPr>
      </w:pPr>
    </w:p>
    <w:p w14:paraId="6E8A90D4" w14:textId="77777777" w:rsidR="006E7D80" w:rsidRPr="005B0B0D" w:rsidRDefault="006E7D80" w:rsidP="006E7D80">
      <w:pPr>
        <w:jc w:val="both"/>
        <w:rPr>
          <w:color w:val="74758C" w:themeColor="accent2"/>
          <w:lang w:val="pt-PT"/>
        </w:rPr>
      </w:pPr>
    </w:p>
    <w:p w14:paraId="54E315D1" w14:textId="77777777" w:rsidR="006E7D80" w:rsidRPr="005B0B0D" w:rsidRDefault="006E7D80" w:rsidP="006E7D80">
      <w:pPr>
        <w:jc w:val="both"/>
        <w:rPr>
          <w:b/>
          <w:bCs/>
          <w:color w:val="74758C" w:themeColor="accent2"/>
          <w:lang w:val="pt-PT"/>
        </w:rPr>
      </w:pPr>
      <w:r w:rsidRPr="005B0B0D">
        <w:rPr>
          <w:b/>
          <w:bCs/>
          <w:color w:val="74758C" w:themeColor="accent2"/>
          <w:lang w:val="pt-PT"/>
        </w:rPr>
        <w:t>Sevilha</w:t>
      </w:r>
    </w:p>
    <w:p w14:paraId="26C8D60F" w14:textId="77777777" w:rsidR="006E7D80" w:rsidRPr="005B0B0D" w:rsidRDefault="006E7D80" w:rsidP="006E7D80">
      <w:pPr>
        <w:jc w:val="both"/>
        <w:rPr>
          <w:color w:val="74758C" w:themeColor="accent2"/>
          <w:lang w:val="pt-PT"/>
        </w:rPr>
      </w:pPr>
      <w:r w:rsidRPr="005B0B0D">
        <w:rPr>
          <w:color w:val="74758C" w:themeColor="accent2"/>
          <w:lang w:val="pt-PT"/>
        </w:rPr>
        <w:t xml:space="preserve">  </w:t>
      </w:r>
    </w:p>
    <w:p w14:paraId="01C8BCD8" w14:textId="77777777" w:rsidR="006E7D80" w:rsidRPr="005B0B0D" w:rsidRDefault="006E7D80" w:rsidP="006E7D80">
      <w:pPr>
        <w:jc w:val="both"/>
        <w:rPr>
          <w:color w:val="74758C" w:themeColor="accent2"/>
          <w:lang w:val="pt-PT"/>
        </w:rPr>
      </w:pPr>
      <w:r w:rsidRPr="005B0B0D">
        <w:rPr>
          <w:color w:val="74758C" w:themeColor="accent2"/>
          <w:lang w:val="pt-PT"/>
        </w:rPr>
        <w:t xml:space="preserve">Com 300 dias de sol por ano, Sevilha é uma cidade que garante uma escapadela cheia de sol. Na verdade, setembro é um dos melhores meses para a visitar, com temperaturas médias em torno dos 28 °C, o que significa que o calor intenso do verão dá lugar a dias quentes e ensolarados, ideais para explorar a cidade. A cidade também oferece experiências gratuitas, como passear pelas ruas repletas de flores do Barrio Santa Cruz, pela Plaza de España e apreciar a vista do pôr do sol a partir das Setas de Sevilha. Os visitantes também podem assistir a eventos culturais como a Bienal de Flamenco, uma </w:t>
      </w:r>
      <w:r w:rsidRPr="005B0B0D">
        <w:rPr>
          <w:color w:val="74758C" w:themeColor="accent2"/>
          <w:lang w:val="pt-PT"/>
        </w:rPr>
        <w:lastRenderedPageBreak/>
        <w:t>celebração da arte flamenca de renome mundial que se realiza em diferentes locais da cidade.</w:t>
      </w:r>
    </w:p>
    <w:p w14:paraId="0D015136" w14:textId="77777777" w:rsidR="006E7D80" w:rsidRPr="005B0B0D" w:rsidRDefault="006E7D80" w:rsidP="006E7D80">
      <w:pPr>
        <w:jc w:val="both"/>
        <w:rPr>
          <w:color w:val="74758C" w:themeColor="accent2"/>
          <w:lang w:val="pt-PT"/>
        </w:rPr>
      </w:pPr>
    </w:p>
    <w:p w14:paraId="06953494" w14:textId="720C9FEF" w:rsidR="006E7D80" w:rsidRPr="005B0B0D" w:rsidRDefault="006E7D80" w:rsidP="006E7D80">
      <w:pPr>
        <w:jc w:val="both"/>
        <w:rPr>
          <w:color w:val="74758C" w:themeColor="accent2"/>
          <w:lang w:val="es-ES"/>
        </w:rPr>
      </w:pPr>
      <w:r w:rsidRPr="005B0B0D">
        <w:rPr>
          <w:color w:val="74758C" w:themeColor="accent2"/>
          <w:lang w:val="es-ES"/>
        </w:rPr>
        <w:t>Onde ficar</w:t>
      </w:r>
      <w:r w:rsidR="00E0793D" w:rsidRPr="005B0B0D">
        <w:rPr>
          <w:color w:val="74758C" w:themeColor="accent2"/>
          <w:lang w:val="es-ES"/>
        </w:rPr>
        <w:t xml:space="preserve"> alojado</w:t>
      </w:r>
      <w:r w:rsidRPr="005B0B0D">
        <w:rPr>
          <w:color w:val="74758C" w:themeColor="accent2"/>
          <w:lang w:val="es-ES"/>
        </w:rPr>
        <w:t>:</w:t>
      </w:r>
    </w:p>
    <w:p w14:paraId="15D8C439" w14:textId="77777777" w:rsidR="001E7A9D" w:rsidRPr="005B0B0D" w:rsidRDefault="001E7A9D" w:rsidP="006E7D80">
      <w:pPr>
        <w:jc w:val="both"/>
        <w:rPr>
          <w:color w:val="74758C" w:themeColor="accent2"/>
          <w:lang w:val="es-ES"/>
        </w:rPr>
      </w:pPr>
    </w:p>
    <w:p w14:paraId="250EBF77" w14:textId="3BCA84D9" w:rsidR="006E7D80" w:rsidRPr="005B0B0D" w:rsidRDefault="006E7D80" w:rsidP="006E7D80">
      <w:pPr>
        <w:pStyle w:val="Prrafodelista"/>
        <w:numPr>
          <w:ilvl w:val="0"/>
          <w:numId w:val="36"/>
        </w:numPr>
        <w:spacing w:line="240" w:lineRule="auto"/>
        <w:jc w:val="both"/>
        <w:rPr>
          <w:color w:val="74758C" w:themeColor="accent2"/>
          <w:lang w:val="pt-PT"/>
        </w:rPr>
      </w:pPr>
      <w:hyperlink r:id="rId22">
        <w:r w:rsidRPr="005B0B0D">
          <w:rPr>
            <w:color w:val="74758C" w:themeColor="accent2"/>
            <w:lang w:val="pt-PT"/>
          </w:rPr>
          <w:t xml:space="preserve">O </w:t>
        </w:r>
        <w:proofErr w:type="spellStart"/>
        <w:r w:rsidRPr="005B0B0D">
          <w:rPr>
            <w:b/>
            <w:bCs/>
            <w:color w:val="74758C" w:themeColor="accent2"/>
            <w:lang w:val="pt-PT"/>
          </w:rPr>
          <w:t>ibis</w:t>
        </w:r>
        <w:proofErr w:type="spellEnd"/>
        <w:r w:rsidRPr="005B0B0D">
          <w:rPr>
            <w:b/>
            <w:bCs/>
            <w:color w:val="74758C" w:themeColor="accent2"/>
            <w:lang w:val="pt-PT"/>
          </w:rPr>
          <w:t xml:space="preserve"> Styles </w:t>
        </w:r>
        <w:proofErr w:type="spellStart"/>
        <w:r w:rsidRPr="005B0B0D">
          <w:rPr>
            <w:b/>
            <w:bCs/>
            <w:color w:val="74758C" w:themeColor="accent2"/>
            <w:lang w:val="pt-PT"/>
          </w:rPr>
          <w:t>S</w:t>
        </w:r>
        <w:r w:rsidRPr="005B0B0D">
          <w:rPr>
            <w:b/>
            <w:bCs/>
            <w:color w:val="74758C" w:themeColor="accent2"/>
            <w:lang w:val="pt-PT"/>
          </w:rPr>
          <w:t>e</w:t>
        </w:r>
        <w:r w:rsidRPr="005B0B0D">
          <w:rPr>
            <w:b/>
            <w:bCs/>
            <w:color w:val="74758C" w:themeColor="accent2"/>
            <w:lang w:val="pt-PT"/>
          </w:rPr>
          <w:t>villa</w:t>
        </w:r>
        <w:proofErr w:type="spellEnd"/>
        <w:r w:rsidRPr="005B0B0D">
          <w:rPr>
            <w:b/>
            <w:bCs/>
            <w:color w:val="74758C" w:themeColor="accent2"/>
            <w:lang w:val="pt-PT"/>
          </w:rPr>
          <w:t xml:space="preserve"> City Santa Justa</w:t>
        </w:r>
      </w:hyperlink>
      <w:r w:rsidRPr="005B0B0D">
        <w:rPr>
          <w:color w:val="74758C" w:themeColor="accent2"/>
          <w:lang w:val="pt-PT"/>
        </w:rPr>
        <w:t xml:space="preserve"> dispõe de uma piscina no terraço, um food truck e um pátio decorado com laranjeiras, garantindo uma estadia estética e relaxante no centro da cidade. Os quartos duplos standard custam a partir de 65 €* por noite para membros ALL Accor.</w:t>
      </w:r>
    </w:p>
    <w:p w14:paraId="41D3FB2B" w14:textId="77777777" w:rsidR="006E7D80" w:rsidRPr="005B0B0D" w:rsidRDefault="006E7D80" w:rsidP="006E7D80">
      <w:pPr>
        <w:jc w:val="both"/>
        <w:rPr>
          <w:color w:val="74758C" w:themeColor="accent2"/>
          <w:lang w:val="pt-PT"/>
        </w:rPr>
      </w:pPr>
    </w:p>
    <w:p w14:paraId="7C5789BE" w14:textId="77777777" w:rsidR="006E7D80" w:rsidRPr="005B0B0D" w:rsidRDefault="006E7D80" w:rsidP="006E7D80">
      <w:pPr>
        <w:jc w:val="both"/>
        <w:rPr>
          <w:b/>
          <w:bCs/>
          <w:color w:val="74758C" w:themeColor="accent2"/>
          <w:lang w:val="pt-PT"/>
        </w:rPr>
      </w:pPr>
      <w:r w:rsidRPr="005B0B0D">
        <w:rPr>
          <w:b/>
          <w:bCs/>
          <w:color w:val="74758C" w:themeColor="accent2"/>
          <w:lang w:val="pt-PT"/>
        </w:rPr>
        <w:t>Valência</w:t>
      </w:r>
    </w:p>
    <w:p w14:paraId="454C3828" w14:textId="77777777" w:rsidR="006E7D80" w:rsidRPr="005B0B0D" w:rsidRDefault="006E7D80" w:rsidP="006E7D80">
      <w:pPr>
        <w:jc w:val="both"/>
        <w:rPr>
          <w:color w:val="74758C" w:themeColor="accent2"/>
          <w:lang w:val="pt-PT"/>
        </w:rPr>
      </w:pPr>
    </w:p>
    <w:p w14:paraId="1813335F" w14:textId="77777777" w:rsidR="006E7D80" w:rsidRPr="005B0B0D" w:rsidRDefault="006E7D80" w:rsidP="006E7D80">
      <w:pPr>
        <w:jc w:val="both"/>
        <w:rPr>
          <w:color w:val="74758C" w:themeColor="accent2"/>
          <w:lang w:val="pt-PT"/>
        </w:rPr>
      </w:pPr>
      <w:r w:rsidRPr="005B0B0D">
        <w:rPr>
          <w:color w:val="74758C" w:themeColor="accent2"/>
          <w:lang w:val="pt-PT"/>
        </w:rPr>
        <w:t>Valência é um destino urbano pouco conhecido, com praias nas proximidades, uma paisagem urbana para explorar e os Jardins do Turia que serpenteiam pela cidade. Em setembro, o clima é quente, mas agradável, com temperaturas médias em torno dos 27 °C. Com uma gastronomia excelente, os visitantes podem ir ao Mercado Central ou a eventos como a Feria de las Tapas para provar alguns dos melhores sabores da região.</w:t>
      </w:r>
    </w:p>
    <w:p w14:paraId="33A67903" w14:textId="77777777" w:rsidR="006E7D80" w:rsidRPr="005B0B0D" w:rsidRDefault="006E7D80" w:rsidP="006E7D80">
      <w:pPr>
        <w:jc w:val="both"/>
        <w:rPr>
          <w:color w:val="74758C" w:themeColor="accent2"/>
          <w:lang w:val="pt-PT"/>
        </w:rPr>
      </w:pPr>
    </w:p>
    <w:p w14:paraId="147D3618" w14:textId="0A864806" w:rsidR="006E7D80" w:rsidRPr="005B0B0D" w:rsidRDefault="006E7D80" w:rsidP="006E7D80">
      <w:pPr>
        <w:pStyle w:val="Prrafodelista"/>
        <w:numPr>
          <w:ilvl w:val="0"/>
          <w:numId w:val="28"/>
        </w:numPr>
        <w:spacing w:line="240" w:lineRule="auto"/>
        <w:jc w:val="both"/>
        <w:rPr>
          <w:color w:val="74758C" w:themeColor="accent2"/>
          <w:lang w:val="pt-PT"/>
        </w:rPr>
      </w:pPr>
      <w:r w:rsidRPr="005B0B0D">
        <w:rPr>
          <w:color w:val="74758C" w:themeColor="accent2"/>
          <w:lang w:val="pt-PT"/>
        </w:rPr>
        <w:t xml:space="preserve">Classificado como alojamento </w:t>
      </w:r>
      <w:proofErr w:type="spellStart"/>
      <w:proofErr w:type="gramStart"/>
      <w:r w:rsidRPr="005B0B0D">
        <w:rPr>
          <w:color w:val="74758C" w:themeColor="accent2"/>
          <w:lang w:val="pt-PT"/>
        </w:rPr>
        <w:t>super</w:t>
      </w:r>
      <w:proofErr w:type="spellEnd"/>
      <w:r w:rsidRPr="005B0B0D">
        <w:rPr>
          <w:color w:val="74758C" w:themeColor="accent2"/>
          <w:lang w:val="pt-PT"/>
        </w:rPr>
        <w:t xml:space="preserve"> eco</w:t>
      </w:r>
      <w:r w:rsidR="00E0793D" w:rsidRPr="005B0B0D">
        <w:rPr>
          <w:color w:val="74758C" w:themeColor="accent2"/>
          <w:lang w:val="pt-PT"/>
        </w:rPr>
        <w:t>nómico</w:t>
      </w:r>
      <w:proofErr w:type="gramEnd"/>
      <w:r w:rsidRPr="005B0B0D">
        <w:rPr>
          <w:color w:val="74758C" w:themeColor="accent2"/>
          <w:lang w:val="pt-PT"/>
        </w:rPr>
        <w:t xml:space="preserve">, </w:t>
      </w:r>
      <w:hyperlink r:id="rId23">
        <w:r w:rsidRPr="005B0B0D">
          <w:rPr>
            <w:b/>
            <w:bCs/>
            <w:color w:val="74758C" w:themeColor="accent2"/>
            <w:lang w:val="pt-PT"/>
          </w:rPr>
          <w:t xml:space="preserve">o </w:t>
        </w:r>
        <w:proofErr w:type="spellStart"/>
        <w:r w:rsidRPr="005B0B0D">
          <w:rPr>
            <w:b/>
            <w:bCs/>
            <w:color w:val="74758C" w:themeColor="accent2"/>
            <w:lang w:val="pt-PT"/>
          </w:rPr>
          <w:t>ibis</w:t>
        </w:r>
        <w:proofErr w:type="spellEnd"/>
        <w:r w:rsidRPr="005B0B0D">
          <w:rPr>
            <w:b/>
            <w:bCs/>
            <w:color w:val="74758C" w:themeColor="accent2"/>
            <w:lang w:val="pt-PT"/>
          </w:rPr>
          <w:t xml:space="preserve"> budget Valencia Centro Pu</w:t>
        </w:r>
        <w:r w:rsidRPr="005B0B0D">
          <w:rPr>
            <w:b/>
            <w:bCs/>
            <w:color w:val="74758C" w:themeColor="accent2"/>
            <w:lang w:val="pt-PT"/>
          </w:rPr>
          <w:t>e</w:t>
        </w:r>
        <w:r w:rsidRPr="005B0B0D">
          <w:rPr>
            <w:b/>
            <w:bCs/>
            <w:color w:val="74758C" w:themeColor="accent2"/>
            <w:lang w:val="pt-PT"/>
          </w:rPr>
          <w:t>rto</w:t>
        </w:r>
      </w:hyperlink>
      <w:r w:rsidRPr="005B0B0D">
        <w:rPr>
          <w:color w:val="74758C" w:themeColor="accent2"/>
          <w:lang w:val="pt-PT"/>
        </w:rPr>
        <w:t xml:space="preserve"> tem tudo o que um visitante precisa. A sete minutos da marina, dos restaurantes e da vida noturna, e com um terraço encantador para </w:t>
      </w:r>
      <w:r w:rsidR="007F2B10" w:rsidRPr="005B0B0D">
        <w:rPr>
          <w:color w:val="74758C" w:themeColor="accent2"/>
          <w:lang w:val="pt-PT"/>
        </w:rPr>
        <w:t xml:space="preserve">aproveitar </w:t>
      </w:r>
      <w:r w:rsidRPr="005B0B0D">
        <w:rPr>
          <w:color w:val="74758C" w:themeColor="accent2"/>
          <w:lang w:val="pt-PT"/>
        </w:rPr>
        <w:t>o clima mediterrân</w:t>
      </w:r>
      <w:r w:rsidR="007F2B10" w:rsidRPr="005B0B0D">
        <w:rPr>
          <w:color w:val="74758C" w:themeColor="accent2"/>
          <w:lang w:val="pt-PT"/>
        </w:rPr>
        <w:t>ico</w:t>
      </w:r>
      <w:r w:rsidRPr="005B0B0D">
        <w:rPr>
          <w:color w:val="74758C" w:themeColor="accent2"/>
          <w:lang w:val="pt-PT"/>
        </w:rPr>
        <w:t xml:space="preserve">, os visitantes poderão desfrutar facilmente do encanto da cidade. </w:t>
      </w:r>
      <w:proofErr w:type="gramStart"/>
      <w:r w:rsidRPr="005B0B0D">
        <w:rPr>
          <w:color w:val="74758C" w:themeColor="accent2"/>
          <w:lang w:val="pt-PT"/>
        </w:rPr>
        <w:t>Os quartos standard</w:t>
      </w:r>
      <w:proofErr w:type="gramEnd"/>
      <w:r w:rsidRPr="005B0B0D">
        <w:rPr>
          <w:color w:val="74758C" w:themeColor="accent2"/>
          <w:lang w:val="pt-PT"/>
        </w:rPr>
        <w:t xml:space="preserve"> estão disponíveis a partir de 79 €</w:t>
      </w:r>
      <w:r w:rsidR="00FB3429">
        <w:rPr>
          <w:color w:val="74758C" w:themeColor="accent2"/>
          <w:lang w:val="pt-PT"/>
        </w:rPr>
        <w:t>*</w:t>
      </w:r>
      <w:r w:rsidRPr="005B0B0D">
        <w:rPr>
          <w:color w:val="74758C" w:themeColor="accent2"/>
          <w:lang w:val="pt-PT"/>
        </w:rPr>
        <w:t xml:space="preserve"> por noite para todos os membros ALL Accor.</w:t>
      </w:r>
    </w:p>
    <w:p w14:paraId="2290ED92" w14:textId="77777777" w:rsidR="006E7D80" w:rsidRPr="005B0B0D" w:rsidRDefault="006E7D80" w:rsidP="006E7D80">
      <w:pPr>
        <w:jc w:val="both"/>
        <w:rPr>
          <w:color w:val="74758C" w:themeColor="accent2"/>
          <w:lang w:val="pt-PT"/>
        </w:rPr>
      </w:pPr>
    </w:p>
    <w:p w14:paraId="2CF6AC05" w14:textId="77777777" w:rsidR="006E7D80" w:rsidRDefault="006E7D80" w:rsidP="006E7D80">
      <w:pPr>
        <w:jc w:val="both"/>
        <w:rPr>
          <w:color w:val="74758C" w:themeColor="accent2"/>
          <w:lang w:val="pt-PT"/>
        </w:rPr>
      </w:pPr>
      <w:r w:rsidRPr="005B0B0D">
        <w:rPr>
          <w:color w:val="74758C" w:themeColor="accent2"/>
          <w:lang w:val="pt-PT"/>
        </w:rPr>
        <w:t>*As tarifas são válidas no momento da distribuição deste comunicado de imprensa e estão sujeitas a disponibilidade.</w:t>
      </w:r>
    </w:p>
    <w:p w14:paraId="71BC4043" w14:textId="77777777" w:rsidR="00FB3429" w:rsidRDefault="00FB3429" w:rsidP="006E7D80">
      <w:pPr>
        <w:jc w:val="both"/>
        <w:rPr>
          <w:color w:val="74758C" w:themeColor="accent2"/>
          <w:lang w:val="pt-PT"/>
        </w:rPr>
      </w:pPr>
    </w:p>
    <w:p w14:paraId="2C367998" w14:textId="77777777" w:rsidR="00FB3429" w:rsidRPr="005B0B0D" w:rsidRDefault="00FB3429" w:rsidP="00FB3429">
      <w:pPr>
        <w:jc w:val="both"/>
        <w:rPr>
          <w:b/>
          <w:bCs/>
          <w:color w:val="74758C" w:themeColor="accent2"/>
          <w:lang w:val="pt-PT"/>
        </w:rPr>
      </w:pPr>
      <w:r w:rsidRPr="005B0B0D">
        <w:rPr>
          <w:color w:val="74758C" w:themeColor="accent2"/>
          <w:lang w:val="pt-PT"/>
        </w:rPr>
        <w:t xml:space="preserve">Registe-se aqui para aceder à oferta. Aplicam-se os termos e condições: </w:t>
      </w:r>
      <w:hyperlink r:id="rId24">
        <w:r w:rsidRPr="005B0B0D">
          <w:rPr>
            <w:b/>
            <w:bCs/>
            <w:color w:val="74758C" w:themeColor="accent2"/>
            <w:lang w:val="pt-PT"/>
          </w:rPr>
          <w:t>https://all.accor.com/a/en/offers/ena/sp</w:t>
        </w:r>
        <w:r w:rsidRPr="005B0B0D">
          <w:rPr>
            <w:b/>
            <w:bCs/>
            <w:color w:val="74758C" w:themeColor="accent2"/>
            <w:lang w:val="pt-PT"/>
          </w:rPr>
          <w:t>a</w:t>
        </w:r>
        <w:r w:rsidRPr="005B0B0D">
          <w:rPr>
            <w:b/>
            <w:bCs/>
            <w:color w:val="74758C" w:themeColor="accent2"/>
            <w:lang w:val="pt-PT"/>
          </w:rPr>
          <w:t>in-portugal-summer-bonus.html</w:t>
        </w:r>
      </w:hyperlink>
      <w:r w:rsidRPr="005B0B0D">
        <w:rPr>
          <w:b/>
          <w:bCs/>
          <w:color w:val="74758C" w:themeColor="accent2"/>
          <w:lang w:val="pt-PT"/>
        </w:rPr>
        <w:t xml:space="preserve"> </w:t>
      </w:r>
      <w:r>
        <w:rPr>
          <w:b/>
          <w:bCs/>
          <w:color w:val="74758C" w:themeColor="accent2"/>
          <w:lang w:val="pt-PT"/>
        </w:rPr>
        <w:t xml:space="preserve"> </w:t>
      </w:r>
      <w:r w:rsidRPr="005B0B0D">
        <w:rPr>
          <w:b/>
          <w:bCs/>
          <w:color w:val="74758C" w:themeColor="accent2"/>
          <w:lang w:val="pt-PT"/>
        </w:rPr>
        <w:t xml:space="preserve"> </w:t>
      </w:r>
    </w:p>
    <w:p w14:paraId="438EEDC9" w14:textId="0E31F537" w:rsidR="00A8233E" w:rsidRPr="005B0B0D" w:rsidRDefault="00A8233E" w:rsidP="006E7D80">
      <w:pPr>
        <w:spacing w:after="160" w:line="259" w:lineRule="auto"/>
        <w:jc w:val="both"/>
        <w:rPr>
          <w:color w:val="74758C" w:themeColor="accent2"/>
          <w:lang w:val="pt-PT"/>
        </w:rPr>
      </w:pPr>
    </w:p>
    <w:p w14:paraId="69ADE7BF" w14:textId="77777777" w:rsidR="00A8233E" w:rsidRPr="005B0B0D" w:rsidRDefault="00A8233E" w:rsidP="006E7D80">
      <w:pPr>
        <w:jc w:val="both"/>
        <w:rPr>
          <w:color w:val="74758C" w:themeColor="accent2"/>
          <w:lang w:val="pt-PT"/>
        </w:rPr>
      </w:pPr>
    </w:p>
    <w:p w14:paraId="40D8EAC3" w14:textId="77777777" w:rsidR="00FB3429" w:rsidRDefault="00FB3429" w:rsidP="00FB3429">
      <w:pPr>
        <w:spacing w:line="360" w:lineRule="auto"/>
        <w:jc w:val="center"/>
        <w:rPr>
          <w:rFonts w:ascii="Verdana" w:eastAsia="Verdana" w:hAnsi="Verdana" w:cs="Verdana"/>
          <w:b/>
          <w:color w:val="050033"/>
          <w:sz w:val="18"/>
          <w:szCs w:val="18"/>
          <w:u w:val="single"/>
          <w:lang w:val="pt-PT"/>
        </w:rPr>
      </w:pPr>
      <w:r w:rsidRPr="008010E9">
        <w:rPr>
          <w:rFonts w:ascii="Verdana" w:eastAsia="Verdana" w:hAnsi="Verdana" w:cs="Verdana"/>
          <w:b/>
          <w:color w:val="050033"/>
          <w:sz w:val="18"/>
          <w:szCs w:val="18"/>
          <w:u w:val="single"/>
          <w:lang w:val="pt-PT"/>
        </w:rPr>
        <w:t>Sobre a Accor</w:t>
      </w:r>
    </w:p>
    <w:p w14:paraId="5CB30218" w14:textId="77777777" w:rsidR="00FB3429" w:rsidRPr="008010E9" w:rsidRDefault="00FB3429" w:rsidP="00FB3429">
      <w:pPr>
        <w:spacing w:line="360" w:lineRule="auto"/>
        <w:jc w:val="center"/>
        <w:rPr>
          <w:rFonts w:ascii="Verdana" w:eastAsia="Verdana" w:hAnsi="Verdana" w:cs="Verdana"/>
          <w:b/>
          <w:color w:val="050033"/>
          <w:sz w:val="18"/>
          <w:szCs w:val="18"/>
          <w:u w:val="single"/>
          <w:lang w:val="pt-PT"/>
        </w:rPr>
      </w:pPr>
    </w:p>
    <w:p w14:paraId="5A6448F4" w14:textId="77777777" w:rsidR="00FB3429" w:rsidRPr="008010E9" w:rsidRDefault="00FB3429" w:rsidP="00FB3429">
      <w:pPr>
        <w:spacing w:line="240" w:lineRule="auto"/>
        <w:jc w:val="both"/>
        <w:rPr>
          <w:lang w:val="pt-PT"/>
        </w:rPr>
      </w:pPr>
      <w:hyperlink r:id="rId25">
        <w:r w:rsidRPr="008010E9">
          <w:rPr>
            <w:rFonts w:ascii="Verdana" w:eastAsia="Verdana" w:hAnsi="Verdana" w:cs="Verdana"/>
            <w:color w:val="0000FF"/>
            <w:sz w:val="18"/>
            <w:szCs w:val="18"/>
            <w:highlight w:val="white"/>
            <w:u w:val="single"/>
            <w:lang w:val="pt-PT"/>
          </w:rPr>
          <w:t xml:space="preserve">A Accor </w:t>
        </w:r>
      </w:hyperlink>
      <w:r w:rsidRPr="008010E9">
        <w:rPr>
          <w:rFonts w:ascii="Verdana" w:eastAsia="Verdana" w:hAnsi="Verdana" w:cs="Verdana"/>
          <w:color w:val="74758C"/>
          <w:sz w:val="18"/>
          <w:szCs w:val="18"/>
          <w:lang w:val="pt-PT"/>
        </w:rPr>
        <w:t xml:space="preserve">é um grupo hoteleiro líder mundial que oferece estadias e experiências em mais de 110 países, com mais de 5.600 hotéis e resorts, 10.000 bares e restaurantes, instalações de bem-estar e espaços de trabalho flexíveis. O Grupo tem um dos ecossistemas hoteleiros mais diversificados do sector, englobando cerca de 45 marcas de hotéis de luxo e económicos, bem como de estilo de vida com a </w:t>
      </w:r>
      <w:proofErr w:type="spellStart"/>
      <w:r w:rsidRPr="008010E9">
        <w:rPr>
          <w:rFonts w:ascii="Verdana" w:eastAsia="Verdana" w:hAnsi="Verdana" w:cs="Verdana"/>
          <w:color w:val="74758C"/>
          <w:sz w:val="18"/>
          <w:szCs w:val="18"/>
          <w:lang w:val="pt-PT"/>
        </w:rPr>
        <w:t>Ennismore</w:t>
      </w:r>
      <w:proofErr w:type="spellEnd"/>
      <w:r w:rsidRPr="008010E9">
        <w:rPr>
          <w:rFonts w:ascii="Verdana" w:eastAsia="Verdana" w:hAnsi="Verdana" w:cs="Verdana"/>
          <w:color w:val="74758C"/>
          <w:sz w:val="18"/>
          <w:szCs w:val="18"/>
          <w:lang w:val="pt-PT"/>
        </w:rPr>
        <w:t xml:space="preserve">. ALL Accor, a plataforma de reservas e o programa de fidelização, personifica a promessa da Accor durante e para além da estadia no hotel e dá aos seus membros acesso a experiências únicas. A Accor está empenhada em </w:t>
      </w:r>
      <w:r w:rsidRPr="006139D0">
        <w:rPr>
          <w:rFonts w:ascii="Verdana" w:eastAsia="Verdana" w:hAnsi="Verdana" w:cs="Verdana"/>
          <w:color w:val="74758C"/>
          <w:sz w:val="18"/>
          <w:szCs w:val="18"/>
          <w:lang w:val="pt-PT"/>
        </w:rPr>
        <w:t>promover ações positivas através da ética empresarial, do turismo responsável, da sustentabilidade ambiental, do envolvimento da comunidade, da diversidade e da inclusão. A missão da Accor reflete-se no objetivo do Grupo: ser pioneiro na arte da hospitalidade responsável, ligando culturas, com um cuidado sincero. Fundada em 1967, a Accor SA tem sede em França. Cotado no índice CAC</w:t>
      </w:r>
      <w:r w:rsidRPr="008010E9">
        <w:rPr>
          <w:rFonts w:ascii="Verdana" w:eastAsia="Verdana" w:hAnsi="Verdana" w:cs="Verdana"/>
          <w:color w:val="74758C"/>
          <w:sz w:val="18"/>
          <w:szCs w:val="18"/>
          <w:lang w:val="pt-PT"/>
        </w:rPr>
        <w:t xml:space="preserve"> 40, o Grupo está cotado na Bolsa de Valores </w:t>
      </w:r>
      <w:proofErr w:type="spellStart"/>
      <w:r w:rsidRPr="008010E9">
        <w:rPr>
          <w:rFonts w:ascii="Verdana" w:eastAsia="Verdana" w:hAnsi="Verdana" w:cs="Verdana"/>
          <w:color w:val="74758C"/>
          <w:sz w:val="18"/>
          <w:szCs w:val="18"/>
          <w:lang w:val="pt-PT"/>
        </w:rPr>
        <w:t>Euronext</w:t>
      </w:r>
      <w:proofErr w:type="spellEnd"/>
      <w:r w:rsidRPr="008010E9">
        <w:rPr>
          <w:rFonts w:ascii="Verdana" w:eastAsia="Verdana" w:hAnsi="Verdana" w:cs="Verdana"/>
          <w:color w:val="74758C"/>
          <w:sz w:val="18"/>
          <w:szCs w:val="18"/>
          <w:lang w:val="pt-PT"/>
        </w:rPr>
        <w:t xml:space="preserve"> Paris (código ISIN: FR0000120404) e no mercado OTC (</w:t>
      </w:r>
      <w:proofErr w:type="spellStart"/>
      <w:r w:rsidRPr="008010E9">
        <w:rPr>
          <w:rFonts w:ascii="Verdana" w:eastAsia="Verdana" w:hAnsi="Verdana" w:cs="Verdana"/>
          <w:color w:val="74758C"/>
          <w:sz w:val="18"/>
          <w:szCs w:val="18"/>
          <w:lang w:val="pt-PT"/>
        </w:rPr>
        <w:t>Ticker</w:t>
      </w:r>
      <w:proofErr w:type="spellEnd"/>
      <w:r w:rsidRPr="008010E9">
        <w:rPr>
          <w:rFonts w:ascii="Verdana" w:eastAsia="Verdana" w:hAnsi="Verdana" w:cs="Verdana"/>
          <w:color w:val="74758C"/>
          <w:sz w:val="18"/>
          <w:szCs w:val="18"/>
          <w:lang w:val="pt-PT"/>
        </w:rPr>
        <w:t xml:space="preserve">: ACCYY) nos Estados Unidos. Para mais informações, visite </w:t>
      </w:r>
      <w:hyperlink r:id="rId26">
        <w:r w:rsidRPr="008010E9">
          <w:rPr>
            <w:rFonts w:ascii="Verdana" w:eastAsia="Verdana" w:hAnsi="Verdana" w:cs="Verdana"/>
            <w:b/>
            <w:color w:val="0000FF"/>
            <w:sz w:val="18"/>
            <w:szCs w:val="18"/>
            <w:u w:val="single"/>
            <w:lang w:val="pt-PT"/>
          </w:rPr>
          <w:t xml:space="preserve">group.accor.com </w:t>
        </w:r>
      </w:hyperlink>
      <w:r w:rsidRPr="008010E9">
        <w:rPr>
          <w:rFonts w:ascii="Verdana" w:eastAsia="Verdana" w:hAnsi="Verdana" w:cs="Verdana"/>
          <w:color w:val="74758C"/>
          <w:sz w:val="18"/>
          <w:szCs w:val="18"/>
          <w:lang w:val="pt-PT"/>
        </w:rPr>
        <w:t xml:space="preserve">ou siga-nos no </w:t>
      </w:r>
      <w:hyperlink r:id="rId27">
        <w:r w:rsidRPr="008010E9">
          <w:rPr>
            <w:rFonts w:ascii="Verdana" w:eastAsia="Verdana" w:hAnsi="Verdana" w:cs="Verdana"/>
            <w:b/>
            <w:color w:val="0000FF"/>
            <w:sz w:val="18"/>
            <w:szCs w:val="18"/>
            <w:u w:val="single"/>
            <w:lang w:val="pt-PT"/>
          </w:rPr>
          <w:t>X</w:t>
        </w:r>
      </w:hyperlink>
      <w:r w:rsidRPr="008010E9">
        <w:rPr>
          <w:rFonts w:ascii="Verdana" w:eastAsia="Verdana" w:hAnsi="Verdana" w:cs="Verdana"/>
          <w:color w:val="74758C"/>
          <w:sz w:val="18"/>
          <w:szCs w:val="18"/>
          <w:lang w:val="pt-PT"/>
        </w:rPr>
        <w:t xml:space="preserve">, </w:t>
      </w:r>
      <w:hyperlink r:id="rId28">
        <w:r w:rsidRPr="008010E9">
          <w:rPr>
            <w:rFonts w:ascii="Verdana" w:eastAsia="Verdana" w:hAnsi="Verdana" w:cs="Verdana"/>
            <w:b/>
            <w:color w:val="0000FF"/>
            <w:sz w:val="18"/>
            <w:szCs w:val="18"/>
            <w:u w:val="single"/>
            <w:lang w:val="pt-PT"/>
          </w:rPr>
          <w:t>Facebook</w:t>
        </w:r>
      </w:hyperlink>
      <w:r w:rsidRPr="008010E9">
        <w:rPr>
          <w:rFonts w:ascii="Verdana" w:eastAsia="Verdana" w:hAnsi="Verdana" w:cs="Verdana"/>
          <w:color w:val="74758C"/>
          <w:sz w:val="18"/>
          <w:szCs w:val="18"/>
          <w:lang w:val="pt-PT"/>
        </w:rPr>
        <w:t xml:space="preserve">, </w:t>
      </w:r>
      <w:hyperlink r:id="rId29">
        <w:proofErr w:type="spellStart"/>
        <w:r w:rsidRPr="008010E9">
          <w:rPr>
            <w:rFonts w:ascii="Verdana" w:eastAsia="Verdana" w:hAnsi="Verdana" w:cs="Verdana"/>
            <w:b/>
            <w:color w:val="0000FF"/>
            <w:sz w:val="18"/>
            <w:szCs w:val="18"/>
            <w:u w:val="single"/>
            <w:lang w:val="pt-PT"/>
          </w:rPr>
          <w:t>LinkedIn</w:t>
        </w:r>
        <w:proofErr w:type="spellEnd"/>
        <w:r w:rsidRPr="008010E9">
          <w:rPr>
            <w:rFonts w:ascii="Verdana" w:eastAsia="Verdana" w:hAnsi="Verdana" w:cs="Verdana"/>
            <w:b/>
            <w:color w:val="0000FF"/>
            <w:sz w:val="18"/>
            <w:szCs w:val="18"/>
            <w:u w:val="single"/>
            <w:lang w:val="pt-PT"/>
          </w:rPr>
          <w:t xml:space="preserve">, </w:t>
        </w:r>
      </w:hyperlink>
      <w:hyperlink r:id="rId30">
        <w:r w:rsidRPr="008010E9">
          <w:rPr>
            <w:rFonts w:ascii="Verdana" w:eastAsia="Verdana" w:hAnsi="Verdana" w:cs="Verdana"/>
            <w:b/>
            <w:color w:val="0000FF"/>
            <w:sz w:val="18"/>
            <w:szCs w:val="18"/>
            <w:u w:val="single"/>
            <w:lang w:val="pt-PT"/>
          </w:rPr>
          <w:t xml:space="preserve">Instagram </w:t>
        </w:r>
      </w:hyperlink>
      <w:r w:rsidRPr="008010E9">
        <w:rPr>
          <w:rFonts w:ascii="Verdana" w:eastAsia="Verdana" w:hAnsi="Verdana" w:cs="Verdana"/>
          <w:color w:val="74758C"/>
          <w:sz w:val="18"/>
          <w:szCs w:val="18"/>
          <w:lang w:val="pt-PT"/>
        </w:rPr>
        <w:t xml:space="preserve">e </w:t>
      </w:r>
      <w:hyperlink r:id="rId31">
        <w:proofErr w:type="spellStart"/>
        <w:r w:rsidRPr="008010E9">
          <w:rPr>
            <w:rFonts w:ascii="Verdana" w:eastAsia="Verdana" w:hAnsi="Verdana" w:cs="Verdana"/>
            <w:b/>
            <w:color w:val="0000FF"/>
            <w:sz w:val="18"/>
            <w:szCs w:val="18"/>
            <w:u w:val="single"/>
            <w:lang w:val="pt-PT"/>
          </w:rPr>
          <w:t>TikTok</w:t>
        </w:r>
        <w:proofErr w:type="spellEnd"/>
        <w:r w:rsidRPr="008010E9">
          <w:rPr>
            <w:rFonts w:ascii="Verdana" w:eastAsia="Verdana" w:hAnsi="Verdana" w:cs="Verdana"/>
            <w:b/>
            <w:color w:val="0000FF"/>
            <w:sz w:val="18"/>
            <w:szCs w:val="18"/>
            <w:u w:val="single"/>
            <w:lang w:val="pt-PT"/>
          </w:rPr>
          <w:t>.</w:t>
        </w:r>
      </w:hyperlink>
    </w:p>
    <w:p w14:paraId="544FAA9B" w14:textId="77777777" w:rsidR="00FB3429" w:rsidRPr="008010E9" w:rsidRDefault="00FB3429" w:rsidP="00FB3429">
      <w:pPr>
        <w:spacing w:line="240" w:lineRule="auto"/>
        <w:jc w:val="both"/>
        <w:rPr>
          <w:rFonts w:ascii="Verdana" w:eastAsia="Verdana" w:hAnsi="Verdana" w:cs="Verdana"/>
          <w:b/>
          <w:bCs/>
          <w:color w:val="0000FF"/>
          <w:sz w:val="18"/>
          <w:szCs w:val="18"/>
          <w:u w:val="single"/>
          <w:lang w:val="pt-PT"/>
        </w:rPr>
      </w:pPr>
    </w:p>
    <w:p w14:paraId="0F50E0B7" w14:textId="77777777" w:rsidR="00FB3429" w:rsidRDefault="00FB3429" w:rsidP="00FB3429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  <w:color w:val="050033"/>
          <w:sz w:val="24"/>
          <w:szCs w:val="24"/>
          <w:u w:val="single"/>
          <w:lang w:val="pt-PT"/>
        </w:rPr>
      </w:pPr>
    </w:p>
    <w:p w14:paraId="2CC98F3E" w14:textId="77777777" w:rsidR="00FB3429" w:rsidRPr="008010E9" w:rsidRDefault="00FB3429" w:rsidP="00FB3429">
      <w:pPr>
        <w:spacing w:line="240" w:lineRule="auto"/>
        <w:jc w:val="both"/>
        <w:rPr>
          <w:lang w:val="pt-PT"/>
        </w:rPr>
      </w:pPr>
      <w:r w:rsidRPr="008010E9">
        <w:rPr>
          <w:rFonts w:ascii="Times New Roman" w:eastAsia="Times New Roman" w:hAnsi="Times New Roman" w:cs="Times New Roman"/>
          <w:b/>
          <w:i/>
          <w:color w:val="050033"/>
          <w:sz w:val="24"/>
          <w:szCs w:val="24"/>
          <w:u w:val="single"/>
          <w:lang w:val="pt-PT"/>
        </w:rPr>
        <w:lastRenderedPageBreak/>
        <w:t>Contacto de imprensa da Accor:</w:t>
      </w:r>
    </w:p>
    <w:p w14:paraId="4B89114B" w14:textId="77777777" w:rsidR="00FB3429" w:rsidRPr="008010E9" w:rsidRDefault="00FB3429" w:rsidP="00FB342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646946EE" w14:textId="77777777" w:rsidR="00FB3429" w:rsidRPr="008010E9" w:rsidRDefault="00FB3429" w:rsidP="00FB3429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val="pt-PT"/>
        </w:rPr>
      </w:pPr>
      <w:r w:rsidRPr="008010E9">
        <w:rPr>
          <w:rFonts w:ascii="Arial" w:eastAsia="Arial" w:hAnsi="Arial" w:cs="Arial"/>
          <w:b/>
          <w:color w:val="74758C"/>
          <w:sz w:val="20"/>
          <w:szCs w:val="20"/>
          <w:lang w:val="pt-PT"/>
        </w:rPr>
        <w:t xml:space="preserve">Laura Diaz             </w:t>
      </w:r>
      <w:r w:rsidRPr="008010E9">
        <w:rPr>
          <w:rFonts w:ascii="Arial" w:eastAsia="Arial" w:hAnsi="Arial" w:cs="Arial"/>
          <w:b/>
          <w:color w:val="74758C"/>
          <w:sz w:val="20"/>
          <w:szCs w:val="20"/>
          <w:lang w:val="pt-PT"/>
        </w:rPr>
        <w:tab/>
        <w:t xml:space="preserve">                                                  </w:t>
      </w:r>
      <w:proofErr w:type="spellStart"/>
      <w:r w:rsidRPr="008010E9">
        <w:rPr>
          <w:rFonts w:ascii="Arial" w:eastAsia="Arial" w:hAnsi="Arial" w:cs="Arial"/>
          <w:b/>
          <w:color w:val="74758C"/>
          <w:sz w:val="20"/>
          <w:szCs w:val="20"/>
          <w:lang w:val="pt-PT"/>
        </w:rPr>
        <w:t>Sergat</w:t>
      </w:r>
      <w:proofErr w:type="spellEnd"/>
      <w:r w:rsidRPr="008010E9">
        <w:rPr>
          <w:rFonts w:ascii="Arial" w:eastAsia="Arial" w:hAnsi="Arial" w:cs="Arial"/>
          <w:color w:val="74758C"/>
          <w:sz w:val="20"/>
          <w:szCs w:val="20"/>
          <w:lang w:val="pt-PT"/>
        </w:rPr>
        <w:t>             </w:t>
      </w:r>
    </w:p>
    <w:p w14:paraId="35D30CC0" w14:textId="77777777" w:rsidR="00FB3429" w:rsidRPr="008010E9" w:rsidRDefault="00FB3429" w:rsidP="00FB3429">
      <w:pPr>
        <w:spacing w:line="240" w:lineRule="auto"/>
        <w:rPr>
          <w:lang w:val="pt-PT"/>
        </w:rPr>
      </w:pPr>
      <w:r w:rsidRPr="008010E9">
        <w:rPr>
          <w:rFonts w:ascii="Arial" w:eastAsia="Arial" w:hAnsi="Arial" w:cs="Arial"/>
          <w:color w:val="74758C"/>
          <w:sz w:val="20"/>
          <w:szCs w:val="20"/>
          <w:lang w:val="pt-PT"/>
        </w:rPr>
        <w:t xml:space="preserve">Comunicação Accor     </w:t>
      </w:r>
      <w:r w:rsidRPr="008010E9">
        <w:rPr>
          <w:rFonts w:ascii="Arial" w:eastAsia="Arial" w:hAnsi="Arial" w:cs="Arial"/>
          <w:color w:val="74758C"/>
          <w:sz w:val="20"/>
          <w:szCs w:val="20"/>
          <w:lang w:val="pt-PT"/>
        </w:rPr>
        <w:tab/>
        <w:t xml:space="preserve">                  </w:t>
      </w:r>
      <w:r w:rsidRPr="008010E9">
        <w:rPr>
          <w:rFonts w:ascii="Arial" w:eastAsia="Arial" w:hAnsi="Arial" w:cs="Arial"/>
          <w:color w:val="74758C"/>
          <w:sz w:val="20"/>
          <w:szCs w:val="20"/>
          <w:lang w:val="pt-PT"/>
        </w:rPr>
        <w:tab/>
        <w:t xml:space="preserve">         </w:t>
      </w:r>
      <w:r w:rsidRPr="008010E9">
        <w:rPr>
          <w:rFonts w:ascii="Arial" w:eastAsia="Arial" w:hAnsi="Arial" w:cs="Arial"/>
          <w:color w:val="74758C"/>
          <w:sz w:val="20"/>
          <w:szCs w:val="20"/>
          <w:lang w:val="pt-PT"/>
        </w:rPr>
        <w:tab/>
        <w:t xml:space="preserve"> </w:t>
      </w:r>
      <w:r>
        <w:rPr>
          <w:rFonts w:ascii="Arial" w:eastAsia="Arial" w:hAnsi="Arial" w:cs="Arial"/>
          <w:color w:val="74758C"/>
          <w:sz w:val="20"/>
          <w:szCs w:val="20"/>
          <w:lang w:val="pt-PT"/>
        </w:rPr>
        <w:t xml:space="preserve">          </w:t>
      </w:r>
      <w:r w:rsidRPr="008010E9">
        <w:rPr>
          <w:rFonts w:ascii="Arial" w:eastAsia="Arial" w:hAnsi="Arial" w:cs="Arial"/>
          <w:color w:val="74758C"/>
          <w:sz w:val="20"/>
          <w:szCs w:val="20"/>
          <w:lang w:val="pt-PT"/>
        </w:rPr>
        <w:t xml:space="preserve">Agência de comunicação </w:t>
      </w:r>
      <w:hyperlink r:id="rId32">
        <w:r w:rsidRPr="008010E9">
          <w:rPr>
            <w:rFonts w:ascii="Arial" w:eastAsia="Arial" w:hAnsi="Arial" w:cs="Arial"/>
            <w:color w:val="1155CC"/>
            <w:sz w:val="20"/>
            <w:szCs w:val="20"/>
            <w:u w:val="single"/>
            <w:lang w:val="pt-PT"/>
          </w:rPr>
          <w:t>Laura.DIAZ@accor.com</w:t>
        </w:r>
      </w:hyperlink>
      <w:r w:rsidRPr="008010E9">
        <w:rPr>
          <w:rFonts w:ascii="Arial" w:eastAsia="Arial" w:hAnsi="Arial" w:cs="Arial"/>
          <w:color w:val="74758C"/>
          <w:sz w:val="20"/>
          <w:szCs w:val="20"/>
          <w:lang w:val="pt-PT"/>
        </w:rPr>
        <w:t>                         </w:t>
      </w:r>
      <w:r w:rsidRPr="008010E9">
        <w:rPr>
          <w:rFonts w:ascii="Arial" w:eastAsia="Arial" w:hAnsi="Arial" w:cs="Arial"/>
          <w:color w:val="74758C"/>
          <w:sz w:val="20"/>
          <w:szCs w:val="20"/>
          <w:lang w:val="pt-PT"/>
        </w:rPr>
        <w:tab/>
        <w:t xml:space="preserve">          </w:t>
      </w:r>
      <w:r w:rsidRPr="008010E9">
        <w:rPr>
          <w:rFonts w:ascii="Arial" w:eastAsia="Arial" w:hAnsi="Arial" w:cs="Arial"/>
          <w:color w:val="74758C"/>
          <w:sz w:val="20"/>
          <w:szCs w:val="20"/>
          <w:lang w:val="pt-PT"/>
        </w:rPr>
        <w:tab/>
      </w:r>
      <w:r>
        <w:rPr>
          <w:rFonts w:ascii="Arial" w:eastAsia="Arial" w:hAnsi="Arial" w:cs="Arial"/>
          <w:color w:val="74758C"/>
          <w:sz w:val="20"/>
          <w:szCs w:val="20"/>
          <w:lang w:val="pt-PT"/>
        </w:rPr>
        <w:t xml:space="preserve">           </w:t>
      </w:r>
      <w:hyperlink r:id="rId33" w:history="1">
        <w:r w:rsidRPr="00B01D46">
          <w:rPr>
            <w:rStyle w:val="Hipervnculo"/>
            <w:rFonts w:ascii="Arial" w:eastAsia="Arial" w:hAnsi="Arial" w:cs="Arial"/>
            <w:sz w:val="20"/>
            <w:szCs w:val="20"/>
            <w:lang w:val="pt-PT"/>
          </w:rPr>
          <w:t>prensa@sergat.com</w:t>
        </w:r>
      </w:hyperlink>
    </w:p>
    <w:p w14:paraId="7760E9F8" w14:textId="4BC8DCBB" w:rsidR="00DA1E68" w:rsidRDefault="00DA1E68" w:rsidP="00C5200A">
      <w:pPr>
        <w:pStyle w:val="Textedesaisie"/>
      </w:pPr>
    </w:p>
    <w:p w14:paraId="0CB2080C" w14:textId="57B5BAC9" w:rsidR="00DA1E68" w:rsidRDefault="00DA1E68" w:rsidP="00C5200A">
      <w:pPr>
        <w:pStyle w:val="Textedesaisie"/>
      </w:pPr>
    </w:p>
    <w:p w14:paraId="76266C79" w14:textId="6A1C8BEE" w:rsidR="00DA1E68" w:rsidRDefault="00DA1E68" w:rsidP="00C5200A">
      <w:pPr>
        <w:pStyle w:val="Textedesaisie"/>
      </w:pPr>
    </w:p>
    <w:p w14:paraId="46C025D2" w14:textId="0770E7F8" w:rsidR="00DA1E68" w:rsidRDefault="00DA1E68" w:rsidP="00BD6901">
      <w:pPr>
        <w:pStyle w:val="Textedesaisie"/>
      </w:pPr>
    </w:p>
    <w:p w14:paraId="410AB035" w14:textId="1CDAC133" w:rsidR="007A66B4" w:rsidRPr="007E0F39" w:rsidRDefault="007A66B4" w:rsidP="00BD6901">
      <w:pPr>
        <w:pStyle w:val="Textedesaisie"/>
      </w:pPr>
    </w:p>
    <w:sectPr w:rsidR="007A66B4" w:rsidRPr="007E0F39" w:rsidSect="002A3690">
      <w:headerReference w:type="default" r:id="rId34"/>
      <w:headerReference w:type="first" r:id="rId35"/>
      <w:footerReference w:type="first" r:id="rId36"/>
      <w:type w:val="continuous"/>
      <w:pgSz w:w="11906" w:h="16838" w:code="9"/>
      <w:pgMar w:top="2381" w:right="1758" w:bottom="567" w:left="1758" w:header="284" w:footer="14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D9949" w14:textId="77777777" w:rsidR="00132089" w:rsidRDefault="00132089" w:rsidP="00B5489F">
      <w:r>
        <w:separator/>
      </w:r>
    </w:p>
  </w:endnote>
  <w:endnote w:type="continuationSeparator" w:id="0">
    <w:p w14:paraId="1147DABC" w14:textId="77777777" w:rsidR="00132089" w:rsidRDefault="00132089" w:rsidP="00B5489F">
      <w:r>
        <w:continuationSeparator/>
      </w:r>
    </w:p>
  </w:endnote>
  <w:endnote w:type="continuationNotice" w:id="1">
    <w:p w14:paraId="4E991DAB" w14:textId="77777777" w:rsidR="00132089" w:rsidRDefault="0013208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1FD58" w14:textId="77777777" w:rsidR="00E31B97" w:rsidRPr="0088393D" w:rsidRDefault="00E31B97">
    <w:pPr>
      <w:pStyle w:val="Piedepgina"/>
    </w:pPr>
  </w:p>
  <w:p w14:paraId="2430F488" w14:textId="77777777" w:rsidR="00E31B97" w:rsidRPr="0088393D" w:rsidRDefault="00E31B9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0D3F27" w14:textId="77777777" w:rsidR="00132089" w:rsidRDefault="00132089" w:rsidP="00B5489F">
      <w:r>
        <w:separator/>
      </w:r>
    </w:p>
  </w:footnote>
  <w:footnote w:type="continuationSeparator" w:id="0">
    <w:p w14:paraId="5A5D9AAB" w14:textId="77777777" w:rsidR="00132089" w:rsidRDefault="00132089" w:rsidP="00B5489F">
      <w:r>
        <w:continuationSeparator/>
      </w:r>
    </w:p>
  </w:footnote>
  <w:footnote w:type="continuationNotice" w:id="1">
    <w:p w14:paraId="2514AE3A" w14:textId="77777777" w:rsidR="00132089" w:rsidRDefault="0013208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2D8D2" w14:textId="02C04045" w:rsidR="00E31B97" w:rsidRPr="0089667F" w:rsidRDefault="00E31B97">
    <w:pPr>
      <w:pStyle w:val="Encabezado"/>
      <w:rPr>
        <w:lang w:val="en-GB"/>
      </w:rPr>
    </w:pPr>
  </w:p>
  <w:p w14:paraId="70101BCB" w14:textId="246E4A18" w:rsidR="00E31B97" w:rsidRPr="0089667F" w:rsidRDefault="00D72081">
    <w:pPr>
      <w:pStyle w:val="Encabezado"/>
      <w:rPr>
        <w:lang w:val="en-GB"/>
      </w:rPr>
    </w:pPr>
    <w:r w:rsidRPr="0089667F">
      <w:rPr>
        <w:noProof/>
        <w:color w:val="2B579A"/>
        <w:shd w:val="clear" w:color="auto" w:fill="E6E6E6"/>
        <w:lang w:eastAsia="fr-FR"/>
      </w:rPr>
      <w:drawing>
        <wp:anchor distT="0" distB="0" distL="114300" distR="114300" simplePos="0" relativeHeight="251658241" behindDoc="1" locked="0" layoutInCell="1" allowOverlap="1" wp14:anchorId="694BE64E" wp14:editId="52173303">
          <wp:simplePos x="0" y="0"/>
          <wp:positionH relativeFrom="page">
            <wp:posOffset>3356164</wp:posOffset>
          </wp:positionH>
          <wp:positionV relativeFrom="page">
            <wp:posOffset>407035</wp:posOffset>
          </wp:positionV>
          <wp:extent cx="946800" cy="828000"/>
          <wp:effectExtent l="0" t="0" r="5715" b="0"/>
          <wp:wrapNone/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6800" cy="82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A4BBA" w14:textId="49F5ED9E" w:rsidR="00E31B97" w:rsidRPr="0089667F" w:rsidRDefault="00E31B97">
    <w:pPr>
      <w:pStyle w:val="Encabezado"/>
      <w:rPr>
        <w:lang w:val="en-GB"/>
      </w:rPr>
    </w:pPr>
  </w:p>
  <w:p w14:paraId="306B0776" w14:textId="7AA9ABD9" w:rsidR="00E31B97" w:rsidRPr="0089667F" w:rsidRDefault="00D72081">
    <w:pPr>
      <w:pStyle w:val="Encabezado"/>
      <w:rPr>
        <w:lang w:val="en-GB"/>
      </w:rPr>
    </w:pPr>
    <w:r w:rsidRPr="0089667F">
      <w:rPr>
        <w:noProof/>
        <w:color w:val="2B579A"/>
        <w:shd w:val="clear" w:color="auto" w:fill="E6E6E6"/>
        <w:lang w:eastAsia="fr-FR"/>
      </w:rPr>
      <w:drawing>
        <wp:anchor distT="0" distB="0" distL="114300" distR="114300" simplePos="0" relativeHeight="251658240" behindDoc="1" locked="0" layoutInCell="1" allowOverlap="1" wp14:anchorId="3D16D2D2" wp14:editId="167638BE">
          <wp:simplePos x="0" y="0"/>
          <wp:positionH relativeFrom="page">
            <wp:posOffset>3181093</wp:posOffset>
          </wp:positionH>
          <wp:positionV relativeFrom="page">
            <wp:posOffset>381635</wp:posOffset>
          </wp:positionV>
          <wp:extent cx="1332000" cy="1166400"/>
          <wp:effectExtent l="0" t="0" r="1905" b="0"/>
          <wp:wrapNone/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2000" cy="116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509F510" w14:textId="77777777" w:rsidR="00E31B97" w:rsidRPr="0089667F" w:rsidRDefault="00E31B97">
    <w:pPr>
      <w:pStyle w:val="Encabezado"/>
      <w:rPr>
        <w:lang w:val="en-GB"/>
      </w:rPr>
    </w:pPr>
  </w:p>
  <w:p w14:paraId="3A0B2D52" w14:textId="77777777" w:rsidR="00E31B97" w:rsidRPr="0089667F" w:rsidRDefault="00E31B97">
    <w:pPr>
      <w:pStyle w:val="Encabezado"/>
      <w:rPr>
        <w:lang w:val="en-GB"/>
      </w:rPr>
    </w:pPr>
  </w:p>
  <w:p w14:paraId="59D679B4" w14:textId="77777777" w:rsidR="00E31B97" w:rsidRPr="0089667F" w:rsidRDefault="00E31B97">
    <w:pPr>
      <w:pStyle w:val="Encabezado"/>
      <w:rPr>
        <w:lang w:val="en-GB"/>
      </w:rPr>
    </w:pPr>
  </w:p>
  <w:p w14:paraId="1407E335" w14:textId="77777777" w:rsidR="00E31B97" w:rsidRPr="0089667F" w:rsidRDefault="00E31B97">
    <w:pPr>
      <w:pStyle w:val="Encabezado"/>
      <w:rPr>
        <w:lang w:val="en-GB"/>
      </w:rPr>
    </w:pPr>
  </w:p>
  <w:p w14:paraId="0DA4228D" w14:textId="77777777" w:rsidR="00E31B97" w:rsidRPr="0089667F" w:rsidRDefault="00E31B97">
    <w:pPr>
      <w:pStyle w:val="Encabezado"/>
      <w:rPr>
        <w:lang w:val="en-GB"/>
      </w:rPr>
    </w:pPr>
  </w:p>
  <w:p w14:paraId="6CCE3AD6" w14:textId="77777777" w:rsidR="00E31B97" w:rsidRPr="0089667F" w:rsidRDefault="00E31B97">
    <w:pPr>
      <w:pStyle w:val="Encabezado"/>
      <w:rPr>
        <w:lang w:val="en-GB"/>
      </w:rPr>
    </w:pPr>
  </w:p>
  <w:p w14:paraId="3EB405C0" w14:textId="77777777" w:rsidR="00E31B97" w:rsidRPr="0089667F" w:rsidRDefault="00E31B97">
    <w:pPr>
      <w:pStyle w:val="Encabezado"/>
      <w:rPr>
        <w:lang w:val="en-GB"/>
      </w:rPr>
    </w:pPr>
  </w:p>
  <w:p w14:paraId="1B4D60B5" w14:textId="77777777" w:rsidR="00E31B97" w:rsidRPr="0089667F" w:rsidRDefault="00E31B97">
    <w:pPr>
      <w:pStyle w:val="Encabezado"/>
      <w:rPr>
        <w:lang w:val="en-GB"/>
      </w:rPr>
    </w:pPr>
  </w:p>
  <w:p w14:paraId="0283BDF3" w14:textId="77777777" w:rsidR="00E31B97" w:rsidRPr="0089667F" w:rsidRDefault="00E31B97">
    <w:pPr>
      <w:pStyle w:val="Encabezado"/>
      <w:rPr>
        <w:lang w:val="en-GB"/>
      </w:rPr>
    </w:pPr>
  </w:p>
  <w:p w14:paraId="131ABD9D" w14:textId="77777777" w:rsidR="00E31B97" w:rsidRPr="0089667F" w:rsidRDefault="00E31B97">
    <w:pPr>
      <w:pStyle w:val="Encabezado"/>
      <w:rPr>
        <w:lang w:val="en-GB"/>
      </w:rPr>
    </w:pPr>
  </w:p>
  <w:p w14:paraId="03E8FB92" w14:textId="77777777" w:rsidR="00E31B97" w:rsidRPr="0089667F" w:rsidRDefault="00E31B97">
    <w:pPr>
      <w:pStyle w:val="Encabezado"/>
      <w:rPr>
        <w:lang w:val="en-GB"/>
      </w:rPr>
    </w:pPr>
  </w:p>
  <w:p w14:paraId="1C07B7C1" w14:textId="77777777" w:rsidR="00E31B97" w:rsidRPr="0089667F" w:rsidRDefault="00E31B97">
    <w:pPr>
      <w:pStyle w:val="Encabezado"/>
      <w:rPr>
        <w:lang w:val="en-GB"/>
      </w:rPr>
    </w:pPr>
  </w:p>
  <w:p w14:paraId="6F2124ED" w14:textId="77777777" w:rsidR="00E31B97" w:rsidRPr="0089667F" w:rsidRDefault="00E31B97" w:rsidP="00132B37">
    <w:pPr>
      <w:pStyle w:val="Encabezado"/>
      <w:spacing w:line="320" w:lineRule="exact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7A477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3202D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59054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E434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906B9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BE48ED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418E8E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BBA9D7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22A69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82060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283B34"/>
    <w:multiLevelType w:val="hybridMultilevel"/>
    <w:tmpl w:val="38D247C4"/>
    <w:lvl w:ilvl="0" w:tplc="B2A01450">
      <w:start w:val="1"/>
      <w:numFmt w:val="bullet"/>
      <w:pStyle w:val="Textepuce1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48C223E"/>
    <w:multiLevelType w:val="hybridMultilevel"/>
    <w:tmpl w:val="981269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576204"/>
    <w:multiLevelType w:val="multilevel"/>
    <w:tmpl w:val="F552F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07FB5752"/>
    <w:multiLevelType w:val="hybridMultilevel"/>
    <w:tmpl w:val="560432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85E4C4C"/>
    <w:multiLevelType w:val="hybridMultilevel"/>
    <w:tmpl w:val="B762CAF8"/>
    <w:lvl w:ilvl="0" w:tplc="311A05AC">
      <w:start w:val="1"/>
      <w:numFmt w:val="bullet"/>
      <w:lvlText w:val="-"/>
      <w:lvlJc w:val="left"/>
      <w:pPr>
        <w:ind w:left="1636" w:hanging="360"/>
      </w:pPr>
      <w:rPr>
        <w:rFonts w:ascii="Courier New" w:hAnsi="Courier New" w:hint="default"/>
      </w:rPr>
    </w:lvl>
    <w:lvl w:ilvl="1" w:tplc="FBDA61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41EC1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A427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A0B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3B8DF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4E76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2ABA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B8284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3E61BB0"/>
    <w:multiLevelType w:val="hybridMultilevel"/>
    <w:tmpl w:val="BF0E0564"/>
    <w:lvl w:ilvl="0" w:tplc="26084D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7652B7"/>
    <w:multiLevelType w:val="hybridMultilevel"/>
    <w:tmpl w:val="5E52F630"/>
    <w:lvl w:ilvl="0" w:tplc="9816189C">
      <w:numFmt w:val="bullet"/>
      <w:lvlText w:val="·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04129F"/>
    <w:multiLevelType w:val="hybridMultilevel"/>
    <w:tmpl w:val="33ACA62E"/>
    <w:lvl w:ilvl="0" w:tplc="D638C7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EA5D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9254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50D6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FA1A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DA5B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0853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901B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DC9C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95078C"/>
    <w:multiLevelType w:val="multilevel"/>
    <w:tmpl w:val="617C3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D223C53"/>
    <w:multiLevelType w:val="hybridMultilevel"/>
    <w:tmpl w:val="F76A56C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5A4DEA"/>
    <w:multiLevelType w:val="multilevel"/>
    <w:tmpl w:val="BDA4E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3AD405E"/>
    <w:multiLevelType w:val="hybridMultilevel"/>
    <w:tmpl w:val="A8403DCC"/>
    <w:lvl w:ilvl="0" w:tplc="BAAE146A">
      <w:numFmt w:val="bullet"/>
      <w:lvlText w:val="·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7968B4"/>
    <w:multiLevelType w:val="hybridMultilevel"/>
    <w:tmpl w:val="01D6C8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96F69D"/>
    <w:multiLevelType w:val="hybridMultilevel"/>
    <w:tmpl w:val="6DD649AA"/>
    <w:lvl w:ilvl="0" w:tplc="4FA4B2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FCA8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88E75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92F8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B8FE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B64E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1E63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DC19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4C3C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AD2006"/>
    <w:multiLevelType w:val="multilevel"/>
    <w:tmpl w:val="58C62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1D85AF3"/>
    <w:multiLevelType w:val="hybridMultilevel"/>
    <w:tmpl w:val="D8EEADB2"/>
    <w:lvl w:ilvl="0" w:tplc="0284E6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C4AD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7EDC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22A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52FE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A0E8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1A33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5A96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CEE97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207F1D"/>
    <w:multiLevelType w:val="hybridMultilevel"/>
    <w:tmpl w:val="486491FA"/>
    <w:lvl w:ilvl="0" w:tplc="A096492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A8381A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7F48E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F44E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620A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5CB5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9C27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6E0D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B2EA1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562FF9"/>
    <w:multiLevelType w:val="hybridMultilevel"/>
    <w:tmpl w:val="1EC4BF46"/>
    <w:lvl w:ilvl="0" w:tplc="69A6A1B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D1B81C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AEA8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C463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0C44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6AB3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0254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5A1B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5D2E8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8A2C0C"/>
    <w:multiLevelType w:val="hybridMultilevel"/>
    <w:tmpl w:val="40AC6334"/>
    <w:lvl w:ilvl="0" w:tplc="35E27B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3E68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CE8D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8EA6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622C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C40D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F6FD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2042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8788B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10A9CF"/>
    <w:multiLevelType w:val="hybridMultilevel"/>
    <w:tmpl w:val="18B8B10A"/>
    <w:lvl w:ilvl="0" w:tplc="723A815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E30CA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8865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78F4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06A8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3E79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D656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382D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2233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556FF1"/>
    <w:multiLevelType w:val="multilevel"/>
    <w:tmpl w:val="96640B32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tulo4"/>
      <w:suff w:val="space"/>
      <w:lvlText w:val="%1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1" w15:restartNumberingAfterBreak="0">
    <w:nsid w:val="5CCF373E"/>
    <w:multiLevelType w:val="multilevel"/>
    <w:tmpl w:val="F28C9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E8F6F12"/>
    <w:multiLevelType w:val="hybridMultilevel"/>
    <w:tmpl w:val="B0AAFC4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224404"/>
    <w:multiLevelType w:val="hybridMultilevel"/>
    <w:tmpl w:val="26E0A2CA"/>
    <w:lvl w:ilvl="0" w:tplc="A28A20B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85268C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A98AC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8C20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A0B3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5C4BD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602C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B06E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7A87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1B3792"/>
    <w:multiLevelType w:val="hybridMultilevel"/>
    <w:tmpl w:val="E690DC54"/>
    <w:lvl w:ilvl="0" w:tplc="2E365CE0">
      <w:start w:val="1"/>
      <w:numFmt w:val="bullet"/>
      <w:lvlText w:val="-"/>
      <w:lvlJc w:val="left"/>
      <w:pPr>
        <w:ind w:left="1636" w:hanging="360"/>
      </w:pPr>
      <w:rPr>
        <w:rFonts w:ascii="Courier New" w:hAnsi="Courier New" w:hint="default"/>
      </w:rPr>
    </w:lvl>
    <w:lvl w:ilvl="1" w:tplc="5428F7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5449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ECFA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3814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861F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AC89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882E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5868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2958E8"/>
    <w:multiLevelType w:val="multilevel"/>
    <w:tmpl w:val="2CBEF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00FA8AB"/>
    <w:multiLevelType w:val="hybridMultilevel"/>
    <w:tmpl w:val="6B20025A"/>
    <w:lvl w:ilvl="0" w:tplc="7BF256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E807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28C5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76FA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7C6D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8C81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1032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2EF6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3046A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0E02E6"/>
    <w:multiLevelType w:val="multilevel"/>
    <w:tmpl w:val="22322D5E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38" w15:restartNumberingAfterBreak="0">
    <w:nsid w:val="7D45C420"/>
    <w:multiLevelType w:val="hybridMultilevel"/>
    <w:tmpl w:val="5C2C575E"/>
    <w:lvl w:ilvl="0" w:tplc="16260E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E2BD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764E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DC1B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98D6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6AD6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ECD8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1A44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1C068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F66CD8"/>
    <w:multiLevelType w:val="hybridMultilevel"/>
    <w:tmpl w:val="E55209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2753478">
    <w:abstractNumId w:val="26"/>
  </w:num>
  <w:num w:numId="2" w16cid:durableId="1388067728">
    <w:abstractNumId w:val="27"/>
  </w:num>
  <w:num w:numId="3" w16cid:durableId="210308521">
    <w:abstractNumId w:val="14"/>
  </w:num>
  <w:num w:numId="4" w16cid:durableId="1346401584">
    <w:abstractNumId w:val="34"/>
  </w:num>
  <w:num w:numId="5" w16cid:durableId="636377254">
    <w:abstractNumId w:val="33"/>
  </w:num>
  <w:num w:numId="6" w16cid:durableId="1784572929">
    <w:abstractNumId w:val="29"/>
  </w:num>
  <w:num w:numId="7" w16cid:durableId="6098213">
    <w:abstractNumId w:val="8"/>
  </w:num>
  <w:num w:numId="8" w16cid:durableId="1775707030">
    <w:abstractNumId w:val="3"/>
  </w:num>
  <w:num w:numId="9" w16cid:durableId="1259873876">
    <w:abstractNumId w:val="2"/>
  </w:num>
  <w:num w:numId="10" w16cid:durableId="1507398609">
    <w:abstractNumId w:val="1"/>
  </w:num>
  <w:num w:numId="11" w16cid:durableId="688265379">
    <w:abstractNumId w:val="0"/>
  </w:num>
  <w:num w:numId="12" w16cid:durableId="434254671">
    <w:abstractNumId w:val="9"/>
  </w:num>
  <w:num w:numId="13" w16cid:durableId="880828871">
    <w:abstractNumId w:val="7"/>
  </w:num>
  <w:num w:numId="14" w16cid:durableId="1152062912">
    <w:abstractNumId w:val="6"/>
  </w:num>
  <w:num w:numId="15" w16cid:durableId="1324353781">
    <w:abstractNumId w:val="5"/>
  </w:num>
  <w:num w:numId="16" w16cid:durableId="947738505">
    <w:abstractNumId w:val="4"/>
  </w:num>
  <w:num w:numId="17" w16cid:durableId="835848161">
    <w:abstractNumId w:val="10"/>
  </w:num>
  <w:num w:numId="18" w16cid:durableId="1828865972">
    <w:abstractNumId w:val="30"/>
  </w:num>
  <w:num w:numId="19" w16cid:durableId="1697538324">
    <w:abstractNumId w:val="37"/>
  </w:num>
  <w:num w:numId="20" w16cid:durableId="1686516162">
    <w:abstractNumId w:val="15"/>
  </w:num>
  <w:num w:numId="21" w16cid:durableId="1165780076">
    <w:abstractNumId w:val="32"/>
  </w:num>
  <w:num w:numId="22" w16cid:durableId="1951206437">
    <w:abstractNumId w:val="20"/>
  </w:num>
  <w:num w:numId="23" w16cid:durableId="666976638">
    <w:abstractNumId w:val="24"/>
  </w:num>
  <w:num w:numId="24" w16cid:durableId="2072580287">
    <w:abstractNumId w:val="18"/>
  </w:num>
  <w:num w:numId="25" w16cid:durableId="1140852441">
    <w:abstractNumId w:val="12"/>
  </w:num>
  <w:num w:numId="26" w16cid:durableId="1533304527">
    <w:abstractNumId w:val="35"/>
  </w:num>
  <w:num w:numId="27" w16cid:durableId="1013919099">
    <w:abstractNumId w:val="31"/>
  </w:num>
  <w:num w:numId="28" w16cid:durableId="1121609592">
    <w:abstractNumId w:val="23"/>
  </w:num>
  <w:num w:numId="29" w16cid:durableId="502088931">
    <w:abstractNumId w:val="11"/>
  </w:num>
  <w:num w:numId="30" w16cid:durableId="1554273767">
    <w:abstractNumId w:val="16"/>
  </w:num>
  <w:num w:numId="31" w16cid:durableId="2144734798">
    <w:abstractNumId w:val="13"/>
  </w:num>
  <w:num w:numId="32" w16cid:durableId="705522334">
    <w:abstractNumId w:val="39"/>
  </w:num>
  <w:num w:numId="33" w16cid:durableId="814026276">
    <w:abstractNumId w:val="22"/>
  </w:num>
  <w:num w:numId="34" w16cid:durableId="472060863">
    <w:abstractNumId w:val="19"/>
  </w:num>
  <w:num w:numId="35" w16cid:durableId="2058317980">
    <w:abstractNumId w:val="21"/>
  </w:num>
  <w:num w:numId="36" w16cid:durableId="876355667">
    <w:abstractNumId w:val="36"/>
  </w:num>
  <w:num w:numId="37" w16cid:durableId="1863204557">
    <w:abstractNumId w:val="25"/>
  </w:num>
  <w:num w:numId="38" w16cid:durableId="1742094509">
    <w:abstractNumId w:val="17"/>
  </w:num>
  <w:num w:numId="39" w16cid:durableId="375201743">
    <w:abstractNumId w:val="28"/>
  </w:num>
  <w:num w:numId="40" w16cid:durableId="1844395107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6A8"/>
    <w:rsid w:val="00014B94"/>
    <w:rsid w:val="00015CF2"/>
    <w:rsid w:val="000170D8"/>
    <w:rsid w:val="00022FE3"/>
    <w:rsid w:val="00023F5B"/>
    <w:rsid w:val="00026571"/>
    <w:rsid w:val="00031CA2"/>
    <w:rsid w:val="000519C6"/>
    <w:rsid w:val="00054BB0"/>
    <w:rsid w:val="00056F49"/>
    <w:rsid w:val="00074299"/>
    <w:rsid w:val="00077BB1"/>
    <w:rsid w:val="00085B22"/>
    <w:rsid w:val="00086978"/>
    <w:rsid w:val="00091441"/>
    <w:rsid w:val="000C0597"/>
    <w:rsid w:val="000C711B"/>
    <w:rsid w:val="000E1A43"/>
    <w:rsid w:val="000E7191"/>
    <w:rsid w:val="000F1E4E"/>
    <w:rsid w:val="000F4136"/>
    <w:rsid w:val="00113ACD"/>
    <w:rsid w:val="00132089"/>
    <w:rsid w:val="00132B37"/>
    <w:rsid w:val="00142DEA"/>
    <w:rsid w:val="00151076"/>
    <w:rsid w:val="00155A77"/>
    <w:rsid w:val="001817C5"/>
    <w:rsid w:val="001A3351"/>
    <w:rsid w:val="001B2A80"/>
    <w:rsid w:val="001B74E0"/>
    <w:rsid w:val="001D6BDE"/>
    <w:rsid w:val="001E6CB0"/>
    <w:rsid w:val="001E7A9D"/>
    <w:rsid w:val="002019AB"/>
    <w:rsid w:val="0022180D"/>
    <w:rsid w:val="00244678"/>
    <w:rsid w:val="00250AB5"/>
    <w:rsid w:val="00270B74"/>
    <w:rsid w:val="00286265"/>
    <w:rsid w:val="00286910"/>
    <w:rsid w:val="00286BBA"/>
    <w:rsid w:val="002A3690"/>
    <w:rsid w:val="002A4921"/>
    <w:rsid w:val="002A50E6"/>
    <w:rsid w:val="002A5EFE"/>
    <w:rsid w:val="002B4E17"/>
    <w:rsid w:val="002C54FE"/>
    <w:rsid w:val="002F2702"/>
    <w:rsid w:val="00300545"/>
    <w:rsid w:val="00300ECA"/>
    <w:rsid w:val="00304F20"/>
    <w:rsid w:val="00311EA2"/>
    <w:rsid w:val="00313ADC"/>
    <w:rsid w:val="003401A0"/>
    <w:rsid w:val="003619BF"/>
    <w:rsid w:val="003629C3"/>
    <w:rsid w:val="00370CC5"/>
    <w:rsid w:val="00373C2B"/>
    <w:rsid w:val="003815F2"/>
    <w:rsid w:val="003A5CA2"/>
    <w:rsid w:val="003B3B64"/>
    <w:rsid w:val="003C2FA8"/>
    <w:rsid w:val="003C7C34"/>
    <w:rsid w:val="003D0650"/>
    <w:rsid w:val="00412E8B"/>
    <w:rsid w:val="00432143"/>
    <w:rsid w:val="0043621A"/>
    <w:rsid w:val="00446DFB"/>
    <w:rsid w:val="00454CCF"/>
    <w:rsid w:val="00455B21"/>
    <w:rsid w:val="00455EFC"/>
    <w:rsid w:val="0047222B"/>
    <w:rsid w:val="00472518"/>
    <w:rsid w:val="00492B3D"/>
    <w:rsid w:val="004B7178"/>
    <w:rsid w:val="004C5CF5"/>
    <w:rsid w:val="004D3734"/>
    <w:rsid w:val="004D6C9F"/>
    <w:rsid w:val="004E02BE"/>
    <w:rsid w:val="00505FFF"/>
    <w:rsid w:val="005232F9"/>
    <w:rsid w:val="005259D3"/>
    <w:rsid w:val="00545F9F"/>
    <w:rsid w:val="00550AF2"/>
    <w:rsid w:val="0057465B"/>
    <w:rsid w:val="00577703"/>
    <w:rsid w:val="00581857"/>
    <w:rsid w:val="00585203"/>
    <w:rsid w:val="00596590"/>
    <w:rsid w:val="005A770D"/>
    <w:rsid w:val="005B0609"/>
    <w:rsid w:val="005B0B0D"/>
    <w:rsid w:val="005B3C70"/>
    <w:rsid w:val="005B41F7"/>
    <w:rsid w:val="005D3143"/>
    <w:rsid w:val="005E1FC4"/>
    <w:rsid w:val="005E6CF8"/>
    <w:rsid w:val="00602FF8"/>
    <w:rsid w:val="00603B11"/>
    <w:rsid w:val="00625412"/>
    <w:rsid w:val="00655BE6"/>
    <w:rsid w:val="006612BF"/>
    <w:rsid w:val="00674F1B"/>
    <w:rsid w:val="006803E0"/>
    <w:rsid w:val="006A1F1B"/>
    <w:rsid w:val="006A4839"/>
    <w:rsid w:val="006B108E"/>
    <w:rsid w:val="006C296F"/>
    <w:rsid w:val="006E375E"/>
    <w:rsid w:val="006E7782"/>
    <w:rsid w:val="006E7D80"/>
    <w:rsid w:val="006F4001"/>
    <w:rsid w:val="006F51D4"/>
    <w:rsid w:val="006F538E"/>
    <w:rsid w:val="007010B8"/>
    <w:rsid w:val="00722AC9"/>
    <w:rsid w:val="00722F96"/>
    <w:rsid w:val="00726A3A"/>
    <w:rsid w:val="0072764C"/>
    <w:rsid w:val="00745107"/>
    <w:rsid w:val="00757914"/>
    <w:rsid w:val="00761B92"/>
    <w:rsid w:val="00783224"/>
    <w:rsid w:val="00786AA1"/>
    <w:rsid w:val="00793476"/>
    <w:rsid w:val="007A66B4"/>
    <w:rsid w:val="007B7E3F"/>
    <w:rsid w:val="007C45D5"/>
    <w:rsid w:val="007C73B3"/>
    <w:rsid w:val="007D46DF"/>
    <w:rsid w:val="007D52E3"/>
    <w:rsid w:val="007E0F39"/>
    <w:rsid w:val="007E12AE"/>
    <w:rsid w:val="007E2D7B"/>
    <w:rsid w:val="007F2B10"/>
    <w:rsid w:val="007F6ED1"/>
    <w:rsid w:val="00805692"/>
    <w:rsid w:val="00813DF0"/>
    <w:rsid w:val="00820FB2"/>
    <w:rsid w:val="00836B24"/>
    <w:rsid w:val="0084003E"/>
    <w:rsid w:val="00844339"/>
    <w:rsid w:val="00851C26"/>
    <w:rsid w:val="00862CFB"/>
    <w:rsid w:val="0088393D"/>
    <w:rsid w:val="00891347"/>
    <w:rsid w:val="0089667F"/>
    <w:rsid w:val="008A240B"/>
    <w:rsid w:val="008A2E56"/>
    <w:rsid w:val="008C2697"/>
    <w:rsid w:val="008C4AA2"/>
    <w:rsid w:val="008F31DA"/>
    <w:rsid w:val="00905FE1"/>
    <w:rsid w:val="009136C0"/>
    <w:rsid w:val="00927832"/>
    <w:rsid w:val="00934CFD"/>
    <w:rsid w:val="009500EC"/>
    <w:rsid w:val="009530CD"/>
    <w:rsid w:val="00962526"/>
    <w:rsid w:val="00971591"/>
    <w:rsid w:val="0097241B"/>
    <w:rsid w:val="009764FA"/>
    <w:rsid w:val="00994727"/>
    <w:rsid w:val="009A005D"/>
    <w:rsid w:val="009A2BAB"/>
    <w:rsid w:val="009B3A49"/>
    <w:rsid w:val="009C291F"/>
    <w:rsid w:val="009E6DDE"/>
    <w:rsid w:val="009F4DF3"/>
    <w:rsid w:val="00A02817"/>
    <w:rsid w:val="00A10839"/>
    <w:rsid w:val="00A1217E"/>
    <w:rsid w:val="00A45DBD"/>
    <w:rsid w:val="00A50FD5"/>
    <w:rsid w:val="00A74686"/>
    <w:rsid w:val="00A8233E"/>
    <w:rsid w:val="00AB5B02"/>
    <w:rsid w:val="00AD52BA"/>
    <w:rsid w:val="00AE1DBB"/>
    <w:rsid w:val="00B04574"/>
    <w:rsid w:val="00B159F6"/>
    <w:rsid w:val="00B45262"/>
    <w:rsid w:val="00B5489F"/>
    <w:rsid w:val="00B57222"/>
    <w:rsid w:val="00B61215"/>
    <w:rsid w:val="00B93E45"/>
    <w:rsid w:val="00BC7FE7"/>
    <w:rsid w:val="00BD6901"/>
    <w:rsid w:val="00BD761E"/>
    <w:rsid w:val="00BE06CE"/>
    <w:rsid w:val="00BF3621"/>
    <w:rsid w:val="00C04325"/>
    <w:rsid w:val="00C12674"/>
    <w:rsid w:val="00C13614"/>
    <w:rsid w:val="00C13DDD"/>
    <w:rsid w:val="00C30949"/>
    <w:rsid w:val="00C3148E"/>
    <w:rsid w:val="00C31841"/>
    <w:rsid w:val="00C479D7"/>
    <w:rsid w:val="00C5200A"/>
    <w:rsid w:val="00C62B20"/>
    <w:rsid w:val="00C64DD6"/>
    <w:rsid w:val="00C724B0"/>
    <w:rsid w:val="00C86870"/>
    <w:rsid w:val="00C90B1F"/>
    <w:rsid w:val="00CA1D10"/>
    <w:rsid w:val="00CB2251"/>
    <w:rsid w:val="00CB333C"/>
    <w:rsid w:val="00CB6940"/>
    <w:rsid w:val="00CC76FA"/>
    <w:rsid w:val="00CC7730"/>
    <w:rsid w:val="00CC79EC"/>
    <w:rsid w:val="00CE61C5"/>
    <w:rsid w:val="00CE6AF0"/>
    <w:rsid w:val="00CF5763"/>
    <w:rsid w:val="00CF5C2D"/>
    <w:rsid w:val="00D0525E"/>
    <w:rsid w:val="00D109CB"/>
    <w:rsid w:val="00D17167"/>
    <w:rsid w:val="00D2054A"/>
    <w:rsid w:val="00D426A8"/>
    <w:rsid w:val="00D449C2"/>
    <w:rsid w:val="00D45F5F"/>
    <w:rsid w:val="00D47DB4"/>
    <w:rsid w:val="00D52B84"/>
    <w:rsid w:val="00D66726"/>
    <w:rsid w:val="00D710B8"/>
    <w:rsid w:val="00D72081"/>
    <w:rsid w:val="00D74A9C"/>
    <w:rsid w:val="00D82894"/>
    <w:rsid w:val="00D87965"/>
    <w:rsid w:val="00DA1E68"/>
    <w:rsid w:val="00DA7C16"/>
    <w:rsid w:val="00DB2103"/>
    <w:rsid w:val="00DB4099"/>
    <w:rsid w:val="00DB6714"/>
    <w:rsid w:val="00DB7A3F"/>
    <w:rsid w:val="00DD5911"/>
    <w:rsid w:val="00DF3BD4"/>
    <w:rsid w:val="00DF66AA"/>
    <w:rsid w:val="00E03ED0"/>
    <w:rsid w:val="00E075CF"/>
    <w:rsid w:val="00E0793D"/>
    <w:rsid w:val="00E14A5C"/>
    <w:rsid w:val="00E16403"/>
    <w:rsid w:val="00E31B97"/>
    <w:rsid w:val="00E34CFC"/>
    <w:rsid w:val="00E41D61"/>
    <w:rsid w:val="00E500B0"/>
    <w:rsid w:val="00E66D6A"/>
    <w:rsid w:val="00E75D81"/>
    <w:rsid w:val="00ED62D0"/>
    <w:rsid w:val="00EF3A69"/>
    <w:rsid w:val="00F05237"/>
    <w:rsid w:val="00F112D5"/>
    <w:rsid w:val="00F36D35"/>
    <w:rsid w:val="00F50C49"/>
    <w:rsid w:val="00F50E92"/>
    <w:rsid w:val="00F51D4C"/>
    <w:rsid w:val="00F57D56"/>
    <w:rsid w:val="00F6565E"/>
    <w:rsid w:val="00F727CC"/>
    <w:rsid w:val="00F92363"/>
    <w:rsid w:val="00FA1E79"/>
    <w:rsid w:val="00FA1F6A"/>
    <w:rsid w:val="00FB3429"/>
    <w:rsid w:val="00FB5932"/>
    <w:rsid w:val="00FD26BB"/>
    <w:rsid w:val="00FD2DED"/>
    <w:rsid w:val="00FE637F"/>
    <w:rsid w:val="00FF6214"/>
    <w:rsid w:val="01888680"/>
    <w:rsid w:val="02415409"/>
    <w:rsid w:val="026ABEDF"/>
    <w:rsid w:val="029B0D9E"/>
    <w:rsid w:val="031EEB40"/>
    <w:rsid w:val="038BC3F2"/>
    <w:rsid w:val="03F08CF4"/>
    <w:rsid w:val="04112883"/>
    <w:rsid w:val="045F3CAC"/>
    <w:rsid w:val="05828ECA"/>
    <w:rsid w:val="06266D50"/>
    <w:rsid w:val="0658DC97"/>
    <w:rsid w:val="06C29CC7"/>
    <w:rsid w:val="0747C2FA"/>
    <w:rsid w:val="076254D2"/>
    <w:rsid w:val="078265EC"/>
    <w:rsid w:val="079405B7"/>
    <w:rsid w:val="07F4FCBA"/>
    <w:rsid w:val="08F88C16"/>
    <w:rsid w:val="08FDC203"/>
    <w:rsid w:val="091514FB"/>
    <w:rsid w:val="093A0EA6"/>
    <w:rsid w:val="0951C1E3"/>
    <w:rsid w:val="09F9BFFC"/>
    <w:rsid w:val="0A36EE7F"/>
    <w:rsid w:val="0A6399CE"/>
    <w:rsid w:val="0C883AA1"/>
    <w:rsid w:val="0D64F09A"/>
    <w:rsid w:val="0DC40C27"/>
    <w:rsid w:val="0DE09626"/>
    <w:rsid w:val="0E7474B2"/>
    <w:rsid w:val="0EA96AAA"/>
    <w:rsid w:val="0EEA6DBA"/>
    <w:rsid w:val="0F00C0FB"/>
    <w:rsid w:val="0F433951"/>
    <w:rsid w:val="0FDDB164"/>
    <w:rsid w:val="1099A486"/>
    <w:rsid w:val="10CDEDBC"/>
    <w:rsid w:val="11236CB8"/>
    <w:rsid w:val="115BFEE7"/>
    <w:rsid w:val="11FEA814"/>
    <w:rsid w:val="128B7BEC"/>
    <w:rsid w:val="12C062BE"/>
    <w:rsid w:val="1387F772"/>
    <w:rsid w:val="13C5D32B"/>
    <w:rsid w:val="140D5BD5"/>
    <w:rsid w:val="1424A090"/>
    <w:rsid w:val="1424B3C0"/>
    <w:rsid w:val="14348539"/>
    <w:rsid w:val="143F71B4"/>
    <w:rsid w:val="15259D93"/>
    <w:rsid w:val="1551041E"/>
    <w:rsid w:val="15541A12"/>
    <w:rsid w:val="16014C2E"/>
    <w:rsid w:val="1669B32B"/>
    <w:rsid w:val="1755074B"/>
    <w:rsid w:val="179140B3"/>
    <w:rsid w:val="1851CC38"/>
    <w:rsid w:val="18D8FFA1"/>
    <w:rsid w:val="191947E6"/>
    <w:rsid w:val="19579E35"/>
    <w:rsid w:val="1A1EFBB8"/>
    <w:rsid w:val="1A22A122"/>
    <w:rsid w:val="1B618838"/>
    <w:rsid w:val="1C58F339"/>
    <w:rsid w:val="1C6F3784"/>
    <w:rsid w:val="1C80F6A5"/>
    <w:rsid w:val="1E6E4F76"/>
    <w:rsid w:val="1E9B8140"/>
    <w:rsid w:val="1ED9447E"/>
    <w:rsid w:val="1F54FC9E"/>
    <w:rsid w:val="1FF3B128"/>
    <w:rsid w:val="20674A27"/>
    <w:rsid w:val="20A255EE"/>
    <w:rsid w:val="20B1C1C7"/>
    <w:rsid w:val="21C3CF88"/>
    <w:rsid w:val="24286DC1"/>
    <w:rsid w:val="245E4C52"/>
    <w:rsid w:val="248BF112"/>
    <w:rsid w:val="24BF5B3F"/>
    <w:rsid w:val="258D2070"/>
    <w:rsid w:val="25D22A1F"/>
    <w:rsid w:val="261C70FF"/>
    <w:rsid w:val="2640F2C9"/>
    <w:rsid w:val="28B42575"/>
    <w:rsid w:val="2A64DD8F"/>
    <w:rsid w:val="2A92E152"/>
    <w:rsid w:val="2AEBD4A4"/>
    <w:rsid w:val="2B5DA10E"/>
    <w:rsid w:val="2B9D7216"/>
    <w:rsid w:val="2C046D74"/>
    <w:rsid w:val="2C0BA48D"/>
    <w:rsid w:val="2CE43696"/>
    <w:rsid w:val="2D5A9079"/>
    <w:rsid w:val="2D5D8300"/>
    <w:rsid w:val="2D791E41"/>
    <w:rsid w:val="2F46DE5D"/>
    <w:rsid w:val="2FA3CEB9"/>
    <w:rsid w:val="30071B44"/>
    <w:rsid w:val="3036B16A"/>
    <w:rsid w:val="3049DE64"/>
    <w:rsid w:val="310153D1"/>
    <w:rsid w:val="313F9F1A"/>
    <w:rsid w:val="314731ED"/>
    <w:rsid w:val="317DAE38"/>
    <w:rsid w:val="3271F3AC"/>
    <w:rsid w:val="32C2E57E"/>
    <w:rsid w:val="33664783"/>
    <w:rsid w:val="337689FC"/>
    <w:rsid w:val="339A4B9C"/>
    <w:rsid w:val="34B24AB0"/>
    <w:rsid w:val="35125A5D"/>
    <w:rsid w:val="361F8BAC"/>
    <w:rsid w:val="36AE2ABE"/>
    <w:rsid w:val="36D1EC5E"/>
    <w:rsid w:val="37439E67"/>
    <w:rsid w:val="37583BFD"/>
    <w:rsid w:val="37CFFB7B"/>
    <w:rsid w:val="38A36218"/>
    <w:rsid w:val="38D7D64E"/>
    <w:rsid w:val="390DA89B"/>
    <w:rsid w:val="39667CDB"/>
    <w:rsid w:val="3A26A59D"/>
    <w:rsid w:val="3BF95D61"/>
    <w:rsid w:val="3C054CBA"/>
    <w:rsid w:val="3C386899"/>
    <w:rsid w:val="3CF84786"/>
    <w:rsid w:val="3D71A937"/>
    <w:rsid w:val="3E20AF37"/>
    <w:rsid w:val="3E89E414"/>
    <w:rsid w:val="3EAF1B64"/>
    <w:rsid w:val="3EDCFE43"/>
    <w:rsid w:val="3FBA9328"/>
    <w:rsid w:val="3FCC55AF"/>
    <w:rsid w:val="3FCD133F"/>
    <w:rsid w:val="428348DC"/>
    <w:rsid w:val="42F58F11"/>
    <w:rsid w:val="43196327"/>
    <w:rsid w:val="433E979B"/>
    <w:rsid w:val="43DF4901"/>
    <w:rsid w:val="441CC2C2"/>
    <w:rsid w:val="44FDC1C8"/>
    <w:rsid w:val="45652E7C"/>
    <w:rsid w:val="45A3C97A"/>
    <w:rsid w:val="4626DA5D"/>
    <w:rsid w:val="4764BB3B"/>
    <w:rsid w:val="47DA9FCA"/>
    <w:rsid w:val="4885234F"/>
    <w:rsid w:val="48EF4E1A"/>
    <w:rsid w:val="491C048E"/>
    <w:rsid w:val="49DDADDC"/>
    <w:rsid w:val="4A7B9E50"/>
    <w:rsid w:val="4A7E714B"/>
    <w:rsid w:val="4AC64767"/>
    <w:rsid w:val="4ADDB352"/>
    <w:rsid w:val="4B809B1F"/>
    <w:rsid w:val="4BCCFFE5"/>
    <w:rsid w:val="4BE50EA3"/>
    <w:rsid w:val="4D1C6B80"/>
    <w:rsid w:val="4E230B15"/>
    <w:rsid w:val="4E81096F"/>
    <w:rsid w:val="4E97FDC0"/>
    <w:rsid w:val="4F2FFB5F"/>
    <w:rsid w:val="4FCF8F80"/>
    <w:rsid w:val="5006C775"/>
    <w:rsid w:val="501E1A83"/>
    <w:rsid w:val="50251480"/>
    <w:rsid w:val="505C3E37"/>
    <w:rsid w:val="50918886"/>
    <w:rsid w:val="50B72C52"/>
    <w:rsid w:val="512F1351"/>
    <w:rsid w:val="51BD8CE4"/>
    <w:rsid w:val="5201C061"/>
    <w:rsid w:val="53595D45"/>
    <w:rsid w:val="53CA82C4"/>
    <w:rsid w:val="53F1B1B0"/>
    <w:rsid w:val="546769DA"/>
    <w:rsid w:val="54880569"/>
    <w:rsid w:val="54D1A91B"/>
    <w:rsid w:val="5515B3AC"/>
    <w:rsid w:val="5690FE07"/>
    <w:rsid w:val="56D0093F"/>
    <w:rsid w:val="56E7DB9D"/>
    <w:rsid w:val="57235E8B"/>
    <w:rsid w:val="592FE542"/>
    <w:rsid w:val="59C2B8F5"/>
    <w:rsid w:val="59E686AB"/>
    <w:rsid w:val="5A0B7180"/>
    <w:rsid w:val="5AB115E4"/>
    <w:rsid w:val="5C43F6A2"/>
    <w:rsid w:val="5CAC3FAB"/>
    <w:rsid w:val="5D003F8B"/>
    <w:rsid w:val="5D03C95E"/>
    <w:rsid w:val="5D5D47CD"/>
    <w:rsid w:val="5E2EE7AF"/>
    <w:rsid w:val="5EE556A7"/>
    <w:rsid w:val="5EF29D20"/>
    <w:rsid w:val="5F52F1E5"/>
    <w:rsid w:val="608A76EA"/>
    <w:rsid w:val="610DD903"/>
    <w:rsid w:val="61668871"/>
    <w:rsid w:val="61BC8A20"/>
    <w:rsid w:val="636EF4FC"/>
    <w:rsid w:val="64F42AE2"/>
    <w:rsid w:val="66A85093"/>
    <w:rsid w:val="67FEBAF4"/>
    <w:rsid w:val="687D2F77"/>
    <w:rsid w:val="688D0C1D"/>
    <w:rsid w:val="69070D6C"/>
    <w:rsid w:val="6A3BF846"/>
    <w:rsid w:val="6A655D49"/>
    <w:rsid w:val="6A95D89E"/>
    <w:rsid w:val="6A9E681B"/>
    <w:rsid w:val="6B0ABEFA"/>
    <w:rsid w:val="6B10B1AD"/>
    <w:rsid w:val="6C22BFD8"/>
    <w:rsid w:val="6C28036C"/>
    <w:rsid w:val="6C2D1306"/>
    <w:rsid w:val="6CF5AEFC"/>
    <w:rsid w:val="6CF664C4"/>
    <w:rsid w:val="6D1E50DB"/>
    <w:rsid w:val="6D9CFE0B"/>
    <w:rsid w:val="6E789D03"/>
    <w:rsid w:val="6E9D56DF"/>
    <w:rsid w:val="6F3BAD99"/>
    <w:rsid w:val="703549F2"/>
    <w:rsid w:val="7094FCD5"/>
    <w:rsid w:val="70DC1800"/>
    <w:rsid w:val="70ED8D82"/>
    <w:rsid w:val="71774811"/>
    <w:rsid w:val="724D2B4E"/>
    <w:rsid w:val="72895DE3"/>
    <w:rsid w:val="72CD4FF3"/>
    <w:rsid w:val="7368DB77"/>
    <w:rsid w:val="74042535"/>
    <w:rsid w:val="74C4159F"/>
    <w:rsid w:val="74D127D7"/>
    <w:rsid w:val="74EE5195"/>
    <w:rsid w:val="786DD8E7"/>
    <w:rsid w:val="78ACF42E"/>
    <w:rsid w:val="78BC9154"/>
    <w:rsid w:val="799028A7"/>
    <w:rsid w:val="79C1C2B8"/>
    <w:rsid w:val="79FBFF02"/>
    <w:rsid w:val="7A946FC8"/>
    <w:rsid w:val="7B64C60E"/>
    <w:rsid w:val="7C4FBA4F"/>
    <w:rsid w:val="7CE03B1D"/>
    <w:rsid w:val="7E0F0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5229F1"/>
  <w15:docId w15:val="{CCD1CD90-E994-4256-85AF-B9555F06E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9"/>
        <w:szCs w:val="19"/>
        <w:lang w:val="fr-FR" w:eastAsia="en-US" w:bidi="ar-SA"/>
      </w:rPr>
    </w:rPrDefault>
    <w:pPrDefault>
      <w:pPr>
        <w:spacing w:line="320" w:lineRule="atLeast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A4921"/>
  </w:style>
  <w:style w:type="paragraph" w:styleId="Ttulo1">
    <w:name w:val="heading 1"/>
    <w:basedOn w:val="Normal"/>
    <w:next w:val="Normal"/>
    <w:link w:val="Ttulo1Car"/>
    <w:uiPriority w:val="9"/>
    <w:qFormat/>
    <w:rsid w:val="006612BF"/>
    <w:pPr>
      <w:spacing w:after="160" w:line="540" w:lineRule="exact"/>
      <w:jc w:val="center"/>
      <w:outlineLvl w:val="0"/>
    </w:pPr>
    <w:rPr>
      <w:rFonts w:asciiTheme="majorHAnsi" w:hAnsiTheme="majorHAnsi" w:cstheme="majorHAnsi"/>
      <w:b/>
      <w:i/>
      <w:color w:val="050033" w:themeColor="accent3"/>
      <w:sz w:val="54"/>
      <w:szCs w:val="54"/>
    </w:rPr>
  </w:style>
  <w:style w:type="paragraph" w:styleId="Ttulo2">
    <w:name w:val="heading 2"/>
    <w:basedOn w:val="Subttulo"/>
    <w:next w:val="Normal"/>
    <w:link w:val="Ttulo2Car"/>
    <w:uiPriority w:val="9"/>
    <w:qFormat/>
    <w:rsid w:val="009B3A49"/>
    <w:pPr>
      <w:spacing w:after="160"/>
      <w:outlineLvl w:val="1"/>
    </w:pPr>
    <w:rPr>
      <w:sz w:val="15"/>
      <w:szCs w:val="15"/>
      <w:lang w:val="en-US"/>
    </w:rPr>
  </w:style>
  <w:style w:type="paragraph" w:styleId="Ttulo3">
    <w:name w:val="heading 3"/>
    <w:basedOn w:val="Normal"/>
    <w:next w:val="Normal"/>
    <w:link w:val="Ttulo3Car"/>
    <w:uiPriority w:val="9"/>
    <w:qFormat/>
    <w:rsid w:val="009E6DDE"/>
    <w:pPr>
      <w:keepNext/>
      <w:keepLines/>
      <w:spacing w:line="260" w:lineRule="atLeast"/>
      <w:outlineLvl w:val="2"/>
    </w:pPr>
    <w:rPr>
      <w:rFonts w:asciiTheme="majorHAnsi" w:eastAsiaTheme="majorEastAsia" w:hAnsiTheme="majorHAnsi" w:cstheme="majorBidi"/>
      <w:b/>
      <w:bCs/>
      <w:i/>
      <w:color w:val="000000" w:themeColor="text1"/>
      <w:sz w:val="26"/>
      <w:szCs w:val="18"/>
      <w:u w:val="single"/>
    </w:rPr>
  </w:style>
  <w:style w:type="paragraph" w:styleId="Ttulo4">
    <w:name w:val="heading 4"/>
    <w:basedOn w:val="Normal"/>
    <w:next w:val="Normal"/>
    <w:link w:val="Ttulo4Car"/>
    <w:uiPriority w:val="9"/>
    <w:semiHidden/>
    <w:qFormat/>
    <w:rsid w:val="00FA1E79"/>
    <w:pPr>
      <w:keepNext/>
      <w:keepLines/>
      <w:numPr>
        <w:ilvl w:val="3"/>
        <w:numId w:val="18"/>
      </w:numPr>
      <w:spacing w:before="160" w:after="60" w:line="260" w:lineRule="atLeast"/>
      <w:outlineLvl w:val="3"/>
    </w:pPr>
    <w:rPr>
      <w:rFonts w:asciiTheme="majorHAnsi" w:eastAsiaTheme="majorEastAsia" w:hAnsiTheme="majorHAnsi" w:cstheme="majorBidi"/>
      <w:b/>
      <w:bCs/>
      <w:iCs/>
      <w:sz w:val="18"/>
      <w:szCs w:val="18"/>
    </w:rPr>
  </w:style>
  <w:style w:type="paragraph" w:styleId="Ttulo5">
    <w:name w:val="heading 5"/>
    <w:basedOn w:val="Normal"/>
    <w:next w:val="Normal"/>
    <w:link w:val="Ttulo5Car"/>
    <w:uiPriority w:val="9"/>
    <w:semiHidden/>
    <w:qFormat/>
    <w:rsid w:val="00FA1E79"/>
    <w:pPr>
      <w:keepNext/>
      <w:keepLines/>
      <w:numPr>
        <w:ilvl w:val="4"/>
        <w:numId w:val="18"/>
      </w:numPr>
      <w:spacing w:before="200" w:line="260" w:lineRule="atLeast"/>
      <w:outlineLvl w:val="4"/>
    </w:pPr>
    <w:rPr>
      <w:rFonts w:asciiTheme="majorHAnsi" w:eastAsiaTheme="majorEastAsia" w:hAnsiTheme="majorHAnsi" w:cstheme="majorBidi"/>
      <w:color w:val="795624" w:themeColor="accent1" w:themeShade="7F"/>
      <w:sz w:val="18"/>
      <w:szCs w:val="18"/>
    </w:rPr>
  </w:style>
  <w:style w:type="paragraph" w:styleId="Ttulo6">
    <w:name w:val="heading 6"/>
    <w:basedOn w:val="Normal"/>
    <w:next w:val="Normal"/>
    <w:link w:val="Ttulo6Car"/>
    <w:uiPriority w:val="9"/>
    <w:semiHidden/>
    <w:qFormat/>
    <w:rsid w:val="00FA1E79"/>
    <w:pPr>
      <w:keepNext/>
      <w:keepLines/>
      <w:numPr>
        <w:ilvl w:val="5"/>
        <w:numId w:val="18"/>
      </w:numPr>
      <w:spacing w:before="200" w:line="260" w:lineRule="atLeast"/>
      <w:outlineLvl w:val="5"/>
    </w:pPr>
    <w:rPr>
      <w:rFonts w:asciiTheme="majorHAnsi" w:eastAsiaTheme="majorEastAsia" w:hAnsiTheme="majorHAnsi" w:cstheme="majorBidi"/>
      <w:i/>
      <w:iCs/>
      <w:color w:val="795624" w:themeColor="accent1" w:themeShade="7F"/>
      <w:sz w:val="18"/>
      <w:szCs w:val="18"/>
    </w:rPr>
  </w:style>
  <w:style w:type="paragraph" w:styleId="Ttulo7">
    <w:name w:val="heading 7"/>
    <w:basedOn w:val="Normal"/>
    <w:next w:val="Normal"/>
    <w:link w:val="Ttulo7Car"/>
    <w:uiPriority w:val="9"/>
    <w:semiHidden/>
    <w:qFormat/>
    <w:rsid w:val="00FA1E79"/>
    <w:pPr>
      <w:keepNext/>
      <w:keepLines/>
      <w:numPr>
        <w:ilvl w:val="6"/>
        <w:numId w:val="18"/>
      </w:numPr>
      <w:spacing w:before="200" w:line="260" w:lineRule="atLeas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18"/>
    </w:rPr>
  </w:style>
  <w:style w:type="paragraph" w:styleId="Ttulo8">
    <w:name w:val="heading 8"/>
    <w:basedOn w:val="Normal"/>
    <w:next w:val="Normal"/>
    <w:link w:val="Ttulo8Car"/>
    <w:uiPriority w:val="9"/>
    <w:semiHidden/>
    <w:qFormat/>
    <w:rsid w:val="00FA1E79"/>
    <w:pPr>
      <w:keepNext/>
      <w:keepLines/>
      <w:numPr>
        <w:ilvl w:val="7"/>
        <w:numId w:val="18"/>
      </w:numPr>
      <w:spacing w:before="200" w:line="260" w:lineRule="atLeast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Ttulo9">
    <w:name w:val="heading 9"/>
    <w:basedOn w:val="Normal"/>
    <w:next w:val="Normal"/>
    <w:link w:val="Ttulo9Car"/>
    <w:uiPriority w:val="9"/>
    <w:semiHidden/>
    <w:qFormat/>
    <w:rsid w:val="00FA1E79"/>
    <w:pPr>
      <w:keepNext/>
      <w:keepLines/>
      <w:numPr>
        <w:ilvl w:val="8"/>
        <w:numId w:val="18"/>
      </w:numPr>
      <w:spacing w:before="200" w:line="260" w:lineRule="atLeas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link w:val="EncabezadoCar"/>
    <w:uiPriority w:val="99"/>
    <w:unhideWhenUsed/>
    <w:rsid w:val="002019AB"/>
    <w:pPr>
      <w:spacing w:line="240" w:lineRule="exact"/>
    </w:pPr>
  </w:style>
  <w:style w:type="character" w:customStyle="1" w:styleId="EncabezadoCar">
    <w:name w:val="Encabezado Car"/>
    <w:basedOn w:val="Fuentedeprrafopredeter"/>
    <w:link w:val="Encabezado"/>
    <w:uiPriority w:val="99"/>
    <w:rsid w:val="002019AB"/>
    <w:rPr>
      <w:sz w:val="20"/>
    </w:rPr>
  </w:style>
  <w:style w:type="paragraph" w:styleId="Piedepgina">
    <w:name w:val="footer"/>
    <w:link w:val="PiedepginaCar"/>
    <w:uiPriority w:val="99"/>
    <w:unhideWhenUsed/>
    <w:rsid w:val="003C7C34"/>
    <w:pPr>
      <w:spacing w:line="240" w:lineRule="exact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7C34"/>
    <w:rPr>
      <w:sz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B108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B108E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674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Prrafodelista">
    <w:name w:val="List Paragraph"/>
    <w:basedOn w:val="Normal"/>
    <w:uiPriority w:val="34"/>
    <w:qFormat/>
    <w:rsid w:val="00FA1E79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6612BF"/>
    <w:rPr>
      <w:rFonts w:asciiTheme="majorHAnsi" w:hAnsiTheme="majorHAnsi" w:cstheme="majorHAnsi"/>
      <w:b/>
      <w:i/>
      <w:color w:val="050033" w:themeColor="accent3"/>
      <w:sz w:val="54"/>
      <w:szCs w:val="54"/>
    </w:rPr>
  </w:style>
  <w:style w:type="character" w:customStyle="1" w:styleId="Ttulo2Car">
    <w:name w:val="Título 2 Car"/>
    <w:basedOn w:val="Fuentedeprrafopredeter"/>
    <w:link w:val="Ttulo2"/>
    <w:uiPriority w:val="9"/>
    <w:rsid w:val="009B3A49"/>
    <w:rPr>
      <w:rFonts w:ascii="Montserrat Medium" w:hAnsi="Montserrat Medium"/>
      <w:caps/>
      <w:color w:val="050033" w:themeColor="accent3"/>
      <w:sz w:val="15"/>
      <w:szCs w:val="15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rsid w:val="009E6DDE"/>
    <w:rPr>
      <w:rFonts w:asciiTheme="majorHAnsi" w:eastAsiaTheme="majorEastAsia" w:hAnsiTheme="majorHAnsi" w:cstheme="majorBidi"/>
      <w:b/>
      <w:bCs/>
      <w:i/>
      <w:color w:val="000000" w:themeColor="text1"/>
      <w:sz w:val="26"/>
      <w:szCs w:val="18"/>
      <w:u w:val="singl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62526"/>
    <w:rPr>
      <w:rFonts w:asciiTheme="majorHAnsi" w:eastAsiaTheme="majorEastAsia" w:hAnsiTheme="majorHAnsi" w:cstheme="majorBidi"/>
      <w:b/>
      <w:bCs/>
      <w:iCs/>
      <w:sz w:val="18"/>
      <w:szCs w:val="1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A1E79"/>
    <w:rPr>
      <w:rFonts w:asciiTheme="majorHAnsi" w:eastAsiaTheme="majorEastAsia" w:hAnsiTheme="majorHAnsi" w:cstheme="majorBidi"/>
      <w:color w:val="795624" w:themeColor="accent1" w:themeShade="7F"/>
      <w:sz w:val="18"/>
      <w:szCs w:val="18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A1E79"/>
    <w:rPr>
      <w:rFonts w:asciiTheme="majorHAnsi" w:eastAsiaTheme="majorEastAsia" w:hAnsiTheme="majorHAnsi" w:cstheme="majorBidi"/>
      <w:i/>
      <w:iCs/>
      <w:color w:val="795624" w:themeColor="accent1" w:themeShade="7F"/>
      <w:sz w:val="18"/>
      <w:szCs w:val="18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A1E79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18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A1E7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A1E7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epuce1">
    <w:name w:val="Texte puce 1"/>
    <w:basedOn w:val="Prrafodelista"/>
    <w:rsid w:val="00FA1E79"/>
    <w:pPr>
      <w:numPr>
        <w:numId w:val="17"/>
      </w:numPr>
      <w:spacing w:line="260" w:lineRule="atLeast"/>
      <w:ind w:left="142" w:hanging="142"/>
    </w:pPr>
    <w:rPr>
      <w:sz w:val="18"/>
      <w:szCs w:val="18"/>
    </w:rPr>
  </w:style>
  <w:style w:type="paragraph" w:styleId="Subttulo">
    <w:name w:val="Subtitle"/>
    <w:basedOn w:val="Normal"/>
    <w:next w:val="Normal"/>
    <w:link w:val="SubttuloCar"/>
    <w:uiPriority w:val="11"/>
    <w:qFormat/>
    <w:rsid w:val="00805692"/>
    <w:pPr>
      <w:jc w:val="center"/>
    </w:pPr>
    <w:rPr>
      <w:b/>
      <w:caps/>
      <w:color w:val="050033" w:themeColor="accent3"/>
    </w:rPr>
  </w:style>
  <w:style w:type="character" w:customStyle="1" w:styleId="SubttuloCar">
    <w:name w:val="Subtítulo Car"/>
    <w:basedOn w:val="Fuentedeprrafopredeter"/>
    <w:link w:val="Subttulo"/>
    <w:uiPriority w:val="11"/>
    <w:rsid w:val="00805692"/>
    <w:rPr>
      <w:b/>
      <w:caps/>
      <w:color w:val="050033" w:themeColor="accent3"/>
    </w:rPr>
  </w:style>
  <w:style w:type="paragraph" w:customStyle="1" w:styleId="Textedesaisie">
    <w:name w:val="Texte de saisie"/>
    <w:basedOn w:val="Normal"/>
    <w:qFormat/>
    <w:rsid w:val="007C73B3"/>
    <w:pPr>
      <w:jc w:val="both"/>
    </w:pPr>
    <w:rPr>
      <w:color w:val="74758C" w:themeColor="accent2"/>
    </w:rPr>
  </w:style>
  <w:style w:type="paragraph" w:styleId="Fecha">
    <w:name w:val="Date"/>
    <w:basedOn w:val="Normal"/>
    <w:next w:val="Normal"/>
    <w:link w:val="FechaCar"/>
    <w:uiPriority w:val="99"/>
    <w:qFormat/>
    <w:rsid w:val="002A50E6"/>
    <w:pPr>
      <w:framePr w:wrap="around" w:vAnchor="page" w:hAnchor="margin" w:y="2949"/>
      <w:spacing w:line="140" w:lineRule="atLeast"/>
    </w:pPr>
    <w:rPr>
      <w:b/>
      <w:caps/>
      <w:color w:val="050033" w:themeColor="accent3"/>
      <w:sz w:val="10"/>
      <w:szCs w:val="10"/>
    </w:rPr>
  </w:style>
  <w:style w:type="character" w:customStyle="1" w:styleId="FechaCar">
    <w:name w:val="Fecha Car"/>
    <w:basedOn w:val="Fuentedeprrafopredeter"/>
    <w:link w:val="Fecha"/>
    <w:uiPriority w:val="99"/>
    <w:rsid w:val="002A50E6"/>
    <w:rPr>
      <w:b/>
      <w:caps/>
      <w:color w:val="050033" w:themeColor="accent3"/>
      <w:sz w:val="10"/>
      <w:szCs w:val="10"/>
    </w:rPr>
  </w:style>
  <w:style w:type="paragraph" w:customStyle="1" w:styleId="Intitul">
    <w:name w:val="Intitulé"/>
    <w:basedOn w:val="Normal"/>
    <w:qFormat/>
    <w:rsid w:val="006612BF"/>
    <w:pPr>
      <w:framePr w:wrap="around" w:vAnchor="page" w:hAnchor="margin" w:y="2949"/>
      <w:spacing w:line="240" w:lineRule="atLeast"/>
    </w:pPr>
    <w:rPr>
      <w:rFonts w:asciiTheme="majorHAnsi" w:hAnsiTheme="majorHAnsi" w:cstheme="majorHAnsi"/>
      <w:b/>
      <w:i/>
      <w:color w:val="050033" w:themeColor="accent3"/>
      <w:sz w:val="21"/>
      <w:szCs w:val="21"/>
    </w:rPr>
  </w:style>
  <w:style w:type="paragraph" w:customStyle="1" w:styleId="Texteencadr">
    <w:name w:val="Texte encadré"/>
    <w:basedOn w:val="Normal"/>
    <w:qFormat/>
    <w:rsid w:val="006612BF"/>
    <w:pPr>
      <w:spacing w:after="120"/>
      <w:jc w:val="center"/>
    </w:pPr>
    <w:rPr>
      <w:rFonts w:asciiTheme="majorHAnsi" w:hAnsiTheme="majorHAnsi" w:cstheme="majorHAnsi"/>
      <w:b/>
      <w:i/>
      <w:color w:val="D3A86A" w:themeColor="accent1"/>
      <w:sz w:val="30"/>
      <w:szCs w:val="30"/>
    </w:rPr>
  </w:style>
  <w:style w:type="table" w:customStyle="1" w:styleId="TableauAccor">
    <w:name w:val="Tableau Accor"/>
    <w:basedOn w:val="Tablanormal"/>
    <w:uiPriority w:val="99"/>
    <w:rsid w:val="00805692"/>
    <w:pPr>
      <w:spacing w:line="240" w:lineRule="atLeast"/>
      <w:jc w:val="center"/>
    </w:pPr>
    <w:rPr>
      <w:b/>
      <w:color w:val="74758C" w:themeColor="accent2"/>
      <w:sz w:val="17"/>
    </w:rPr>
    <w:tblPr>
      <w:tblBorders>
        <w:top w:val="single" w:sz="2" w:space="0" w:color="74758C" w:themeColor="accent2"/>
        <w:bottom w:val="single" w:sz="2" w:space="0" w:color="74758C" w:themeColor="accent2"/>
        <w:insideH w:val="single" w:sz="2" w:space="0" w:color="74758C" w:themeColor="accent2"/>
      </w:tblBorders>
      <w:tblCellMar>
        <w:top w:w="28" w:type="dxa"/>
        <w:left w:w="0" w:type="dxa"/>
        <w:bottom w:w="28" w:type="dxa"/>
        <w:right w:w="0" w:type="dxa"/>
      </w:tblCellMar>
    </w:tblPr>
    <w:tcPr>
      <w:vAlign w:val="center"/>
    </w:tcPr>
    <w:tblStylePr w:type="firstRow">
      <w:pPr>
        <w:jc w:val="center"/>
      </w:pPr>
      <w:rPr>
        <w:caps/>
        <w:smallCaps w:val="0"/>
      </w:rPr>
    </w:tblStylePr>
    <w:tblStylePr w:type="firstCol">
      <w:pPr>
        <w:jc w:val="left"/>
      </w:pPr>
      <w:rPr>
        <w:caps/>
        <w:smallCaps w:val="0"/>
      </w:rPr>
    </w:tblStylePr>
    <w:tblStylePr w:type="nwCell">
      <w:pPr>
        <w:jc w:val="left"/>
      </w:pPr>
      <w:rPr>
        <w:caps/>
        <w:smallCaps w:val="0"/>
      </w:rPr>
    </w:tblStylePr>
  </w:style>
  <w:style w:type="paragraph" w:customStyle="1" w:styleId="Contactname">
    <w:name w:val="Contact name"/>
    <w:basedOn w:val="Normal"/>
    <w:qFormat/>
    <w:rsid w:val="00412E8B"/>
    <w:pPr>
      <w:spacing w:after="20" w:line="200" w:lineRule="exact"/>
    </w:pPr>
    <w:rPr>
      <w:rFonts w:cstheme="majorHAnsi"/>
      <w:b/>
      <w:color w:val="050033" w:themeColor="accent3"/>
      <w:sz w:val="18"/>
      <w:szCs w:val="20"/>
    </w:rPr>
  </w:style>
  <w:style w:type="paragraph" w:customStyle="1" w:styleId="Contactfonction">
    <w:name w:val="Contact fonction"/>
    <w:basedOn w:val="Normal"/>
    <w:rsid w:val="00412E8B"/>
    <w:pPr>
      <w:spacing w:line="140" w:lineRule="atLeast"/>
    </w:pPr>
    <w:rPr>
      <w:rFonts w:cstheme="majorHAnsi"/>
      <w:color w:val="050033" w:themeColor="accent3"/>
      <w:sz w:val="18"/>
      <w:szCs w:val="13"/>
    </w:rPr>
  </w:style>
  <w:style w:type="paragraph" w:customStyle="1" w:styleId="Petittexteencadr">
    <w:name w:val="Petit texte encadré"/>
    <w:basedOn w:val="Normal"/>
    <w:qFormat/>
    <w:rsid w:val="00805692"/>
    <w:pPr>
      <w:spacing w:line="180" w:lineRule="atLeast"/>
      <w:jc w:val="center"/>
    </w:pPr>
    <w:rPr>
      <w:b/>
      <w:caps/>
      <w:color w:val="D3A86A" w:themeColor="accent1"/>
      <w:sz w:val="11"/>
      <w:szCs w:val="11"/>
    </w:rPr>
  </w:style>
  <w:style w:type="paragraph" w:customStyle="1" w:styleId="TextAbout">
    <w:name w:val="Text About"/>
    <w:basedOn w:val="Textedesaisie"/>
    <w:rsid w:val="00B5489F"/>
    <w:pPr>
      <w:spacing w:after="40" w:line="300" w:lineRule="atLeast"/>
    </w:pPr>
    <w:rPr>
      <w:sz w:val="18"/>
      <w:szCs w:val="18"/>
      <w:lang w:val="en-GB"/>
    </w:rPr>
  </w:style>
  <w:style w:type="paragraph" w:customStyle="1" w:styleId="Visuel">
    <w:name w:val="Visuel"/>
    <w:basedOn w:val="Normal"/>
    <w:rsid w:val="00B5489F"/>
    <w:pPr>
      <w:framePr w:w="9072" w:h="284" w:wrap="notBeside" w:vAnchor="page" w:hAnchor="page" w:xAlign="center" w:yAlign="bottom" w:anchorLock="1"/>
    </w:pPr>
    <w:rPr>
      <w:noProof/>
      <w:lang w:eastAsia="fr-FR"/>
    </w:rPr>
  </w:style>
  <w:style w:type="character" w:styleId="Hipervnculo">
    <w:name w:val="Hyperlink"/>
    <w:basedOn w:val="Fuentedeprrafopredeter"/>
    <w:uiPriority w:val="99"/>
    <w:unhideWhenUsed/>
    <w:rsid w:val="008A240B"/>
    <w:rPr>
      <w:color w:val="000000" w:themeColor="hyperlink"/>
      <w:u w:val="single"/>
    </w:rPr>
  </w:style>
  <w:style w:type="paragraph" w:styleId="Textoindependiente">
    <w:name w:val="Body Text"/>
    <w:basedOn w:val="Normal"/>
    <w:link w:val="TextoindependienteCar"/>
    <w:uiPriority w:val="1"/>
    <w:qFormat/>
    <w:rsid w:val="00C31841"/>
    <w:pPr>
      <w:widowControl w:val="0"/>
      <w:autoSpaceDE w:val="0"/>
      <w:autoSpaceDN w:val="0"/>
      <w:spacing w:line="240" w:lineRule="auto"/>
    </w:pPr>
    <w:rPr>
      <w:rFonts w:ascii="Verdana" w:eastAsia="Verdana" w:hAnsi="Verdana" w:cs="Verdana"/>
      <w:sz w:val="18"/>
      <w:szCs w:val="18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C31841"/>
    <w:rPr>
      <w:rFonts w:ascii="Verdana" w:eastAsia="Verdana" w:hAnsi="Verdana" w:cs="Verdana"/>
      <w:sz w:val="18"/>
      <w:szCs w:val="18"/>
      <w:lang w:val="en-US"/>
    </w:rPr>
  </w:style>
  <w:style w:type="character" w:customStyle="1" w:styleId="normaltextrun">
    <w:name w:val="normaltextrun"/>
    <w:basedOn w:val="Fuentedeprrafopredeter"/>
    <w:rsid w:val="00A10839"/>
  </w:style>
  <w:style w:type="paragraph" w:customStyle="1" w:styleId="paragraph">
    <w:name w:val="paragraph"/>
    <w:basedOn w:val="Normal"/>
    <w:rsid w:val="00F50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eop">
    <w:name w:val="eop"/>
    <w:basedOn w:val="Fuentedeprrafopredeter"/>
    <w:rsid w:val="00F50C49"/>
  </w:style>
  <w:style w:type="character" w:customStyle="1" w:styleId="cf01">
    <w:name w:val="cf01"/>
    <w:basedOn w:val="Fuentedeprrafopredeter"/>
    <w:rsid w:val="000519C6"/>
    <w:rPr>
      <w:rFonts w:ascii="Segoe UI" w:hAnsi="Segoe UI" w:cs="Segoe UI" w:hint="default"/>
      <w:color w:val="262626"/>
      <w:sz w:val="21"/>
      <w:szCs w:val="21"/>
    </w:rPr>
  </w:style>
  <w:style w:type="character" w:styleId="Refdecomentario">
    <w:name w:val="annotation reference"/>
    <w:basedOn w:val="Fuentedeprrafopredeter"/>
    <w:uiPriority w:val="99"/>
    <w:semiHidden/>
    <w:unhideWhenUsed/>
    <w:rsid w:val="00056F4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56F4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056F4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56F4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56F49"/>
    <w:rPr>
      <w:b/>
      <w:bCs/>
      <w:sz w:val="20"/>
      <w:szCs w:val="20"/>
    </w:rPr>
  </w:style>
  <w:style w:type="character" w:styleId="Mencinsinresolver">
    <w:name w:val="Unresolved Mention"/>
    <w:basedOn w:val="Fuentedeprrafopredeter"/>
    <w:uiPriority w:val="99"/>
    <w:semiHidden/>
    <w:unhideWhenUsed/>
    <w:rsid w:val="007E12AE"/>
    <w:rPr>
      <w:color w:val="605E5C"/>
      <w:shd w:val="clear" w:color="auto" w:fill="E1DFDD"/>
    </w:rPr>
  </w:style>
  <w:style w:type="character" w:styleId="Mencionar">
    <w:name w:val="Mention"/>
    <w:basedOn w:val="Fuentedeprrafopredeter"/>
    <w:uiPriority w:val="99"/>
    <w:unhideWhenUsed/>
    <w:rPr>
      <w:color w:val="2B579A"/>
      <w:shd w:val="clear" w:color="auto" w:fill="E6E6E6"/>
    </w:rPr>
  </w:style>
  <w:style w:type="paragraph" w:styleId="Revisin">
    <w:name w:val="Revision"/>
    <w:hidden/>
    <w:uiPriority w:val="99"/>
    <w:semiHidden/>
    <w:rsid w:val="007B7E3F"/>
    <w:pPr>
      <w:spacing w:line="240" w:lineRule="auto"/>
    </w:pPr>
  </w:style>
  <w:style w:type="character" w:styleId="Hipervnculovisitado">
    <w:name w:val="FollowedHyperlink"/>
    <w:basedOn w:val="Fuentedeprrafopredeter"/>
    <w:uiPriority w:val="99"/>
    <w:semiHidden/>
    <w:unhideWhenUsed/>
    <w:rsid w:val="00A8233E"/>
    <w:rPr>
      <w:color w:val="00000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8233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7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1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4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8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2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all.accor.com/hotel/3289/index.pt.shtml" TargetMode="External"/><Relationship Id="rId18" Type="http://schemas.openxmlformats.org/officeDocument/2006/relationships/hyperlink" Target="https://all.accor.com/hotel/3137/index.pt.shtml" TargetMode="External"/><Relationship Id="rId26" Type="http://schemas.openxmlformats.org/officeDocument/2006/relationships/hyperlink" Target="https://group.accor.com/fr-FR" TargetMode="External"/><Relationship Id="rId39" Type="http://schemas.microsoft.com/office/2019/05/relationships/documenttasks" Target="documenttasks/documenttasks1.xml"/><Relationship Id="rId21" Type="http://schemas.openxmlformats.org/officeDocument/2006/relationships/hyperlink" Target="https://all.accor.com/hotel/A7J9/index.pt.shtml" TargetMode="External"/><Relationship Id="rId34" Type="http://schemas.openxmlformats.org/officeDocument/2006/relationships/header" Target="header1.xml"/><Relationship Id="rId7" Type="http://schemas.openxmlformats.org/officeDocument/2006/relationships/webSettings" Target="webSettings.xml"/><Relationship Id="rId12" Type="http://schemas.openxmlformats.org/officeDocument/2006/relationships/hyperlink" Target="https://all.accor.com/hotel/9663/index.pt.shtml" TargetMode="External"/><Relationship Id="rId17" Type="http://schemas.openxmlformats.org/officeDocument/2006/relationships/hyperlink" Target="https://all.accor.com/hotel/B8Q7/index.pt.shtml" TargetMode="External"/><Relationship Id="rId25" Type="http://schemas.openxmlformats.org/officeDocument/2006/relationships/hyperlink" Target="https://group.accor.com/fr-FR" TargetMode="External"/><Relationship Id="rId33" Type="http://schemas.openxmlformats.org/officeDocument/2006/relationships/hyperlink" Target="mailto:prensa@sergat.com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all.accor.com/hotel/3753/index.pt.shtml" TargetMode="External"/><Relationship Id="rId20" Type="http://schemas.openxmlformats.org/officeDocument/2006/relationships/hyperlink" Target="https://www.postoffice.co.uk/travel-money/guides/city-costs-barometer" TargetMode="External"/><Relationship Id="rId29" Type="http://schemas.openxmlformats.org/officeDocument/2006/relationships/hyperlink" Target="https://www.linkedin.com/company/accor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all.accor.com/a/en/loyalty-program/accor-live-limitless-hotel-loyalty-program.html" TargetMode="External"/><Relationship Id="rId24" Type="http://schemas.openxmlformats.org/officeDocument/2006/relationships/hyperlink" Target="https://all.accor.com/a/en/offers/ena/spain-portugal-summer-bonus.html" TargetMode="External"/><Relationship Id="rId32" Type="http://schemas.openxmlformats.org/officeDocument/2006/relationships/hyperlink" Target="mailto:Laura.DIAZ@accor.com" TargetMode="External"/><Relationship Id="rId37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s://all.accor.com/hotel/B4U5/index.pt.shtml" TargetMode="External"/><Relationship Id="rId23" Type="http://schemas.openxmlformats.org/officeDocument/2006/relationships/hyperlink" Target="https://all.accor.com/hotel/B4B2/index.pt.shtml" TargetMode="External"/><Relationship Id="rId28" Type="http://schemas.openxmlformats.org/officeDocument/2006/relationships/hyperlink" Target="https://www.facebook.com/Accor/" TargetMode="External"/><Relationship Id="rId36" Type="http://schemas.openxmlformats.org/officeDocument/2006/relationships/footer" Target="footer1.xml"/><Relationship Id="rId10" Type="http://schemas.openxmlformats.org/officeDocument/2006/relationships/hyperlink" Target="https://all.accor.com/" TargetMode="External"/><Relationship Id="rId19" Type="http://schemas.openxmlformats.org/officeDocument/2006/relationships/hyperlink" Target="https://all.accor.com/hotel/8501/index.pt.shtml" TargetMode="External"/><Relationship Id="rId31" Type="http://schemas.openxmlformats.org/officeDocument/2006/relationships/hyperlink" Target="https://www.tiktok.com/@accor?lang=f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all.accor.com/hotel/3318/index.pt.shtml" TargetMode="External"/><Relationship Id="rId22" Type="http://schemas.openxmlformats.org/officeDocument/2006/relationships/hyperlink" Target="https://all.accor.com/hotel/B7H3/index.pt.shtml" TargetMode="External"/><Relationship Id="rId27" Type="http://schemas.openxmlformats.org/officeDocument/2006/relationships/hyperlink" Target="https://twitter.com/Accor" TargetMode="External"/><Relationship Id="rId30" Type="http://schemas.openxmlformats.org/officeDocument/2006/relationships/hyperlink" Target="https://www.instagram.com/accor" TargetMode="External"/><Relationship Id="rId35" Type="http://schemas.openxmlformats.org/officeDocument/2006/relationships/header" Target="header2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eron\Documents\31_ALFA\EXE\01_Ex&#233;%20livr&#233;es\COMMUNIQUE%20DE%20PRESSE\DEF%20AU%2027%20mars\FR\accor_communique_presse_cobrand.dotx" TargetMode="External"/></Relationships>
</file>

<file path=word/documenttasks/documenttasks1.xml><?xml version="1.0" encoding="utf-8"?>
<t:Tasks xmlns:t="http://schemas.microsoft.com/office/tasks/2019/documenttasks" xmlns:oel="http://schemas.microsoft.com/office/2019/extlst">
  <t:Task id="{D2F85600-60A5-4330-8B6F-2D130AF6FDB1}">
    <t:Anchor>
      <t:Comment id="1254711539"/>
    </t:Anchor>
    <t:History>
      <t:Event id="{83CEC44F-713B-40B3-923C-E99A4E4C1506}" time="2023-11-16T18:03:21.894Z">
        <t:Attribution userId="S::angelique.cambon@accor.com::3abe0d52-7426-4d1f-86b7-9e8889e7bce6" userProvider="AD" userName="CAMBON Angelique"/>
        <t:Anchor>
          <t:Comment id="417899715"/>
        </t:Anchor>
        <t:Create/>
      </t:Event>
      <t:Event id="{9E99CEDA-F305-47BB-8010-A2D4FAFC50E0}" time="2023-11-16T18:03:21.894Z">
        <t:Attribution userId="S::angelique.cambon@accor.com::3abe0d52-7426-4d1f-86b7-9e8889e7bce6" userProvider="AD" userName="CAMBON Angelique"/>
        <t:Anchor>
          <t:Comment id="417899715"/>
        </t:Anchor>
        <t:Assign userId="S::Cantiane.GUEGUEN@accor.com::e873c8a6-32d6-4067-b762-ba46ee9038e0" userProvider="AD" userName="GUEGUEN Cantiane"/>
      </t:Event>
      <t:Event id="{C4FF524A-5EBB-4F1B-BBAD-173DF9C4A594}" time="2023-11-16T18:03:21.894Z">
        <t:Attribution userId="S::angelique.cambon@accor.com::3abe0d52-7426-4d1f-86b7-9e8889e7bce6" userProvider="AD" userName="CAMBON Angelique"/>
        <t:Anchor>
          <t:Comment id="417899715"/>
        </t:Anchor>
        <t:SetTitle title="@GUEGUEN Cantiane la liste de marques citées est valide ? Peux-tu me donner les 13 marques confirmées ?"/>
      </t:Event>
    </t:History>
  </t:Task>
  <t:Task id="{99ABC238-FD2F-4199-9A17-2039BDD03BC3}">
    <t:Anchor>
      <t:Comment id="704561757"/>
    </t:Anchor>
    <t:History>
      <t:Event id="{889D3789-9B4F-4763-9BBE-AA0028417CE5}" time="2023-11-16T18:36:22.422Z">
        <t:Attribution userId="S::laura.rodriguezfernandez@accor.com::4b6a8f03-2a92-420e-b442-ef9a11bd7dd6" userProvider="AD" userName="Laura RODRIGUEZ FERNANDEZ"/>
        <t:Anchor>
          <t:Comment id="704561757"/>
        </t:Anchor>
        <t:Create/>
      </t:Event>
      <t:Event id="{13CC5A5F-B24D-4EA6-BA68-2F4A5FF542DD}" time="2023-11-16T18:36:22.422Z">
        <t:Attribution userId="S::laura.rodriguezfernandez@accor.com::4b6a8f03-2a92-420e-b442-ef9a11bd7dd6" userProvider="AD" userName="Laura RODRIGUEZ FERNANDEZ"/>
        <t:Anchor>
          <t:Comment id="704561757"/>
        </t:Anchor>
        <t:Assign userId="S::Cantiane.GUEGUEN@accor.com::e873c8a6-32d6-4067-b762-ba46ee9038e0" userProvider="AD" userName="GUEGUEN Cantiane"/>
      </t:Event>
      <t:Event id="{5E8F1D35-132C-4C55-BB2C-1E799B0F2284}" time="2023-11-16T18:36:22.422Z">
        <t:Attribution userId="S::laura.rodriguezfernandez@accor.com::4b6a8f03-2a92-420e-b442-ef9a11bd7dd6" userProvider="AD" userName="Laura RODRIGUEZ FERNANDEZ"/>
        <t:Anchor>
          <t:Comment id="704561757"/>
        </t:Anchor>
        <t:SetTitle title="@GUEGUEN Cantiane on dit que dans les WC femmes alors?"/>
      </t:Event>
      <t:Event id="{5D47E88E-2661-4767-AC40-DD9C78416AB9}" time="2023-11-20T17:04:38.759Z">
        <t:Attribution userId="S::angelique.cambon@accor.com::3abe0d52-7426-4d1f-86b7-9e8889e7bce6" userProvider="AD" userName="CAMBON Angelique"/>
        <t:Progress percentComplete="100"/>
      </t:Event>
    </t:History>
  </t:Task>
  <t:Task id="{4431D1D7-E29C-47EA-BB1B-2177FF205BD9}">
    <t:Anchor>
      <t:Comment id="1327747079"/>
    </t:Anchor>
    <t:History>
      <t:Event id="{5FC42050-D99E-4B20-BC2F-197D6C3FD739}" time="2023-11-16T18:39:15.994Z">
        <t:Attribution userId="S::laura.rodriguezfernandez@accor.com::4b6a8f03-2a92-420e-b442-ef9a11bd7dd6" userProvider="AD" userName="Laura RODRIGUEZ FERNANDEZ"/>
        <t:Anchor>
          <t:Comment id="1327747079"/>
        </t:Anchor>
        <t:Create/>
      </t:Event>
      <t:Event id="{E56AA4B1-50F0-4706-A9FD-F02661BA2C3E}" time="2023-11-16T18:39:15.994Z">
        <t:Attribution userId="S::laura.rodriguezfernandez@accor.com::4b6a8f03-2a92-420e-b442-ef9a11bd7dd6" userProvider="AD" userName="Laura RODRIGUEZ FERNANDEZ"/>
        <t:Anchor>
          <t:Comment id="1327747079"/>
        </t:Anchor>
        <t:Assign userId="S::Anne-Sophie.BERAUD@accor.com::28416cfc-f36e-459f-907e-5356a422101d" userProvider="AD" userName="BERAUD Anne-Sophie"/>
      </t:Event>
      <t:Event id="{4F0A2E25-CEBF-4D76-A5F3-D0B98C2F55F5}" time="2023-11-16T18:39:15.994Z">
        <t:Attribution userId="S::laura.rodriguezfernandez@accor.com::4b6a8f03-2a92-420e-b442-ef9a11bd7dd6" userProvider="AD" userName="Laura RODRIGUEZ FERNANDEZ"/>
        <t:Anchor>
          <t:Comment id="1327747079"/>
        </t:Anchor>
        <t:SetTitle title="@BERAUD Anne-Sophie ok pour moi, pour toi aussi ?"/>
      </t:Event>
    </t:History>
  </t:Task>
</t:Tasks>
</file>

<file path=word/theme/theme1.xml><?xml version="1.0" encoding="utf-8"?>
<a:theme xmlns:a="http://schemas.openxmlformats.org/drawingml/2006/main" name="Thème Office">
  <a:themeElements>
    <a:clrScheme name="Accor">
      <a:dk1>
        <a:srgbClr val="000000"/>
      </a:dk1>
      <a:lt1>
        <a:sysClr val="window" lastClr="FFFFFF"/>
      </a:lt1>
      <a:dk2>
        <a:srgbClr val="74758C"/>
      </a:dk2>
      <a:lt2>
        <a:srgbClr val="D3A86A"/>
      </a:lt2>
      <a:accent1>
        <a:srgbClr val="D3A86A"/>
      </a:accent1>
      <a:accent2>
        <a:srgbClr val="74758C"/>
      </a:accent2>
      <a:accent3>
        <a:srgbClr val="050033"/>
      </a:accent3>
      <a:accent4>
        <a:srgbClr val="D8D8D8"/>
      </a:accent4>
      <a:accent5>
        <a:srgbClr val="F2F2F2"/>
      </a:accent5>
      <a:accent6>
        <a:srgbClr val="CFC7C3"/>
      </a:accent6>
      <a:hlink>
        <a:srgbClr val="000000"/>
      </a:hlink>
      <a:folHlink>
        <a:srgbClr val="000000"/>
      </a:folHlink>
    </a:clrScheme>
    <a:fontScheme name="Times New Roman - Verdana">
      <a:majorFont>
        <a:latin typeface="Times New Roman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heme_x0020__x0023_3 xmlns="245fe519-5be8-476f-8d70-4c5ccf10eb4b" xsi:nil="true"/>
    <lcf76f155ced4ddcb4097134ff3c332f xmlns="0ac0fd0f-9396-4e4e-a066-be8e74968f63">
      <Terms xmlns="http://schemas.microsoft.com/office/infopath/2007/PartnerControls"/>
    </lcf76f155ced4ddcb4097134ff3c332f>
    <Theme_x0020__x0023_1 xmlns="245fe519-5be8-476f-8d70-4c5ccf10eb4b" xsi:nil="true"/>
    <Brands xmlns="245fe519-5be8-476f-8d70-4c5ccf10eb4b" xsi:nil="true"/>
    <Comex_x0020_member xmlns="245fe519-5be8-476f-8d70-4c5ccf10eb4b" xsi:nil="true"/>
    <TaxCatchAll xmlns="245fe519-5be8-476f-8d70-4c5ccf10eb4b" xsi:nil="true"/>
    <Theme_x0020__x0023_2 xmlns="245fe519-5be8-476f-8d70-4c5ccf10eb4b" xsi:nil="true"/>
    <SharedWithUsers xmlns="245fe519-5be8-476f-8d70-4c5ccf10eb4b">
      <UserInfo>
        <DisplayName>CRIELOUE Line</DisplayName>
        <AccountId>38</AccountId>
        <AccountType/>
      </UserInfo>
      <UserInfo>
        <DisplayName>Charlotte THOUVARD</DisplayName>
        <AccountId>57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4A9EBEB72AE0459F99CB2C1BE248A7" ma:contentTypeVersion="25" ma:contentTypeDescription="Create a new document." ma:contentTypeScope="" ma:versionID="06ab5c72ec72af0c9d6f13fdff9c7f86">
  <xsd:schema xmlns:xsd="http://www.w3.org/2001/XMLSchema" xmlns:xs="http://www.w3.org/2001/XMLSchema" xmlns:p="http://schemas.microsoft.com/office/2006/metadata/properties" xmlns:ns2="245fe519-5be8-476f-8d70-4c5ccf10eb4b" xmlns:ns3="0ac0fd0f-9396-4e4e-a066-be8e74968f63" targetNamespace="http://schemas.microsoft.com/office/2006/metadata/properties" ma:root="true" ma:fieldsID="9512979a2018f70c7e73341cf919989c" ns2:_="" ns3:_="">
    <xsd:import namespace="245fe519-5be8-476f-8d70-4c5ccf10eb4b"/>
    <xsd:import namespace="0ac0fd0f-9396-4e4e-a066-be8e74968f6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Theme_x0020__x0023_3" minOccurs="0"/>
                <xsd:element ref="ns2:Brands" minOccurs="0"/>
                <xsd:element ref="ns2:Comex_x0020_member" minOccurs="0"/>
                <xsd:element ref="ns2:Theme_x0020__x0023_1" minOccurs="0"/>
                <xsd:element ref="ns2:Theme_x0020__x0023_2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5fe519-5be8-476f-8d70-4c5ccf10eb4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heme_x0020__x0023_3" ma:index="14" nillable="true" ma:displayName="Theme #3" ma:format="Dropdown" ma:internalName="Theme_x0020__x0023_3">
      <xsd:simpleType>
        <xsd:restriction base="dms:Choice">
          <xsd:enumeration value="Accor Solidarity"/>
          <xsd:enumeration value="Compliance"/>
          <xsd:enumeration value="CSR"/>
          <xsd:enumeration value="Design"/>
          <xsd:enumeration value="Digital"/>
          <xsd:enumeration value="Diversity"/>
          <xsd:enumeration value="Events"/>
          <xsd:enumeration value="Finance"/>
          <xsd:enumeration value="Food &amp; Beverage"/>
          <xsd:enumeration value="Hotel development"/>
          <xsd:enumeration value="Innovation"/>
          <xsd:enumeration value="Lifestyle"/>
          <xsd:enumeration value="Loyalty"/>
          <xsd:enumeration value="Partnerships"/>
          <xsd:enumeration value="Sales &amp; distribution"/>
          <xsd:enumeration value="Sponsoring"/>
          <xsd:enumeration value="Strategy"/>
          <xsd:enumeration value="T&amp;C"/>
          <xsd:enumeration value="Transformation"/>
          <xsd:enumeration value="Workspitality"/>
        </xsd:restriction>
      </xsd:simpleType>
    </xsd:element>
    <xsd:element name="Brands" ma:index="15" nillable="true" ma:displayName="Brands" ma:format="Dropdown" ma:internalName="Brands">
      <xsd:simpleType>
        <xsd:restriction base="dms:Choice">
          <xsd:enumeration value="Accor"/>
          <xsd:enumeration value="ALL"/>
          <xsd:enumeration value="25hours Hotels"/>
          <xsd:enumeration value="Adoria"/>
          <xsd:enumeration value="Angsana"/>
          <xsd:enumeration value="Aparthotel Adagio"/>
          <xsd:enumeration value="Art Series"/>
          <xsd:enumeration value="Astore"/>
          <xsd:enumeration value="Banyan Tree"/>
          <xsd:enumeration value="Breakfree"/>
          <xsd:enumeration value="D-EDGE"/>
          <xsd:enumeration value="Delano"/>
          <xsd:enumeration value="Fairmont"/>
          <xsd:enumeration value="Gekko"/>
          <xsd:enumeration value="Grand Mercure"/>
          <xsd:enumeration value="Greet"/>
          <xsd:enumeration value="HotelF1"/>
          <xsd:enumeration value="Hyde"/>
          <xsd:enumeration value="Ibis"/>
          <xsd:enumeration value="Ibis budget"/>
          <xsd:enumeration value="Ibis Styles"/>
          <xsd:enumeration value="Jo&amp;Joe"/>
          <xsd:enumeration value="John Paul"/>
          <xsd:enumeration value="Mama Shelter"/>
          <xsd:enumeration value="Mama works"/>
          <xsd:enumeration value="Mantis"/>
          <xsd:enumeration value="Mantra"/>
          <xsd:enumeration value="Mercure"/>
          <xsd:enumeration value="MGallery Hotel Collection"/>
          <xsd:enumeration value="Mondrian"/>
          <xsd:enumeration value="Mövenpick"/>
          <xsd:enumeration value="Novotel"/>
          <xsd:enumeration value="Onefinestay"/>
          <xsd:enumeration value="Orient Express"/>
          <xsd:enumeration value="Paris Society"/>
          <xsd:enumeration value="Peppers"/>
          <xsd:enumeration value="Potel &amp; Chabot"/>
          <xsd:enumeration value="Pullman"/>
          <xsd:enumeration value="Raffles"/>
          <xsd:enumeration value="ResDiary"/>
          <xsd:enumeration value="Rixos"/>
          <xsd:enumeration value="SO/"/>
          <xsd:enumeration value="Sofitel"/>
          <xsd:enumeration value="Swissôtel"/>
          <xsd:enumeration value="Thalassa sea &amp; spa"/>
          <xsd:enumeration value="The House Of Originals"/>
          <xsd:enumeration value="The Sebel"/>
          <xsd:enumeration value="Tribe"/>
          <xsd:enumeration value="VeryChic"/>
          <xsd:enumeration value="Wojo"/>
        </xsd:restriction>
      </xsd:simpleType>
    </xsd:element>
    <xsd:element name="Comex_x0020_member" ma:index="16" nillable="true" ma:displayName="Comex member" ma:format="Dropdown" ma:internalName="Comex_x0020_member">
      <xsd:simpleType>
        <xsd:restriction base="dms:Choice">
          <xsd:enumeration value="Agnès Roquefort"/>
          <xsd:enumeration value="Alix Boulnois"/>
          <xsd:enumeration value="Brune Poirson"/>
          <xsd:enumeration value="Duncan O’Rourke"/>
          <xsd:enumeration value="Fabrice Carré"/>
          <xsd:enumeration value="Floor Bleeker"/>
          <xsd:enumeration value="Garth Simmons"/>
          <xsd:enumeration value="Gary Rosen"/>
          <xsd:enumeration value="Gaurav Bhushan"/>
          <xsd:enumeration value="Heather McCrory"/>
          <xsd:enumeration value="Jean-Jacques Morin"/>
          <xsd:enumeration value="Mark Willis"/>
          <xsd:enumeration value="Maud Bailly"/>
          <xsd:enumeration value="Patrick Mendes"/>
          <xsd:enumeration value="Sébastien Bazin"/>
          <xsd:enumeration value="Simon McGrath"/>
          <xsd:enumeration value="Stephen Alden"/>
          <xsd:enumeration value="Steven Daines"/>
          <xsd:enumeration value="Thomas Dubaere"/>
        </xsd:restriction>
      </xsd:simpleType>
    </xsd:element>
    <xsd:element name="Theme_x0020__x0023_1" ma:index="17" nillable="true" ma:displayName="Theme #1" ma:format="Dropdown" ma:internalName="Theme_x0020__x0023_1">
      <xsd:simpleType>
        <xsd:restriction base="dms:Choice">
          <xsd:enumeration value="Accor Solidarity"/>
          <xsd:enumeration value="Compliance"/>
          <xsd:enumeration value="CSR"/>
          <xsd:enumeration value="Design"/>
          <xsd:enumeration value="Digital"/>
          <xsd:enumeration value="Diversity"/>
          <xsd:enumeration value="Events"/>
          <xsd:enumeration value="Finance"/>
          <xsd:enumeration value="Food &amp; Beverage"/>
          <xsd:enumeration value="Hotel development"/>
          <xsd:enumeration value="Innovation"/>
          <xsd:enumeration value="Lifestyle"/>
          <xsd:enumeration value="Loyalty"/>
          <xsd:enumeration value="Partnerships"/>
          <xsd:enumeration value="Sales &amp; distribution"/>
          <xsd:enumeration value="Sponsoring"/>
          <xsd:enumeration value="Strategy"/>
          <xsd:enumeration value="T&amp;C"/>
          <xsd:enumeration value="Transformation"/>
          <xsd:enumeration value="Workspitality"/>
        </xsd:restriction>
      </xsd:simpleType>
    </xsd:element>
    <xsd:element name="Theme_x0020__x0023_2" ma:index="18" nillable="true" ma:displayName="Theme #2" ma:format="Dropdown" ma:internalName="Theme_x0020__x0023_2">
      <xsd:simpleType>
        <xsd:restriction base="dms:Choice">
          <xsd:enumeration value="Accor Solidarity"/>
          <xsd:enumeration value="Compliance"/>
          <xsd:enumeration value="CSR"/>
          <xsd:enumeration value="Design"/>
          <xsd:enumeration value="Digital"/>
          <xsd:enumeration value="Diversity"/>
          <xsd:enumeration value="Events"/>
          <xsd:enumeration value="Finance"/>
          <xsd:enumeration value="Food &amp; Beverage"/>
          <xsd:enumeration value="Hotel development"/>
          <xsd:enumeration value="Innovation"/>
          <xsd:enumeration value="Lifestyle"/>
          <xsd:enumeration value="Loyalty"/>
          <xsd:enumeration value="Partnerships"/>
          <xsd:enumeration value="Sales &amp; distribution"/>
          <xsd:enumeration value="Sponsoring"/>
          <xsd:enumeration value="Strategy"/>
          <xsd:enumeration value="T&amp;C"/>
          <xsd:enumeration value="Transformation"/>
          <xsd:enumeration value="Workspitality"/>
        </xsd:restriction>
      </xsd:simpleType>
    </xsd:element>
    <xsd:element name="TaxCatchAll" ma:index="28" nillable="true" ma:displayName="Taxonomy Catch All Column" ma:hidden="true" ma:list="{c1b61bda-f8e9-4915-bf81-ad3ef64b1568}" ma:internalName="TaxCatchAll" ma:showField="CatchAllData" ma:web="245fe519-5be8-476f-8d70-4c5ccf10eb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c0fd0f-9396-4e4e-a066-be8e74968f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AutoTags" ma:index="21" nillable="true" ma:displayName="Tags" ma:internalName="MediaServiceAutoTags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4541abfc-b039-4e01-983e-02fa2a0108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3729572-7BA0-465F-BC27-096CCCC90011}">
  <ds:schemaRefs>
    <ds:schemaRef ds:uri="http://schemas.microsoft.com/office/2006/metadata/properties"/>
    <ds:schemaRef ds:uri="http://schemas.microsoft.com/office/infopath/2007/PartnerControls"/>
    <ds:schemaRef ds:uri="245fe519-5be8-476f-8d70-4c5ccf10eb4b"/>
    <ds:schemaRef ds:uri="0ac0fd0f-9396-4e4e-a066-be8e74968f63"/>
  </ds:schemaRefs>
</ds:datastoreItem>
</file>

<file path=customXml/itemProps2.xml><?xml version="1.0" encoding="utf-8"?>
<ds:datastoreItem xmlns:ds="http://schemas.openxmlformats.org/officeDocument/2006/customXml" ds:itemID="{2BA72141-3340-4BBD-B197-B67763B1BB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5fe519-5be8-476f-8d70-4c5ccf10eb4b"/>
    <ds:schemaRef ds:uri="0ac0fd0f-9396-4e4e-a066-be8e74968f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7AEC5D5-9DD4-4072-ADA6-5E15E8F8F4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C:\Users\aheron\Documents\31_ALFA\EXE\01_Exé livrées\COMMUNIQUE DE PRESSE\DEF AU 27 mars\FR\accor_communique_presse_cobrand.dotx</Template>
  <TotalTime>40</TotalTime>
  <Pages>5</Pages>
  <Words>1627</Words>
  <Characters>8182</Characters>
  <Application>Microsoft Office Word</Application>
  <DocSecurity>0</DocSecurity>
  <Lines>191</Lines>
  <Paragraphs>41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9964</CharactersWithSpaces>
  <SharedDoc>false</SharedDoc>
  <HyperlinkBase/>
  <HLinks>
    <vt:vector size="60" baseType="variant">
      <vt:variant>
        <vt:i4>7340045</vt:i4>
      </vt:variant>
      <vt:variant>
        <vt:i4>27</vt:i4>
      </vt:variant>
      <vt:variant>
        <vt:i4>0</vt:i4>
      </vt:variant>
      <vt:variant>
        <vt:i4>5</vt:i4>
      </vt:variant>
      <vt:variant>
        <vt:lpwstr>mailto:Angelique.cambon@accor.com</vt:lpwstr>
      </vt:variant>
      <vt:variant>
        <vt:lpwstr/>
      </vt:variant>
      <vt:variant>
        <vt:i4>2949208</vt:i4>
      </vt:variant>
      <vt:variant>
        <vt:i4>24</vt:i4>
      </vt:variant>
      <vt:variant>
        <vt:i4>0</vt:i4>
      </vt:variant>
      <vt:variant>
        <vt:i4>5</vt:i4>
      </vt:variant>
      <vt:variant>
        <vt:lpwstr>mailto:line.crieloue@accor.com</vt:lpwstr>
      </vt:variant>
      <vt:variant>
        <vt:lpwstr/>
      </vt:variant>
      <vt:variant>
        <vt:i4>2293777</vt:i4>
      </vt:variant>
      <vt:variant>
        <vt:i4>21</vt:i4>
      </vt:variant>
      <vt:variant>
        <vt:i4>0</vt:i4>
      </vt:variant>
      <vt:variant>
        <vt:i4>5</vt:i4>
      </vt:variant>
      <vt:variant>
        <vt:lpwstr>https://www.tiktok.com/@accor?lang=fr</vt:lpwstr>
      </vt:variant>
      <vt:variant>
        <vt:lpwstr/>
      </vt:variant>
      <vt:variant>
        <vt:i4>3538984</vt:i4>
      </vt:variant>
      <vt:variant>
        <vt:i4>18</vt:i4>
      </vt:variant>
      <vt:variant>
        <vt:i4>0</vt:i4>
      </vt:variant>
      <vt:variant>
        <vt:i4>5</vt:i4>
      </vt:variant>
      <vt:variant>
        <vt:lpwstr>https://www.instagram.com/accor</vt:lpwstr>
      </vt:variant>
      <vt:variant>
        <vt:lpwstr/>
      </vt:variant>
      <vt:variant>
        <vt:i4>2621554</vt:i4>
      </vt:variant>
      <vt:variant>
        <vt:i4>15</vt:i4>
      </vt:variant>
      <vt:variant>
        <vt:i4>0</vt:i4>
      </vt:variant>
      <vt:variant>
        <vt:i4>5</vt:i4>
      </vt:variant>
      <vt:variant>
        <vt:lpwstr>https://www.linkedin.com/company/accor/</vt:lpwstr>
      </vt:variant>
      <vt:variant>
        <vt:lpwstr/>
      </vt:variant>
      <vt:variant>
        <vt:i4>3538986</vt:i4>
      </vt:variant>
      <vt:variant>
        <vt:i4>12</vt:i4>
      </vt:variant>
      <vt:variant>
        <vt:i4>0</vt:i4>
      </vt:variant>
      <vt:variant>
        <vt:i4>5</vt:i4>
      </vt:variant>
      <vt:variant>
        <vt:lpwstr>https://www.facebook.com/Accor/</vt:lpwstr>
      </vt:variant>
      <vt:variant>
        <vt:lpwstr/>
      </vt:variant>
      <vt:variant>
        <vt:i4>1376343</vt:i4>
      </vt:variant>
      <vt:variant>
        <vt:i4>9</vt:i4>
      </vt:variant>
      <vt:variant>
        <vt:i4>0</vt:i4>
      </vt:variant>
      <vt:variant>
        <vt:i4>5</vt:i4>
      </vt:variant>
      <vt:variant>
        <vt:lpwstr>https://twitter.com/Accor</vt:lpwstr>
      </vt:variant>
      <vt:variant>
        <vt:lpwstr/>
      </vt:variant>
      <vt:variant>
        <vt:i4>5111821</vt:i4>
      </vt:variant>
      <vt:variant>
        <vt:i4>6</vt:i4>
      </vt:variant>
      <vt:variant>
        <vt:i4>0</vt:i4>
      </vt:variant>
      <vt:variant>
        <vt:i4>5</vt:i4>
      </vt:variant>
      <vt:variant>
        <vt:lpwstr>https://group.accor.com/fr-FR</vt:lpwstr>
      </vt:variant>
      <vt:variant>
        <vt:lpwstr/>
      </vt:variant>
      <vt:variant>
        <vt:i4>5111821</vt:i4>
      </vt:variant>
      <vt:variant>
        <vt:i4>3</vt:i4>
      </vt:variant>
      <vt:variant>
        <vt:i4>0</vt:i4>
      </vt:variant>
      <vt:variant>
        <vt:i4>5</vt:i4>
      </vt:variant>
      <vt:variant>
        <vt:lpwstr>https://group.accor.com/fr-FR</vt:lpwstr>
      </vt:variant>
      <vt:variant>
        <vt:lpwstr/>
      </vt:variant>
      <vt:variant>
        <vt:i4>6094857</vt:i4>
      </vt:variant>
      <vt:variant>
        <vt:i4>0</vt:i4>
      </vt:variant>
      <vt:variant>
        <vt:i4>0</vt:i4>
      </vt:variant>
      <vt:variant>
        <vt:i4>5</vt:i4>
      </vt:variant>
      <vt:variant>
        <vt:lpwstr>https://arretonslesviolences.gouv.fr/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Sergat</dc:creator>
  <cp:keywords/>
  <dc:description/>
  <cp:lastModifiedBy>Ana</cp:lastModifiedBy>
  <cp:revision>7</cp:revision>
  <dcterms:created xsi:type="dcterms:W3CDTF">2025-08-07T08:23:00Z</dcterms:created>
  <dcterms:modified xsi:type="dcterms:W3CDTF">2025-08-07T10:24:00Z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0x0101009D4A9EBEB72AE0459F99CB2C1BE248A7</vt:lpwstr>
  </property>
  <property fmtid="{D5CDD505-2E9C-101B-9397-08002B2CF9AE}" pid="3" name="MediaServiceImageTags">
    <vt:lpwstr/>
  </property>
</Properties>
</file>