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M Sans" w:cs="DM Sans" w:eastAsia="DM Sans" w:hAnsi="DM Sans"/>
          <w:b w:val="1"/>
          <w:color w:val="007f6d"/>
          <w:sz w:val="24"/>
          <w:szCs w:val="24"/>
        </w:rPr>
      </w:pPr>
      <w:r w:rsidDel="00000000" w:rsidR="00000000" w:rsidRPr="00000000">
        <w:rPr>
          <w:rFonts w:ascii="DM Sans" w:cs="DM Sans" w:eastAsia="DM Sans" w:hAnsi="DM Sans"/>
          <w:b w:val="1"/>
          <w:i w:val="1"/>
          <w:color w:val="007f6d"/>
          <w:sz w:val="24"/>
          <w:szCs w:val="24"/>
          <w:rtl w:val="0"/>
        </w:rPr>
        <w:t xml:space="preserve">Flight Disruptions Report</w:t>
      </w:r>
      <w:r w:rsidDel="00000000" w:rsidR="00000000" w:rsidRPr="00000000">
        <w:rPr>
          <w:rFonts w:ascii="DM Sans" w:cs="DM Sans" w:eastAsia="DM Sans" w:hAnsi="DM Sans"/>
          <w:b w:val="1"/>
          <w:color w:val="007f6d"/>
          <w:sz w:val="24"/>
          <w:szCs w:val="24"/>
          <w:rtl w:val="0"/>
        </w:rPr>
        <w:t xml:space="preserve">: julio de 2025</w:t>
      </w:r>
    </w:p>
    <w:p w:rsidR="00000000" w:rsidDel="00000000" w:rsidP="00000000" w:rsidRDefault="00000000" w:rsidRPr="00000000" w14:paraId="00000002">
      <w:pPr>
        <w:spacing w:line="276" w:lineRule="auto"/>
        <w:jc w:val="center"/>
        <w:rPr>
          <w:rFonts w:ascii="Verdana" w:cs="Verdana" w:eastAsia="Verdana" w:hAnsi="Verdana"/>
          <w:b w:val="1"/>
        </w:rPr>
      </w:pPr>
      <w:r w:rsidDel="00000000" w:rsidR="00000000" w:rsidRPr="00000000">
        <w:rPr>
          <w:rtl w:val="0"/>
        </w:rPr>
      </w:r>
    </w:p>
    <w:p w:rsidR="00000000" w:rsidDel="00000000" w:rsidP="00000000" w:rsidRDefault="00000000" w:rsidRPr="00000000" w14:paraId="00000003">
      <w:pPr>
        <w:spacing w:line="276" w:lineRule="auto"/>
        <w:jc w:val="center"/>
        <w:rPr>
          <w:rFonts w:ascii="Verdana" w:cs="Verdana" w:eastAsia="Verdana" w:hAnsi="Verdana"/>
          <w:b w:val="1"/>
        </w:rPr>
      </w:pPr>
      <w:r w:rsidDel="00000000" w:rsidR="00000000" w:rsidRPr="00000000">
        <w:rPr>
          <w:rFonts w:ascii="Verdana" w:cs="Verdana" w:eastAsia="Verdana" w:hAnsi="Verdana"/>
          <w:b w:val="1"/>
          <w:rtl w:val="0"/>
        </w:rPr>
        <w:t xml:space="preserve">Disminuyen las afectaciones de vuelo a pesar de la temporada alta de viajes, pero las tasas prácticamente duplican las del año pasado</w:t>
      </w:r>
    </w:p>
    <w:p w:rsidR="00000000" w:rsidDel="00000000" w:rsidP="00000000" w:rsidRDefault="00000000" w:rsidRPr="00000000" w14:paraId="00000004">
      <w:pPr>
        <w:spacing w:line="360" w:lineRule="auto"/>
        <w:rPr>
          <w:rFonts w:ascii="Verdana" w:cs="Verdana" w:eastAsia="Verdana" w:hAnsi="Verdana"/>
          <w:i w:val="1"/>
          <w:sz w:val="20"/>
          <w:szCs w:val="20"/>
        </w:rPr>
      </w:pPr>
      <w:r w:rsidDel="00000000" w:rsidR="00000000" w:rsidRPr="00000000">
        <w:rPr>
          <w:rtl w:val="0"/>
        </w:rPr>
      </w:r>
    </w:p>
    <w:p w:rsidR="00000000" w:rsidDel="00000000" w:rsidP="00000000" w:rsidRDefault="00000000" w:rsidRPr="00000000" w14:paraId="00000005">
      <w:pPr>
        <w:spacing w:line="276"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Barcelona, 27 de agosto de 2025</w:t>
      </w:r>
      <w:r w:rsidDel="00000000" w:rsidR="00000000" w:rsidRPr="00000000">
        <w:rPr>
          <w:rFonts w:ascii="Verdana" w:cs="Verdana" w:eastAsia="Verdana" w:hAnsi="Verdana"/>
          <w:sz w:val="20"/>
          <w:szCs w:val="20"/>
          <w:rtl w:val="0"/>
        </w:rPr>
        <w:t xml:space="preserve">: Kiwi.com, empresa global de tecnología de viajes centrada en resolver las principales inquietudes de los viajes aéreos, ha publicado la segunda edición de su </w:t>
      </w:r>
      <w:r w:rsidDel="00000000" w:rsidR="00000000" w:rsidRPr="00000000">
        <w:rPr>
          <w:rFonts w:ascii="Verdana" w:cs="Verdana" w:eastAsia="Verdana" w:hAnsi="Verdana"/>
          <w:i w:val="1"/>
          <w:sz w:val="20"/>
          <w:szCs w:val="20"/>
          <w:rtl w:val="0"/>
        </w:rPr>
        <w:t xml:space="preserve">Flight Disruptions Report</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06">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julio de 2025, las interrupciones de vuelos afectaron al 2,78 % de los pasajeros a nivel global, casi el doble registrado en julio de 2024 (1,8 %). Sin embargo, a pesar del tráfico registrado en temporada alta, la tasa ha sido inferior a la de junio, marcando una inusual inversión de la tendencia habitual del verano. A partir de sus datos globales de vuelos, Kiwi.com también ha identificado los principales factores detrás de estas disrupciones de mitad de temporada.</w:t>
      </w:r>
    </w:p>
    <w:p w:rsidR="00000000" w:rsidDel="00000000" w:rsidP="00000000" w:rsidRDefault="00000000" w:rsidRPr="00000000" w14:paraId="00000007">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 conflicto en Oriente Medio sigue siendo la mayor causa de alteraciones de vuelos, y representa el 53,12 % del total de clientes de Kiwi.com afectados en todo el mundo. No obstante, su impacto en el escenario global se está reduciendo, con una tasa de disrupción del 39,5 % en los países más afectados de Oriente Medio* —14 puntos porcentuales menos que en junio.</w:t>
      </w:r>
    </w:p>
    <w:p w:rsidR="00000000" w:rsidDel="00000000" w:rsidP="00000000" w:rsidRDefault="00000000" w:rsidRPr="00000000" w14:paraId="00000008">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Europa se han reportado numerosas huelgas, como la de manipulación de equipaje en Portugal o la huelga parcial de controladores aéreos en Marsella, que han representado el 33 % de los acontecimientos que Kiwi.com ha seguido por su potencial disruptivo. Sin embargo, su impacto en los clientes ha sido menor de lo esperado. La proporción de grandes disrupciones causadas por personal de ATC (Air Traffic Control), aeropuertos o aerolíneas ha caído al 0,08 %, muy por debajo del 10 % del año pasado y del 8 % de junio.</w:t>
      </w:r>
    </w:p>
    <w:p w:rsidR="00000000" w:rsidDel="00000000" w:rsidP="00000000" w:rsidRDefault="00000000" w:rsidRPr="00000000" w14:paraId="00000009">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Oliver Dlouhý, cofundador y CEO de Kiwi.com, ha comentado: “Aunque los titulares suelen enfocarse en las huelgas o el récord de número de pasajeros, nuestros datos muestran que estos son desafíos que la industria está, en gran medida, preparada para gestionar. Lo que realmente altera los viajes a gran escala son los acontecimientos inesperados, como el conflicto en Oriente Medio. Dicho esto, con casi el doble de viajeros afectados por disrupciones en comparación con el año pasado, nuestro compromiso para resolver este problema es más firme que nunca. A través de la </w:t>
      </w:r>
      <w:r w:rsidDel="00000000" w:rsidR="00000000" w:rsidRPr="00000000">
        <w:rPr>
          <w:rFonts w:ascii="Verdana" w:cs="Verdana" w:eastAsia="Verdana" w:hAnsi="Verdana"/>
          <w:sz w:val="20"/>
          <w:szCs w:val="20"/>
          <w:rtl w:val="0"/>
        </w:rPr>
        <w:t xml:space="preserve">Kiwi.com</w:t>
      </w:r>
      <w:r w:rsidDel="00000000" w:rsidR="00000000" w:rsidRPr="00000000">
        <w:rPr>
          <w:rFonts w:ascii="Verdana" w:cs="Verdana" w:eastAsia="Verdana" w:hAnsi="Verdana"/>
          <w:sz w:val="20"/>
          <w:szCs w:val="20"/>
          <w:rtl w:val="0"/>
        </w:rPr>
        <w:t xml:space="preserve"> Guarantee, seguimos abordando una de las mayores preocupaciones en los viajes aéreos: saber que si un vuelo se cancela, nuestros clientes tendrán una solución inmediata”.</w:t>
      </w:r>
    </w:p>
    <w:p w:rsidR="00000000" w:rsidDel="00000000" w:rsidP="00000000" w:rsidRDefault="00000000" w:rsidRPr="00000000" w14:paraId="0000000A">
      <w:pPr>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Nota para el editor:</w:t>
      </w:r>
    </w:p>
    <w:p w:rsidR="00000000" w:rsidDel="00000000" w:rsidP="00000000" w:rsidRDefault="00000000" w:rsidRPr="00000000" w14:paraId="0000000B">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*Países de Oriente Medio más afectados por disrupciones de vuelos: Israel, Irán, Irak, Jordania, Catar.</w:t>
      </w:r>
    </w:p>
    <w:p w:rsidR="00000000" w:rsidDel="00000000" w:rsidP="00000000" w:rsidRDefault="00000000" w:rsidRPr="00000000" w14:paraId="0000000C">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w:t>
      </w:r>
      <w:hyperlink r:id="rId7">
        <w:r w:rsidDel="00000000" w:rsidR="00000000" w:rsidRPr="00000000">
          <w:rPr>
            <w:rFonts w:ascii="Verdana" w:cs="Verdana" w:eastAsia="Verdana" w:hAnsi="Verdana"/>
            <w:color w:val="1155cc"/>
            <w:sz w:val="20"/>
            <w:szCs w:val="20"/>
            <w:u w:val="single"/>
            <w:rtl w:val="0"/>
          </w:rPr>
          <w:t xml:space="preserve">Kiwi.com Guarantee</w:t>
        </w:r>
      </w:hyperlink>
      <w:r w:rsidDel="00000000" w:rsidR="00000000" w:rsidRPr="00000000">
        <w:rPr>
          <w:rFonts w:ascii="Verdana" w:cs="Verdana" w:eastAsia="Verdana" w:hAnsi="Verdana"/>
          <w:sz w:val="20"/>
          <w:szCs w:val="20"/>
          <w:rtl w:val="0"/>
        </w:rPr>
        <w:t xml:space="preserve"> ofrece a los viajeros la flexibilidad de recibir reembolsos instantáneos en créditos por vuelos interrumpidos o cancelados —sin importar la aerolínea—, lo que les permite volver a reservar sin demora. La oferta también incluye </w:t>
      </w:r>
      <w:r w:rsidDel="00000000" w:rsidR="00000000" w:rsidRPr="00000000">
        <w:rPr>
          <w:rFonts w:ascii="Verdana" w:cs="Verdana" w:eastAsia="Verdana" w:hAnsi="Verdana"/>
          <w:i w:val="1"/>
          <w:sz w:val="20"/>
          <w:szCs w:val="20"/>
          <w:rtl w:val="0"/>
        </w:rPr>
        <w:t xml:space="preserve">check-in</w:t>
      </w:r>
      <w:r w:rsidDel="00000000" w:rsidR="00000000" w:rsidRPr="00000000">
        <w:rPr>
          <w:rFonts w:ascii="Verdana" w:cs="Verdana" w:eastAsia="Verdana" w:hAnsi="Verdana"/>
          <w:sz w:val="20"/>
          <w:szCs w:val="20"/>
          <w:rtl w:val="0"/>
        </w:rPr>
        <w:t xml:space="preserve"> automático y un </w:t>
      </w:r>
      <w:r w:rsidDel="00000000" w:rsidR="00000000" w:rsidRPr="00000000">
        <w:rPr>
          <w:rFonts w:ascii="DM Sans" w:cs="DM Sans" w:eastAsia="DM Sans" w:hAnsi="DM Sans"/>
          <w:i w:val="1"/>
          <w:rtl w:val="0"/>
        </w:rPr>
        <w:t xml:space="preserve">Live Boarding Pass</w:t>
      </w:r>
      <w:r w:rsidDel="00000000" w:rsidR="00000000" w:rsidRPr="00000000">
        <w:rPr>
          <w:rFonts w:ascii="Verdana" w:cs="Verdana" w:eastAsia="Verdana" w:hAnsi="Verdana"/>
          <w:sz w:val="20"/>
          <w:szCs w:val="20"/>
          <w:rtl w:val="0"/>
        </w:rPr>
        <w:t xml:space="preserve"> unificado de Kiwi.com, que reúne toda la información esencial del itinerario en una sola experiencia fluida.</w:t>
      </w:r>
    </w:p>
    <w:p w:rsidR="00000000" w:rsidDel="00000000" w:rsidP="00000000" w:rsidRDefault="00000000" w:rsidRPr="00000000" w14:paraId="0000000D">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Oliver Dlouhý ha afirmado: “La </w:t>
      </w:r>
      <w:r w:rsidDel="00000000" w:rsidR="00000000" w:rsidRPr="00000000">
        <w:rPr>
          <w:rFonts w:ascii="Verdana" w:cs="Verdana" w:eastAsia="Verdana" w:hAnsi="Verdana"/>
          <w:sz w:val="20"/>
          <w:szCs w:val="20"/>
          <w:rtl w:val="0"/>
        </w:rPr>
        <w:t xml:space="preserve">Kiwi.com</w:t>
      </w:r>
      <w:r w:rsidDel="00000000" w:rsidR="00000000" w:rsidRPr="00000000">
        <w:rPr>
          <w:rFonts w:ascii="Verdana" w:cs="Verdana" w:eastAsia="Verdana" w:hAnsi="Verdana"/>
          <w:sz w:val="20"/>
          <w:szCs w:val="20"/>
          <w:rtl w:val="0"/>
        </w:rPr>
        <w:t xml:space="preserve"> Guarantee no es solo una mejora de producto, sino que es una innovación que aporta soluciones ante algunas de las principales preocupaciones a las que se enfrentan nuestros clientes. Solo en julio apoyamos a nuestros clientes durante las afectaciones proporcionándoles casi medio millón de euros para reemplazar sus itinerarios”.</w:t>
      </w:r>
    </w:p>
    <w:p w:rsidR="00000000" w:rsidDel="00000000" w:rsidP="00000000" w:rsidRDefault="00000000" w:rsidRPr="00000000" w14:paraId="0000000E">
      <w:pPr>
        <w:spacing w:after="240" w:before="24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Para ver el informe completo, por favor haga clic </w:t>
      </w:r>
      <w:hyperlink r:id="rId8">
        <w:r w:rsidDel="00000000" w:rsidR="00000000" w:rsidRPr="00000000">
          <w:rPr>
            <w:rFonts w:ascii="Verdana" w:cs="Verdana" w:eastAsia="Verdana" w:hAnsi="Verdana"/>
            <w:b w:val="1"/>
            <w:color w:val="1155cc"/>
            <w:sz w:val="20"/>
            <w:szCs w:val="20"/>
            <w:u w:val="single"/>
            <w:rtl w:val="0"/>
          </w:rPr>
          <w:t xml:space="preserve">aquí</w:t>
        </w:r>
      </w:hyperlink>
      <w:r w:rsidDel="00000000" w:rsidR="00000000" w:rsidRPr="00000000">
        <w:rPr>
          <w:rFonts w:ascii="Verdana" w:cs="Verdana" w:eastAsia="Verdana" w:hAnsi="Verdana"/>
          <w:b w:val="1"/>
          <w:sz w:val="20"/>
          <w:szCs w:val="20"/>
          <w:rtl w:val="0"/>
        </w:rPr>
        <w:t xml:space="preserve">.</w:t>
      </w:r>
      <w:r w:rsidDel="00000000" w:rsidR="00000000" w:rsidRPr="00000000">
        <w:rPr>
          <w:rtl w:val="0"/>
        </w:rPr>
      </w:r>
    </w:p>
    <w:p w:rsidR="00000000" w:rsidDel="00000000" w:rsidP="00000000" w:rsidRDefault="00000000" w:rsidRPr="00000000" w14:paraId="0000000F">
      <w:pPr>
        <w:jc w:val="both"/>
        <w:rPr>
          <w:rFonts w:ascii="Verdana" w:cs="Verdana" w:eastAsia="Verdana" w:hAnsi="Verdana"/>
          <w:i w:val="1"/>
          <w:sz w:val="18"/>
          <w:szCs w:val="18"/>
        </w:rPr>
      </w:pPr>
      <w:r w:rsidDel="00000000" w:rsidR="00000000" w:rsidRPr="00000000">
        <w:rPr>
          <w:rtl w:val="0"/>
        </w:rPr>
      </w:r>
    </w:p>
    <w:p w:rsidR="00000000" w:rsidDel="00000000" w:rsidP="00000000" w:rsidRDefault="00000000" w:rsidRPr="00000000" w14:paraId="00000010">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Acerca de Kiwi.com </w:t>
      </w:r>
    </w:p>
    <w:p w:rsidR="00000000" w:rsidDel="00000000" w:rsidP="00000000" w:rsidRDefault="00000000" w:rsidRPr="00000000" w14:paraId="00000011">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w:t>
      </w:r>
    </w:p>
    <w:p w:rsidR="00000000" w:rsidDel="00000000" w:rsidP="00000000" w:rsidRDefault="00000000" w:rsidRPr="00000000" w14:paraId="0000001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Contacto de prensa:</w:t>
      </w:r>
    </w:p>
    <w:p w:rsidR="00000000" w:rsidDel="00000000" w:rsidP="00000000" w:rsidRDefault="00000000" w:rsidRPr="00000000" w14:paraId="00000014">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SERGAT, agencia de comunicación</w:t>
      </w:r>
    </w:p>
    <w:p w:rsidR="00000000" w:rsidDel="00000000" w:rsidP="00000000" w:rsidRDefault="00000000" w:rsidRPr="00000000" w14:paraId="00000015">
      <w:pPr>
        <w:spacing w:line="240" w:lineRule="auto"/>
        <w:jc w:val="both"/>
        <w:rPr>
          <w:rFonts w:ascii="Verdana" w:cs="Verdana" w:eastAsia="Verdana" w:hAnsi="Verdana"/>
          <w:color w:val="006699"/>
          <w:sz w:val="20"/>
          <w:szCs w:val="20"/>
        </w:rPr>
      </w:pPr>
      <w:hyperlink r:id="rId9">
        <w:r w:rsidDel="00000000" w:rsidR="00000000" w:rsidRPr="00000000">
          <w:rPr>
            <w:rFonts w:ascii="Verdana" w:cs="Verdana" w:eastAsia="Verdana" w:hAnsi="Verdana"/>
            <w:color w:val="0000ff"/>
            <w:sz w:val="20"/>
            <w:szCs w:val="20"/>
            <w:u w:val="single"/>
            <w:rtl w:val="0"/>
          </w:rPr>
          <w:t xml:space="preserve">prensa@sergat.com</w:t>
        </w:r>
      </w:hyperlink>
      <w:r w:rsidDel="00000000" w:rsidR="00000000" w:rsidRPr="00000000">
        <w:rPr>
          <w:rFonts w:ascii="Verdana" w:cs="Verdana" w:eastAsia="Verdana" w:hAnsi="Verdana"/>
          <w:color w:val="006699"/>
          <w:sz w:val="20"/>
          <w:szCs w:val="20"/>
          <w:rtl w:val="0"/>
        </w:rPr>
        <w:t xml:space="preserve">  </w:t>
      </w:r>
    </w:p>
    <w:p w:rsidR="00000000" w:rsidDel="00000000" w:rsidP="00000000" w:rsidRDefault="00000000" w:rsidRPr="00000000" w14:paraId="00000016">
      <w:pPr>
        <w:spacing w:line="360" w:lineRule="auto"/>
        <w:jc w:val="both"/>
        <w:rPr>
          <w:rFonts w:ascii="Verdana" w:cs="Verdana" w:eastAsia="Verdana" w:hAnsi="Verdana"/>
          <w:sz w:val="20"/>
          <w:szCs w:val="20"/>
        </w:rPr>
      </w:pP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wp:posOffset>
          </wp:positionH>
          <wp:positionV relativeFrom="paragraph">
            <wp:posOffset>180975</wp:posOffset>
          </wp:positionV>
          <wp:extent cx="1381125" cy="681990"/>
          <wp:effectExtent b="0" l="0" r="0" t="0"/>
          <wp:wrapSquare wrapText="bothSides" distB="0" distT="0" distL="114300" distR="114300"/>
          <wp:docPr descr="Logo-63" id="513422967" name="image2.png"/>
          <a:graphic>
            <a:graphicData uri="http://schemas.openxmlformats.org/drawingml/2006/picture">
              <pic:pic>
                <pic:nvPicPr>
                  <pic:cNvPr descr="Logo-63" id="0" name="image2.png"/>
                  <pic:cNvPicPr preferRelativeResize="0"/>
                </pic:nvPicPr>
                <pic:blipFill>
                  <a:blip r:embed="rId1"/>
                  <a:srcRect b="114" l="0" r="0" t="116"/>
                  <a:stretch>
                    <a:fillRect/>
                  </a:stretch>
                </pic:blipFill>
                <pic:spPr>
                  <a:xfrm>
                    <a:off x="0" y="0"/>
                    <a:ext cx="1381125" cy="681990"/>
                  </a:xfrm>
                  <a:prstGeom prst="rect"/>
                  <a:ln/>
                </pic:spPr>
              </pic:pic>
            </a:graphicData>
          </a:graphic>
        </wp:anchor>
      </w:drawing>
    </w:r>
  </w:p>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4339118</wp:posOffset>
          </wp:positionH>
          <wp:positionV relativeFrom="paragraph">
            <wp:posOffset>142236</wp:posOffset>
          </wp:positionV>
          <wp:extent cx="1381125" cy="427990"/>
          <wp:effectExtent b="0" l="0" r="0" t="0"/>
          <wp:wrapSquare wrapText="bothSides" distB="114300" distT="114300" distL="114300" distR="114300"/>
          <wp:docPr descr="Texto, Logotipo&#10;&#10;Descripción generada automáticamente" id="513422968" name="image1.png"/>
          <a:graphic>
            <a:graphicData uri="http://schemas.openxmlformats.org/drawingml/2006/picture">
              <pic:pic>
                <pic:nvPicPr>
                  <pic:cNvPr descr="Texto, Logotipo&#10;&#10;Descripción generada automáticamente" id="0" name="image1.png"/>
                  <pic:cNvPicPr preferRelativeResize="0"/>
                </pic:nvPicPr>
                <pic:blipFill>
                  <a:blip r:embed="rId2"/>
                  <a:srcRect b="0" l="0" r="0" t="0"/>
                  <a:stretch>
                    <a:fillRect/>
                  </a:stretch>
                </pic:blipFill>
                <pic:spPr>
                  <a:xfrm>
                    <a:off x="0" y="0"/>
                    <a:ext cx="1381125" cy="427990"/>
                  </a:xfrm>
                  <a:prstGeom prst="rect"/>
                  <a:ln/>
                </pic:spPr>
              </pic:pic>
            </a:graphicData>
          </a:graphic>
        </wp:anchor>
      </w:drawing>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8B6F6E"/>
    <w:pPr>
      <w:tabs>
        <w:tab w:val="center" w:pos="4252"/>
        <w:tab w:val="right" w:pos="8504"/>
      </w:tabs>
      <w:spacing w:line="240" w:lineRule="auto"/>
    </w:pPr>
  </w:style>
  <w:style w:type="character" w:styleId="EncabezadoCar" w:customStyle="1">
    <w:name w:val="Encabezado Car"/>
    <w:basedOn w:val="Fuentedeprrafopredeter"/>
    <w:link w:val="Encabezado"/>
    <w:uiPriority w:val="99"/>
    <w:rsid w:val="008B6F6E"/>
  </w:style>
  <w:style w:type="paragraph" w:styleId="Piedepgina">
    <w:name w:val="footer"/>
    <w:basedOn w:val="Normal"/>
    <w:link w:val="PiedepginaCar"/>
    <w:uiPriority w:val="99"/>
    <w:unhideWhenUsed w:val="1"/>
    <w:rsid w:val="008B6F6E"/>
    <w:pPr>
      <w:tabs>
        <w:tab w:val="center" w:pos="4252"/>
        <w:tab w:val="right" w:pos="8504"/>
      </w:tabs>
      <w:spacing w:line="240" w:lineRule="auto"/>
    </w:pPr>
  </w:style>
  <w:style w:type="character" w:styleId="PiedepginaCar" w:customStyle="1">
    <w:name w:val="Pie de página Car"/>
    <w:basedOn w:val="Fuentedeprrafopredeter"/>
    <w:link w:val="Piedepgina"/>
    <w:uiPriority w:val="99"/>
    <w:rsid w:val="008B6F6E"/>
  </w:style>
  <w:style w:type="paragraph" w:styleId="NormalWeb">
    <w:name w:val="Normal (Web)"/>
    <w:basedOn w:val="Normal"/>
    <w:uiPriority w:val="99"/>
    <w:semiHidden w:val="1"/>
    <w:unhideWhenUsed w:val="1"/>
    <w:rsid w:val="008B6F6E"/>
    <w:pPr>
      <w:spacing w:after="100" w:afterAutospacing="1" w:before="100" w:beforeAutospacing="1" w:line="240" w:lineRule="auto"/>
    </w:pPr>
    <w:rPr>
      <w:rFonts w:ascii="Times New Roman" w:cs="Times New Roman" w:eastAsia="Times New Roman" w:hAnsi="Times New Roman"/>
      <w:sz w:val="24"/>
      <w:szCs w:val="24"/>
      <w:lang w:val="es-ES"/>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prensa@serga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kiwi.com/en/guarantee/" TargetMode="External"/><Relationship Id="rId8" Type="http://schemas.openxmlformats.org/officeDocument/2006/relationships/hyperlink" Target="https://media.kiwi.com/travel-updates/kiwi-com-flight-disruptions-report-july-202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A5KroE4aCu4sl9dh2qHpGMSr7g==">CgMxLjA4AGomChRzdWdnZXN0LjlkMml5ZTJwMjl6bhIOQW5kcmVhIFJlYm9sbG9yITFmZ29NYVN4QkRoTjBXZHFDdk1oak9kckhIVmNVZXpZSg==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2023-07-27T09:41:00Z</dcterms:created>
  <dc:creator>sergat</dc:creator>
</cp:coreProperties>
</file>