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right"/>
        <w:rPr>
          <w:rFonts w:ascii="Verdana" w:cs="Verdana" w:eastAsia="Verdana" w:hAnsi="Verdana"/>
          <w:b w:val="1"/>
        </w:rPr>
      </w:pPr>
      <w:r w:rsidDel="00000000" w:rsidR="00000000" w:rsidRPr="00000000">
        <w:rPr>
          <w:rFonts w:ascii="Verdana" w:cs="Verdana" w:eastAsia="Verdana" w:hAnsi="Verdana"/>
          <w:sz w:val="20"/>
          <w:szCs w:val="20"/>
          <w:rtl w:val="0"/>
        </w:rPr>
        <w:t xml:space="preserve">COMUNICADO DE PRENSA</w:t>
      </w:r>
      <w:r w:rsidDel="00000000" w:rsidR="00000000" w:rsidRPr="00000000">
        <w:rPr>
          <w:rtl w:val="0"/>
        </w:rPr>
      </w:r>
    </w:p>
    <w:p w:rsidR="00000000" w:rsidDel="00000000" w:rsidP="00000000" w:rsidRDefault="00000000" w:rsidRPr="00000000" w14:paraId="00000002">
      <w:pPr>
        <w:jc w:val="center"/>
        <w:rPr>
          <w:rFonts w:ascii="DM Sans" w:cs="DM Sans" w:eastAsia="DM Sans" w:hAnsi="DM Sans"/>
          <w:b w:val="1"/>
          <w:color w:val="007f6d"/>
          <w:sz w:val="24"/>
          <w:szCs w:val="24"/>
        </w:rPr>
      </w:pPr>
      <w:r w:rsidDel="00000000" w:rsidR="00000000" w:rsidRPr="00000000">
        <w:rPr>
          <w:rFonts w:ascii="DM Sans" w:cs="DM Sans" w:eastAsia="DM Sans" w:hAnsi="DM Sans"/>
          <w:b w:val="1"/>
          <w:i w:val="1"/>
          <w:color w:val="007f6d"/>
          <w:sz w:val="24"/>
          <w:szCs w:val="24"/>
          <w:rtl w:val="0"/>
        </w:rPr>
        <w:t xml:space="preserve">Actualización tecnológica</w:t>
      </w:r>
      <w:r w:rsidDel="00000000" w:rsidR="00000000" w:rsidRPr="00000000">
        <w:rPr>
          <w:rtl w:val="0"/>
        </w:rPr>
      </w:r>
    </w:p>
    <w:p w:rsidR="00000000" w:rsidDel="00000000" w:rsidP="00000000" w:rsidRDefault="00000000" w:rsidRPr="00000000" w14:paraId="00000003">
      <w:pPr>
        <w:jc w:val="center"/>
        <w:rPr>
          <w:rFonts w:ascii="DM Sans" w:cs="DM Sans" w:eastAsia="DM Sans" w:hAnsi="DM Sans"/>
          <w:b w:val="1"/>
          <w:color w:val="007f6d"/>
          <w:sz w:val="16"/>
          <w:szCs w:val="16"/>
        </w:rPr>
      </w:pPr>
      <w:r w:rsidDel="00000000" w:rsidR="00000000" w:rsidRPr="00000000">
        <w:rPr>
          <w:rtl w:val="0"/>
        </w:rPr>
      </w:r>
    </w:p>
    <w:p w:rsidR="00000000" w:rsidDel="00000000" w:rsidP="00000000" w:rsidRDefault="00000000" w:rsidRPr="00000000" w14:paraId="00000004">
      <w:pPr>
        <w:spacing w:line="360" w:lineRule="auto"/>
        <w:jc w:val="center"/>
        <w:rPr>
          <w:rFonts w:ascii="Verdana" w:cs="Verdana" w:eastAsia="Verdana" w:hAnsi="Verdana"/>
          <w:i w:val="1"/>
          <w:sz w:val="20"/>
          <w:szCs w:val="20"/>
        </w:rPr>
      </w:pPr>
      <w:r w:rsidDel="00000000" w:rsidR="00000000" w:rsidRPr="00000000">
        <w:rPr>
          <w:rFonts w:ascii="Verdana" w:cs="Verdana" w:eastAsia="Verdana" w:hAnsi="Verdana"/>
          <w:b w:val="1"/>
          <w:rtl w:val="0"/>
        </w:rPr>
        <w:t xml:space="preserve">Kiwi.com lanza un prototipo de servidor MCP para abordar la futura demanda de los consumidores que utilizan agentes de IA para acceder a información de vuelos en tiempo real</w:t>
      </w:r>
      <w:r w:rsidDel="00000000" w:rsidR="00000000" w:rsidRPr="00000000">
        <w:rPr>
          <w:rtl w:val="0"/>
        </w:rPr>
      </w:r>
    </w:p>
    <w:p w:rsidR="00000000" w:rsidDel="00000000" w:rsidP="00000000" w:rsidRDefault="00000000" w:rsidRPr="00000000" w14:paraId="00000005">
      <w:pPr>
        <w:spacing w:line="360" w:lineRule="auto"/>
        <w:jc w:val="both"/>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06">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Barcelona, 7 de agosto de 2025</w:t>
      </w:r>
      <w:r w:rsidDel="00000000" w:rsidR="00000000" w:rsidRPr="00000000">
        <w:rPr>
          <w:rFonts w:ascii="Verdana" w:cs="Verdana" w:eastAsia="Verdana" w:hAnsi="Verdana"/>
          <w:sz w:val="20"/>
          <w:szCs w:val="20"/>
          <w:rtl w:val="0"/>
        </w:rPr>
        <w:t xml:space="preserve"> – </w:t>
      </w:r>
      <w:r w:rsidDel="00000000" w:rsidR="00000000" w:rsidRPr="00000000">
        <w:rPr>
          <w:rFonts w:ascii="Verdana" w:cs="Verdana" w:eastAsia="Verdana" w:hAnsi="Verdana"/>
          <w:sz w:val="20"/>
          <w:szCs w:val="20"/>
          <w:rtl w:val="0"/>
        </w:rPr>
        <w:t xml:space="preserve">Por primera vez en la industria de viajes </w:t>
      </w:r>
      <w:r w:rsidDel="00000000" w:rsidR="00000000" w:rsidRPr="00000000">
        <w:rPr>
          <w:rFonts w:ascii="Verdana" w:cs="Verdana" w:eastAsia="Verdana" w:hAnsi="Verdana"/>
          <w:i w:val="1"/>
          <w:sz w:val="20"/>
          <w:szCs w:val="20"/>
          <w:rtl w:val="0"/>
        </w:rPr>
        <w:t xml:space="preserve">online</w:t>
      </w:r>
      <w:r w:rsidDel="00000000" w:rsidR="00000000" w:rsidRPr="00000000">
        <w:rPr>
          <w:rFonts w:ascii="Verdana" w:cs="Verdana" w:eastAsia="Verdana" w:hAnsi="Verdana"/>
          <w:sz w:val="20"/>
          <w:szCs w:val="20"/>
          <w:rtl w:val="0"/>
        </w:rPr>
        <w:t xml:space="preserve">, </w:t>
      </w:r>
      <w:hyperlink r:id="rId7">
        <w:r w:rsidDel="00000000" w:rsidR="00000000" w:rsidRPr="00000000">
          <w:rPr>
            <w:rFonts w:ascii="Verdana" w:cs="Verdana" w:eastAsia="Verdana" w:hAnsi="Verdana"/>
            <w:color w:val="1155cc"/>
            <w:sz w:val="20"/>
            <w:szCs w:val="20"/>
            <w:u w:val="single"/>
            <w:rtl w:val="0"/>
          </w:rPr>
          <w:t xml:space="preserve">Kiwi.com</w:t>
        </w:r>
      </w:hyperlink>
      <w:r w:rsidDel="00000000" w:rsidR="00000000" w:rsidRPr="00000000">
        <w:rPr>
          <w:rFonts w:ascii="Verdana" w:cs="Verdana" w:eastAsia="Verdana" w:hAnsi="Verdana"/>
          <w:sz w:val="20"/>
          <w:szCs w:val="20"/>
          <w:rtl w:val="0"/>
        </w:rPr>
        <w:t xml:space="preserve">, en colaboración con su socio tecnológico AIpic, ha lanzado un servidor </w:t>
      </w:r>
      <w:r w:rsidDel="00000000" w:rsidR="00000000" w:rsidRPr="00000000">
        <w:rPr>
          <w:rFonts w:ascii="Verdana" w:cs="Verdana" w:eastAsia="Verdana" w:hAnsi="Verdana"/>
          <w:i w:val="1"/>
          <w:sz w:val="20"/>
          <w:szCs w:val="20"/>
          <w:rtl w:val="0"/>
        </w:rPr>
        <w:t xml:space="preserve">Model Context Protocol </w:t>
      </w:r>
      <w:r w:rsidDel="00000000" w:rsidR="00000000" w:rsidRPr="00000000">
        <w:rPr>
          <w:rFonts w:ascii="Verdana" w:cs="Verdana" w:eastAsia="Verdana" w:hAnsi="Verdana"/>
          <w:sz w:val="20"/>
          <w:szCs w:val="20"/>
          <w:rtl w:val="0"/>
        </w:rPr>
        <w:t xml:space="preserve">(MCP) con el fin de abordar la futura demanda de los consumidores que eligen agentes de IA para buscar vuelos.</w:t>
      </w:r>
    </w:p>
    <w:p w:rsidR="00000000" w:rsidDel="00000000" w:rsidP="00000000" w:rsidRDefault="00000000" w:rsidRPr="00000000" w14:paraId="00000007">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8">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Mario Gavira, vicepresidente de crecimiento de Kiwi.com, comenta: “Al igual que los sitios web y las aplicaciones permiten a los consumidores finales interactuar con productos y servicios </w:t>
      </w:r>
      <w:r w:rsidDel="00000000" w:rsidR="00000000" w:rsidRPr="00000000">
        <w:rPr>
          <w:rFonts w:ascii="Verdana" w:cs="Verdana" w:eastAsia="Verdana" w:hAnsi="Verdana"/>
          <w:i w:val="1"/>
          <w:sz w:val="20"/>
          <w:szCs w:val="20"/>
          <w:rtl w:val="0"/>
        </w:rPr>
        <w:t xml:space="preserve">online</w:t>
      </w:r>
      <w:r w:rsidDel="00000000" w:rsidR="00000000" w:rsidRPr="00000000">
        <w:rPr>
          <w:rFonts w:ascii="Verdana" w:cs="Verdana" w:eastAsia="Verdana" w:hAnsi="Verdana"/>
          <w:sz w:val="20"/>
          <w:szCs w:val="20"/>
          <w:rtl w:val="0"/>
        </w:rPr>
        <w:t xml:space="preserve">, el MCP se está convirtiendo en la interfaz predilecta para que los agentes de IA descubran y utilicen servicios como la búsqueda y reserva de viajes. </w:t>
      </w:r>
      <w:r w:rsidDel="00000000" w:rsidR="00000000" w:rsidRPr="00000000">
        <w:rPr>
          <w:rFonts w:ascii="Verdana" w:cs="Verdana" w:eastAsia="Verdana" w:hAnsi="Verdana"/>
          <w:sz w:val="20"/>
          <w:szCs w:val="20"/>
          <w:rtl w:val="0"/>
        </w:rPr>
        <w:t xml:space="preserve">En Kiwi.com, reconocemos en él tanto el potencial como una forma de preparar nuestro negocio para el futuro ante esta disrupción de la IA agéntica. Con la implementación de un servidor MCP, permitimos a los agentes de IA que buscan vuelos encontrar las mejores opciones de forma intuitiva, fluida y segura</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09">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 el reciente anuncio de la compatibilidad del MCP por parte de los principales proveedores de IA, como Open AI, Anthropic, Microsoft, Google y otros, el lanzamiento del servidor MCP de Kiwi.com permite a la compañía captar la demanda generada por estas plataformas de IA agéntica.</w:t>
      </w:r>
    </w:p>
    <w:p w:rsidR="00000000" w:rsidDel="00000000" w:rsidP="00000000" w:rsidRDefault="00000000" w:rsidRPr="00000000" w14:paraId="0000000B">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C">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Pierre-Louis Theron, cofundador y director ejecutivo de Alpic, afirma: “Estamos encantados de asociarnos con Kiwi.com para implementar y alojar su servidor MCP. En un contexto en el que los viajeros recurren a la IA para todo, desde planear una simple escapada de fin de semana hasta la aventura de sus vidas, los servicios como el de Kiwi.com deben estar preparados para trabajar con agentes. Kiwi.com es pionero en este cambio, lo que nos permite vislumbrar el significado de construir nuevas bases en la dirección hacia donde van los viajeros. Nos enorgullece brindar la infraestructura necesaria para apoyarlos”.</w:t>
      </w:r>
    </w:p>
    <w:p w:rsidR="00000000" w:rsidDel="00000000" w:rsidP="00000000" w:rsidRDefault="00000000" w:rsidRPr="00000000" w14:paraId="0000000D">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E">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Esta versión inicial permite a los usuarios de chatbots de IA compatibles con MCP (como los planes ChatGPT Pro y Business, Claude y Cursor) buscar vuelos de Kiwi.com utilizando lenguaje natural. A través de una sencilla interacción por chat, los usuarios reciben una lista de los mejores vuelos para su viaje según:</w:t>
      </w:r>
    </w:p>
    <w:p w:rsidR="00000000" w:rsidDel="00000000" w:rsidP="00000000" w:rsidRDefault="00000000" w:rsidRPr="00000000" w14:paraId="0000000F">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0">
      <w:pPr>
        <w:numPr>
          <w:ilvl w:val="0"/>
          <w:numId w:val="1"/>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Vuelo de ida y vuelta o solo ida</w:t>
      </w:r>
    </w:p>
    <w:p w:rsidR="00000000" w:rsidDel="00000000" w:rsidP="00000000" w:rsidRDefault="00000000" w:rsidRPr="00000000" w14:paraId="00000011">
      <w:pPr>
        <w:numPr>
          <w:ilvl w:val="0"/>
          <w:numId w:val="1"/>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Origen/destino (ciudad o aeropuerto)</w:t>
      </w:r>
    </w:p>
    <w:p w:rsidR="00000000" w:rsidDel="00000000" w:rsidP="00000000" w:rsidRDefault="00000000" w:rsidRPr="00000000" w14:paraId="00000012">
      <w:pPr>
        <w:numPr>
          <w:ilvl w:val="0"/>
          <w:numId w:val="1"/>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Fechas de viaje</w:t>
      </w:r>
    </w:p>
    <w:p w:rsidR="00000000" w:rsidDel="00000000" w:rsidP="00000000" w:rsidRDefault="00000000" w:rsidRPr="00000000" w14:paraId="00000013">
      <w:pPr>
        <w:numPr>
          <w:ilvl w:val="0"/>
          <w:numId w:val="1"/>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Flexibilidad de hasta +/- 3 días</w:t>
      </w:r>
    </w:p>
    <w:p w:rsidR="00000000" w:rsidDel="00000000" w:rsidP="00000000" w:rsidRDefault="00000000" w:rsidRPr="00000000" w14:paraId="00000014">
      <w:pPr>
        <w:numPr>
          <w:ilvl w:val="0"/>
          <w:numId w:val="1"/>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Número y tipo de pasajeros (adulto, niño, bebé)</w:t>
      </w:r>
    </w:p>
    <w:p w:rsidR="00000000" w:rsidDel="00000000" w:rsidP="00000000" w:rsidRDefault="00000000" w:rsidRPr="00000000" w14:paraId="00000015">
      <w:pPr>
        <w:numPr>
          <w:ilvl w:val="0"/>
          <w:numId w:val="1"/>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Clase de cabina (</w:t>
      </w:r>
      <w:r w:rsidDel="00000000" w:rsidR="00000000" w:rsidRPr="00000000">
        <w:rPr>
          <w:rFonts w:ascii="Verdana" w:cs="Verdana" w:eastAsia="Verdana" w:hAnsi="Verdana"/>
          <w:i w:val="1"/>
          <w:sz w:val="20"/>
          <w:szCs w:val="20"/>
          <w:rtl w:val="0"/>
        </w:rPr>
        <w:t xml:space="preserve">economy</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i w:val="1"/>
          <w:sz w:val="20"/>
          <w:szCs w:val="20"/>
          <w:rtl w:val="0"/>
        </w:rPr>
        <w:t xml:space="preserve">premium economy</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i w:val="1"/>
          <w:sz w:val="20"/>
          <w:szCs w:val="20"/>
          <w:rtl w:val="0"/>
        </w:rPr>
        <w:t xml:space="preserve">business</w:t>
      </w:r>
      <w:r w:rsidDel="00000000" w:rsidR="00000000" w:rsidRPr="00000000">
        <w:rPr>
          <w:rFonts w:ascii="Verdana" w:cs="Verdana" w:eastAsia="Verdana" w:hAnsi="Verdana"/>
          <w:sz w:val="20"/>
          <w:szCs w:val="20"/>
          <w:rtl w:val="0"/>
        </w:rPr>
        <w:t xml:space="preserve">, primera clase)</w:t>
      </w:r>
    </w:p>
    <w:p w:rsidR="00000000" w:rsidDel="00000000" w:rsidP="00000000" w:rsidRDefault="00000000" w:rsidRPr="00000000" w14:paraId="00000016">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7">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Los resultados de la búsqueda se muestran en la zona horaria y moneda local del usuario, organizados en tablas fáciles de comparar e incluyen un dato curioso sobre el destino.</w:t>
      </w:r>
    </w:p>
    <w:p w:rsidR="00000000" w:rsidDel="00000000" w:rsidP="00000000" w:rsidRDefault="00000000" w:rsidRPr="00000000" w14:paraId="00000018">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9">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 genera un enlace de reserva al instante, lo que facilita pasar de la planificación a la compra en pocos segundos.</w:t>
      </w:r>
    </w:p>
    <w:p w:rsidR="00000000" w:rsidDel="00000000" w:rsidP="00000000" w:rsidRDefault="00000000" w:rsidRPr="00000000" w14:paraId="0000001A">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B">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Para obtener más información y probar el servidor MCP de Kiwi.com, haga clic </w:t>
      </w:r>
      <w:hyperlink r:id="rId8">
        <w:r w:rsidDel="00000000" w:rsidR="00000000" w:rsidRPr="00000000">
          <w:rPr>
            <w:rFonts w:ascii="Verdana" w:cs="Verdana" w:eastAsia="Verdana" w:hAnsi="Verdana"/>
            <w:color w:val="1155cc"/>
            <w:sz w:val="20"/>
            <w:szCs w:val="20"/>
            <w:u w:val="single"/>
            <w:rtl w:val="0"/>
          </w:rPr>
          <w:t xml:space="preserve">aquí</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1C">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D">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NOTAS PARA LOS EDITORES</w:t>
      </w:r>
    </w:p>
    <w:p w:rsidR="00000000" w:rsidDel="00000000" w:rsidP="00000000" w:rsidRDefault="00000000" w:rsidRPr="00000000" w14:paraId="0000001E">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F">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El </w:t>
      </w:r>
      <w:r w:rsidDel="00000000" w:rsidR="00000000" w:rsidRPr="00000000">
        <w:rPr>
          <w:rFonts w:ascii="Verdana" w:cs="Verdana" w:eastAsia="Verdana" w:hAnsi="Verdana"/>
          <w:b w:val="1"/>
          <w:i w:val="1"/>
          <w:sz w:val="20"/>
          <w:szCs w:val="20"/>
          <w:rtl w:val="0"/>
        </w:rPr>
        <w:t xml:space="preserve">Model Context Protocol</w:t>
      </w:r>
      <w:r w:rsidDel="00000000" w:rsidR="00000000" w:rsidRPr="00000000">
        <w:rPr>
          <w:rFonts w:ascii="Verdana" w:cs="Verdana" w:eastAsia="Verdana" w:hAnsi="Verdana"/>
          <w:sz w:val="20"/>
          <w:szCs w:val="20"/>
          <w:rtl w:val="0"/>
        </w:rPr>
        <w:t xml:space="preserve"> (MCP) es un protocolo abierto desarrollado por Anthropic que estandariza la interacción de los </w:t>
      </w:r>
      <w:r w:rsidDel="00000000" w:rsidR="00000000" w:rsidRPr="00000000">
        <w:rPr>
          <w:rFonts w:ascii="Verdana" w:cs="Verdana" w:eastAsia="Verdana" w:hAnsi="Verdana"/>
          <w:i w:val="1"/>
          <w:sz w:val="20"/>
          <w:szCs w:val="20"/>
          <w:rtl w:val="0"/>
        </w:rPr>
        <w:t xml:space="preserve">Large Language Models</w:t>
      </w:r>
      <w:r w:rsidDel="00000000" w:rsidR="00000000" w:rsidRPr="00000000">
        <w:rPr>
          <w:rFonts w:ascii="Verdana" w:cs="Verdana" w:eastAsia="Verdana" w:hAnsi="Verdana"/>
          <w:sz w:val="20"/>
          <w:szCs w:val="20"/>
          <w:rtl w:val="0"/>
        </w:rPr>
        <w:t xml:space="preserve"> (LLM) con servicios, herramientas y datos externos. El MCP se ha comparado con el "USB-C para IA", ya que proporciona una forma estandarizada para que los LLM se comuniquen con diferentes tipos de herramientas, fuentes de datos y contextos. El MCP ayuda a extender la IA más allá de sus datos de entrenamiento, permitiéndole no solo proporcionar información, sino también interactuar con los servicios en tiempo real y actuar realmente en nombre de los usuarios.</w:t>
      </w:r>
    </w:p>
    <w:p w:rsidR="00000000" w:rsidDel="00000000" w:rsidP="00000000" w:rsidRDefault="00000000" w:rsidRPr="00000000" w14:paraId="00000020">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1">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2">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3">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Acerca de Kiwi.com </w:t>
      </w:r>
    </w:p>
    <w:p w:rsidR="00000000" w:rsidDel="00000000" w:rsidP="00000000" w:rsidRDefault="00000000" w:rsidRPr="00000000" w14:paraId="00000024">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Kiwi.com es una empresa líder mundial en tecnología de viajes con sede en la República Checa. Su innovador algoritmo permite a los usuarios encontrar mejores opciones de rutas y precios de vuelos que otros motores de búsqueda no pueden ver, realizando miles de millones de búsquedas de precios al día en contenido global de vuelos. Se realizan 100 millones de búsquedas diarias en el sitio web de Kiwi.com y en los canales de socios.</w:t>
      </w:r>
    </w:p>
    <w:p w:rsidR="00000000" w:rsidDel="00000000" w:rsidP="00000000" w:rsidRDefault="00000000" w:rsidRPr="00000000" w14:paraId="00000025">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6">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Acerca de AIpic</w:t>
      </w:r>
    </w:p>
    <w:p w:rsidR="00000000" w:rsidDel="00000000" w:rsidP="00000000" w:rsidRDefault="00000000" w:rsidRPr="00000000" w14:paraId="00000027">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Alpic es la primera plataforma de infraestructura integral diseñada para implementar, gestionar, supervisar y escalar servidores MCP en producción. La misión de Alpic es ayudar a las empresas a exponer sus servicios a agentes de IA de forma segura, sencilla y fiable. La plataforma proporciona un conjunto de herramientas centrado en el desarrollador que simplifica la implementación, a la vez que ofrece un control preciso sobre la autenticación, el control de versiones y la observabilidad, sin depender de ningún </w:t>
      </w:r>
      <w:r w:rsidDel="00000000" w:rsidR="00000000" w:rsidRPr="00000000">
        <w:rPr>
          <w:rFonts w:ascii="Verdana" w:cs="Verdana" w:eastAsia="Verdana" w:hAnsi="Verdana"/>
          <w:i w:val="1"/>
          <w:sz w:val="20"/>
          <w:szCs w:val="20"/>
          <w:rtl w:val="0"/>
        </w:rPr>
        <w:t xml:space="preserve">framework</w:t>
      </w:r>
      <w:r w:rsidDel="00000000" w:rsidR="00000000" w:rsidRPr="00000000">
        <w:rPr>
          <w:rFonts w:ascii="Verdana" w:cs="Verdana" w:eastAsia="Verdana" w:hAnsi="Verdana"/>
          <w:sz w:val="20"/>
          <w:szCs w:val="20"/>
          <w:rtl w:val="0"/>
        </w:rPr>
        <w:t xml:space="preserve">. Fundada en París en 2025, Alpic combina una profunda experiencia en MCP con una sólida trayectoria en infraestructuras clave de internet.</w:t>
      </w:r>
    </w:p>
    <w:p w:rsidR="00000000" w:rsidDel="00000000" w:rsidP="00000000" w:rsidRDefault="00000000" w:rsidRPr="00000000" w14:paraId="00000028">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9">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Contacto de prensa:</w:t>
      </w:r>
    </w:p>
    <w:p w:rsidR="00000000" w:rsidDel="00000000" w:rsidP="00000000" w:rsidRDefault="00000000" w:rsidRPr="00000000" w14:paraId="0000002A">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SERGAT, agencia de comunicación</w:t>
      </w:r>
    </w:p>
    <w:p w:rsidR="00000000" w:rsidDel="00000000" w:rsidP="00000000" w:rsidRDefault="00000000" w:rsidRPr="00000000" w14:paraId="0000002B">
      <w:pPr>
        <w:spacing w:line="240" w:lineRule="auto"/>
        <w:jc w:val="both"/>
        <w:rPr>
          <w:rFonts w:ascii="Verdana" w:cs="Verdana" w:eastAsia="Verdana" w:hAnsi="Verdana"/>
          <w:color w:val="006699"/>
          <w:sz w:val="20"/>
          <w:szCs w:val="20"/>
        </w:rPr>
      </w:pPr>
      <w:hyperlink r:id="rId9">
        <w:r w:rsidDel="00000000" w:rsidR="00000000" w:rsidRPr="00000000">
          <w:rPr>
            <w:rFonts w:ascii="Verdana" w:cs="Verdana" w:eastAsia="Verdana" w:hAnsi="Verdana"/>
            <w:color w:val="0000ff"/>
            <w:sz w:val="20"/>
            <w:szCs w:val="20"/>
            <w:u w:val="single"/>
            <w:rtl w:val="0"/>
          </w:rPr>
          <w:t xml:space="preserve">prensa@sergat.com</w:t>
        </w:r>
      </w:hyperlink>
      <w:r w:rsidDel="00000000" w:rsidR="00000000" w:rsidRPr="00000000">
        <w:rPr>
          <w:rFonts w:ascii="Verdana" w:cs="Verdana" w:eastAsia="Verdana" w:hAnsi="Verdana"/>
          <w:color w:val="006699"/>
          <w:sz w:val="20"/>
          <w:szCs w:val="20"/>
          <w:rtl w:val="0"/>
        </w:rPr>
        <w:t xml:space="preserve">  </w:t>
      </w:r>
    </w:p>
    <w:p w:rsidR="00000000" w:rsidDel="00000000" w:rsidP="00000000" w:rsidRDefault="00000000" w:rsidRPr="00000000" w14:paraId="0000002C">
      <w:pPr>
        <w:spacing w:line="240" w:lineRule="auto"/>
        <w:jc w:val="both"/>
        <w:rPr>
          <w:rFonts w:ascii="Verdana" w:cs="Verdana" w:eastAsia="Verdana" w:hAnsi="Verdana"/>
          <w:color w:val="006699"/>
          <w:sz w:val="20"/>
          <w:szCs w:val="20"/>
        </w:rPr>
      </w:pPr>
      <w:r w:rsidDel="00000000" w:rsidR="00000000" w:rsidRPr="00000000">
        <w:rPr>
          <w:rtl w:val="0"/>
        </w:rPr>
      </w:r>
    </w:p>
    <w:p w:rsidR="00000000" w:rsidDel="00000000" w:rsidP="00000000" w:rsidRDefault="00000000" w:rsidRPr="00000000" w14:paraId="0000002D">
      <w:pPr>
        <w:spacing w:line="276" w:lineRule="auto"/>
        <w:rPr>
          <w:rFonts w:ascii="DM Sans" w:cs="DM Sans" w:eastAsia="DM Sans" w:hAnsi="DM Sans"/>
          <w:sz w:val="20"/>
          <w:szCs w:val="20"/>
        </w:rPr>
      </w:pPr>
      <w:r w:rsidDel="00000000" w:rsidR="00000000" w:rsidRPr="00000000">
        <w:rPr>
          <w:rFonts w:ascii="DM Sans" w:cs="DM Sans" w:eastAsia="DM Sans" w:hAnsi="DM Sans"/>
          <w:sz w:val="20"/>
          <w:szCs w:val="20"/>
        </w:rPr>
        <w:drawing>
          <wp:inline distB="114300" distT="114300" distL="114300" distR="114300">
            <wp:extent cx="5439752" cy="8586788"/>
            <wp:effectExtent b="0" l="0" r="0" t="0"/>
            <wp:docPr id="513422942"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439752" cy="8586788"/>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pacing w:line="276" w:lineRule="auto"/>
        <w:rPr>
          <w:rFonts w:ascii="DM Sans" w:cs="DM Sans" w:eastAsia="DM Sans" w:hAnsi="DM Sans"/>
          <w:sz w:val="20"/>
          <w:szCs w:val="20"/>
        </w:rPr>
      </w:pPr>
      <w:r w:rsidDel="00000000" w:rsidR="00000000" w:rsidRPr="00000000">
        <w:rPr>
          <w:rFonts w:ascii="DM Sans" w:cs="DM Sans" w:eastAsia="DM Sans" w:hAnsi="DM Sans"/>
          <w:sz w:val="20"/>
          <w:szCs w:val="20"/>
        </w:rPr>
        <w:drawing>
          <wp:inline distB="114300" distT="114300" distL="114300" distR="114300">
            <wp:extent cx="5731200" cy="4965700"/>
            <wp:effectExtent b="0" l="0" r="0" t="0"/>
            <wp:docPr id="513422939"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731200" cy="4965700"/>
                    </a:xfrm>
                    <a:prstGeom prst="rect"/>
                    <a:ln/>
                  </pic:spPr>
                </pic:pic>
              </a:graphicData>
            </a:graphic>
          </wp:inline>
        </w:drawing>
      </w:r>
      <w:r w:rsidDel="00000000" w:rsidR="00000000" w:rsidRPr="00000000">
        <w:rPr>
          <w:rtl w:val="0"/>
        </w:rPr>
      </w:r>
    </w:p>
    <w:sectPr>
      <w:head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DM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wp:posOffset>
          </wp:positionH>
          <wp:positionV relativeFrom="paragraph">
            <wp:posOffset>180975</wp:posOffset>
          </wp:positionV>
          <wp:extent cx="1381125" cy="681990"/>
          <wp:effectExtent b="0" l="0" r="0" t="0"/>
          <wp:wrapSquare wrapText="bothSides" distB="0" distT="0" distL="114300" distR="114300"/>
          <wp:docPr descr="Logo-63" id="513422940" name="image1.png"/>
          <a:graphic>
            <a:graphicData uri="http://schemas.openxmlformats.org/drawingml/2006/picture">
              <pic:pic>
                <pic:nvPicPr>
                  <pic:cNvPr descr="Logo-63" id="0" name="image1.png"/>
                  <pic:cNvPicPr preferRelativeResize="0"/>
                </pic:nvPicPr>
                <pic:blipFill>
                  <a:blip r:embed="rId1"/>
                  <a:srcRect b="117" l="0" r="0" t="120"/>
                  <a:stretch>
                    <a:fillRect/>
                  </a:stretch>
                </pic:blipFill>
                <pic:spPr>
                  <a:xfrm>
                    <a:off x="0" y="0"/>
                    <a:ext cx="1381125" cy="681990"/>
                  </a:xfrm>
                  <a:prstGeom prst="rect"/>
                  <a:ln/>
                </pic:spPr>
              </pic:pic>
            </a:graphicData>
          </a:graphic>
        </wp:anchor>
      </w:drawing>
    </w:r>
  </w:p>
  <w:p w:rsidR="00000000" w:rsidDel="00000000" w:rsidP="00000000" w:rsidRDefault="00000000" w:rsidRPr="00000000" w14:paraId="00000030">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4339118</wp:posOffset>
          </wp:positionH>
          <wp:positionV relativeFrom="paragraph">
            <wp:posOffset>142236</wp:posOffset>
          </wp:positionV>
          <wp:extent cx="1381125" cy="427990"/>
          <wp:effectExtent b="0" l="0" r="0" t="0"/>
          <wp:wrapSquare wrapText="bothSides" distB="114300" distT="114300" distL="114300" distR="114300"/>
          <wp:docPr descr="Texto, Logotipo&#10;&#10;Descripción generada automáticamente" id="513422941" name="image2.png"/>
          <a:graphic>
            <a:graphicData uri="http://schemas.openxmlformats.org/drawingml/2006/picture">
              <pic:pic>
                <pic:nvPicPr>
                  <pic:cNvPr descr="Texto, Logotipo&#10;&#10;Descripción generada automáticamente" id="0" name="image2.png"/>
                  <pic:cNvPicPr preferRelativeResize="0"/>
                </pic:nvPicPr>
                <pic:blipFill>
                  <a:blip r:embed="rId2"/>
                  <a:srcRect b="0" l="0" r="0" t="0"/>
                  <a:stretch>
                    <a:fillRect/>
                  </a:stretch>
                </pic:blipFill>
                <pic:spPr>
                  <a:xfrm>
                    <a:off x="0" y="0"/>
                    <a:ext cx="1381125" cy="427990"/>
                  </a:xfrm>
                  <a:prstGeom prst="rect"/>
                  <a:ln/>
                </pic:spPr>
              </pic:pic>
            </a:graphicData>
          </a:graphic>
        </wp:anchor>
      </w:drawing>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8B6F6E"/>
    <w:pPr>
      <w:tabs>
        <w:tab w:val="center" w:pos="4252"/>
        <w:tab w:val="right" w:pos="8504"/>
      </w:tabs>
      <w:spacing w:line="240" w:lineRule="auto"/>
    </w:pPr>
  </w:style>
  <w:style w:type="character" w:styleId="EncabezadoCar" w:customStyle="1">
    <w:name w:val="Encabezado Car"/>
    <w:basedOn w:val="Fuentedeprrafopredeter"/>
    <w:link w:val="Encabezado"/>
    <w:uiPriority w:val="99"/>
    <w:rsid w:val="008B6F6E"/>
  </w:style>
  <w:style w:type="paragraph" w:styleId="Piedepgina">
    <w:name w:val="footer"/>
    <w:basedOn w:val="Normal"/>
    <w:link w:val="PiedepginaCar"/>
    <w:uiPriority w:val="99"/>
    <w:unhideWhenUsed w:val="1"/>
    <w:rsid w:val="008B6F6E"/>
    <w:pPr>
      <w:tabs>
        <w:tab w:val="center" w:pos="4252"/>
        <w:tab w:val="right" w:pos="8504"/>
      </w:tabs>
      <w:spacing w:line="240" w:lineRule="auto"/>
    </w:pPr>
  </w:style>
  <w:style w:type="character" w:styleId="PiedepginaCar" w:customStyle="1">
    <w:name w:val="Pie de página Car"/>
    <w:basedOn w:val="Fuentedeprrafopredeter"/>
    <w:link w:val="Piedepgina"/>
    <w:uiPriority w:val="99"/>
    <w:rsid w:val="008B6F6E"/>
  </w:style>
  <w:style w:type="paragraph" w:styleId="NormalWeb">
    <w:name w:val="Normal (Web)"/>
    <w:basedOn w:val="Normal"/>
    <w:uiPriority w:val="99"/>
    <w:semiHidden w:val="1"/>
    <w:unhideWhenUsed w:val="1"/>
    <w:rsid w:val="008B6F6E"/>
    <w:pPr>
      <w:spacing w:after="100" w:afterAutospacing="1" w:before="100" w:beforeAutospacing="1" w:line="240" w:lineRule="auto"/>
    </w:pPr>
    <w:rPr>
      <w:rFonts w:ascii="Times New Roman" w:cs="Times New Roman" w:eastAsia="Times New Roman" w:hAnsi="Times New Roman"/>
      <w:sz w:val="24"/>
      <w:szCs w:val="24"/>
      <w:lang w:val="es-ES"/>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3.png"/><Relationship Id="rId12" Type="http://schemas.openxmlformats.org/officeDocument/2006/relationships/header" Target="header1.xml"/><Relationship Id="rId9" Type="http://schemas.openxmlformats.org/officeDocument/2006/relationships/hyperlink" Target="mailto:prensa@sergat.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kiwi.com" TargetMode="External"/><Relationship Id="rId8" Type="http://schemas.openxmlformats.org/officeDocument/2006/relationships/hyperlink" Target="https://mcp-install-instructions.alpic.cloud/servers/kiwi-com-flight-search"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DMSans-regular.ttf"/><Relationship Id="rId2" Type="http://schemas.openxmlformats.org/officeDocument/2006/relationships/font" Target="fonts/DMSans-bold.ttf"/><Relationship Id="rId3" Type="http://schemas.openxmlformats.org/officeDocument/2006/relationships/font" Target="fonts/DMSans-italic.ttf"/><Relationship Id="rId4" Type="http://schemas.openxmlformats.org/officeDocument/2006/relationships/font" Target="fonts/DM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O55Fu8bSFa4dXjK6hsDMU+Ut6w==">CgMxLjA4AHIhMW85c0NTY3JDSFNvSVBVR2dQby1PVGJ3YUNfV0k4Y2tR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2023-07-27T09:41:00Z</dcterms:created>
  <dc:creator>sergat</dc:creator>
</cp:coreProperties>
</file>