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395B" w14:textId="77777777" w:rsidR="0041479B" w:rsidRDefault="00000000">
      <w:pPr>
        <w:pBdr>
          <w:top w:val="nil"/>
          <w:left w:val="nil"/>
          <w:bottom w:val="nil"/>
          <w:right w:val="nil"/>
          <w:between w:val="nil"/>
        </w:pBdr>
        <w:ind w:hanging="2"/>
        <w:rPr>
          <w:color w:val="000000"/>
          <w:sz w:val="18"/>
          <w:szCs w:val="18"/>
        </w:rPr>
      </w:pPr>
      <w:r>
        <w:rPr>
          <w:noProof/>
        </w:rPr>
        <w:drawing>
          <wp:anchor distT="0" distB="0" distL="114300" distR="114300" simplePos="0" relativeHeight="251658240" behindDoc="0" locked="0" layoutInCell="1" hidden="0" allowOverlap="1" wp14:anchorId="7D8A9B96" wp14:editId="497FCE44">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7FE72D66" w14:textId="77777777" w:rsidR="0041479B" w:rsidRDefault="00000000">
      <w:pPr>
        <w:pBdr>
          <w:top w:val="nil"/>
          <w:left w:val="nil"/>
          <w:bottom w:val="nil"/>
          <w:right w:val="nil"/>
          <w:between w:val="nil"/>
        </w:pBdr>
        <w:ind w:hanging="2"/>
        <w:jc w:val="right"/>
        <w:rPr>
          <w:color w:val="000000"/>
          <w:sz w:val="18"/>
          <w:szCs w:val="18"/>
        </w:rPr>
      </w:pPr>
      <w:r>
        <w:rPr>
          <w:color w:val="000000"/>
          <w:sz w:val="18"/>
          <w:szCs w:val="18"/>
        </w:rPr>
        <w:t xml:space="preserve">  </w:t>
      </w:r>
    </w:p>
    <w:p w14:paraId="62C59DFC" w14:textId="77777777" w:rsidR="0041479B" w:rsidRDefault="0041479B">
      <w:pPr>
        <w:pBdr>
          <w:top w:val="nil"/>
          <w:left w:val="nil"/>
          <w:bottom w:val="nil"/>
          <w:right w:val="nil"/>
          <w:between w:val="nil"/>
        </w:pBdr>
        <w:ind w:hanging="2"/>
        <w:jc w:val="right"/>
        <w:rPr>
          <w:color w:val="000000"/>
          <w:sz w:val="18"/>
          <w:szCs w:val="18"/>
        </w:rPr>
      </w:pPr>
    </w:p>
    <w:p w14:paraId="524AB705" w14:textId="77777777" w:rsidR="0041479B" w:rsidRDefault="00000000">
      <w:pPr>
        <w:pBdr>
          <w:top w:val="nil"/>
          <w:left w:val="nil"/>
          <w:bottom w:val="nil"/>
          <w:right w:val="nil"/>
          <w:between w:val="nil"/>
        </w:pBdr>
        <w:ind w:hanging="2"/>
        <w:jc w:val="right"/>
        <w:rPr>
          <w:color w:val="000000"/>
          <w:sz w:val="18"/>
          <w:szCs w:val="18"/>
        </w:rPr>
      </w:pPr>
      <w:r>
        <w:rPr>
          <w:color w:val="000000"/>
          <w:sz w:val="18"/>
          <w:szCs w:val="18"/>
        </w:rPr>
        <w:t>Reservas España, Tel. 91 375 41 46</w:t>
      </w:r>
    </w:p>
    <w:p w14:paraId="175C18EE" w14:textId="77777777" w:rsidR="0041479B" w:rsidRDefault="00000000">
      <w:pPr>
        <w:pBdr>
          <w:top w:val="nil"/>
          <w:left w:val="nil"/>
          <w:bottom w:val="nil"/>
          <w:right w:val="nil"/>
          <w:between w:val="nil"/>
        </w:pBdr>
        <w:ind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43351B55" w14:textId="77777777" w:rsidR="0041479B" w:rsidRDefault="0041479B">
      <w:pPr>
        <w:pBdr>
          <w:top w:val="nil"/>
          <w:left w:val="nil"/>
          <w:bottom w:val="nil"/>
          <w:right w:val="nil"/>
          <w:between w:val="nil"/>
        </w:pBdr>
        <w:ind w:hanging="2"/>
        <w:rPr>
          <w:color w:val="000000"/>
          <w:sz w:val="18"/>
          <w:szCs w:val="18"/>
        </w:rPr>
      </w:pPr>
    </w:p>
    <w:p w14:paraId="6766608C" w14:textId="77777777" w:rsidR="0041479B"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p>
    <w:p w14:paraId="5D92BE70" w14:textId="77777777" w:rsidR="0041479B"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61A0B7E3" w14:textId="77777777" w:rsidR="0041479B"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6DBB5A33" w14:textId="77777777" w:rsidR="0041479B" w:rsidRDefault="00000000">
      <w:pPr>
        <w:pBdr>
          <w:top w:val="nil"/>
          <w:left w:val="nil"/>
          <w:bottom w:val="nil"/>
          <w:right w:val="nil"/>
          <w:between w:val="nil"/>
        </w:pBdr>
        <w:spacing w:after="160"/>
        <w:ind w:hanging="2"/>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color w:val="000000"/>
        </w:rPr>
        <w:t xml:space="preserve"> </w:t>
      </w:r>
    </w:p>
    <w:p w14:paraId="47805575" w14:textId="77777777" w:rsidR="0041479B" w:rsidRDefault="00000000">
      <w:pPr>
        <w:pBdr>
          <w:top w:val="nil"/>
          <w:left w:val="nil"/>
          <w:bottom w:val="nil"/>
          <w:right w:val="nil"/>
          <w:between w:val="nil"/>
        </w:pBdr>
        <w:spacing w:after="120"/>
        <w:ind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215B37CE" w14:textId="77777777" w:rsidR="0041479B" w:rsidRDefault="0041479B">
      <w:pPr>
        <w:pBdr>
          <w:top w:val="nil"/>
          <w:left w:val="nil"/>
          <w:bottom w:val="nil"/>
          <w:right w:val="nil"/>
          <w:between w:val="nil"/>
        </w:pBdr>
        <w:spacing w:after="120"/>
        <w:ind w:hanging="2"/>
        <w:rPr>
          <w:rFonts w:ascii="Century Gothic" w:eastAsia="Century Gothic" w:hAnsi="Century Gothic" w:cs="Century Gothic"/>
          <w:color w:val="000000"/>
          <w:u w:val="single"/>
        </w:rPr>
      </w:pPr>
    </w:p>
    <w:p w14:paraId="4378AC8F" w14:textId="77777777" w:rsidR="0041479B" w:rsidRDefault="00000000">
      <w:pPr>
        <w:pBdr>
          <w:top w:val="nil"/>
          <w:left w:val="nil"/>
          <w:bottom w:val="nil"/>
          <w:right w:val="nil"/>
          <w:between w:val="nil"/>
        </w:pBdr>
        <w:spacing w:after="160" w:line="360" w:lineRule="auto"/>
        <w:ind w:hanging="2"/>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Los miembros </w:t>
      </w:r>
      <w:proofErr w:type="spellStart"/>
      <w:r>
        <w:rPr>
          <w:rFonts w:ascii="Century Gothic" w:eastAsia="Century Gothic" w:hAnsi="Century Gothic" w:cs="Century Gothic"/>
          <w:b/>
          <w:sz w:val="24"/>
          <w:szCs w:val="24"/>
        </w:rPr>
        <w:t>SkyMiles</w:t>
      </w:r>
      <w:proofErr w:type="spellEnd"/>
      <w:r>
        <w:rPr>
          <w:rFonts w:ascii="Century Gothic" w:eastAsia="Century Gothic" w:hAnsi="Century Gothic" w:cs="Century Gothic"/>
          <w:b/>
          <w:sz w:val="24"/>
          <w:szCs w:val="24"/>
        </w:rPr>
        <w:t xml:space="preserve"> eligen el próximo destino isleño de Delta, con Ibiza entre los tres destinos candidatos</w:t>
      </w:r>
    </w:p>
    <w:p w14:paraId="0780B1CF" w14:textId="77777777" w:rsidR="0041479B" w:rsidRDefault="00000000">
      <w:pPr>
        <w:pBdr>
          <w:top w:val="nil"/>
          <w:left w:val="nil"/>
          <w:bottom w:val="nil"/>
          <w:right w:val="nil"/>
          <w:between w:val="nil"/>
        </w:pBdr>
        <w:spacing w:line="360" w:lineRule="auto"/>
        <w:ind w:firstLine="0"/>
        <w:jc w:val="center"/>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t xml:space="preserve">Delta estrena su primera </w:t>
      </w:r>
      <w:r>
        <w:rPr>
          <w:rFonts w:ascii="Century Gothic" w:eastAsia="Century Gothic" w:hAnsi="Century Gothic" w:cs="Century Gothic"/>
          <w:i/>
          <w:sz w:val="20"/>
          <w:szCs w:val="20"/>
        </w:rPr>
        <w:t>‘</w:t>
      </w:r>
      <w:proofErr w:type="spellStart"/>
      <w:r>
        <w:rPr>
          <w:rFonts w:ascii="Century Gothic" w:eastAsia="Century Gothic" w:hAnsi="Century Gothic" w:cs="Century Gothic"/>
          <w:i/>
          <w:color w:val="000000"/>
          <w:sz w:val="20"/>
          <w:szCs w:val="20"/>
        </w:rPr>
        <w:t>Route</w:t>
      </w:r>
      <w:proofErr w:type="spellEnd"/>
      <w:r>
        <w:rPr>
          <w:rFonts w:ascii="Century Gothic" w:eastAsia="Century Gothic" w:hAnsi="Century Gothic" w:cs="Century Gothic"/>
          <w:i/>
          <w:color w:val="000000"/>
          <w:sz w:val="20"/>
          <w:szCs w:val="20"/>
        </w:rPr>
        <w:t xml:space="preserve"> </w:t>
      </w:r>
      <w:proofErr w:type="spellStart"/>
      <w:r>
        <w:rPr>
          <w:rFonts w:ascii="Century Gothic" w:eastAsia="Century Gothic" w:hAnsi="Century Gothic" w:cs="Century Gothic"/>
          <w:i/>
          <w:color w:val="000000"/>
          <w:sz w:val="20"/>
          <w:szCs w:val="20"/>
        </w:rPr>
        <w:t>Race</w:t>
      </w:r>
      <w:proofErr w:type="spellEnd"/>
      <w:r>
        <w:rPr>
          <w:rFonts w:ascii="Century Gothic" w:eastAsia="Century Gothic" w:hAnsi="Century Gothic" w:cs="Century Gothic"/>
          <w:i/>
          <w:sz w:val="20"/>
          <w:szCs w:val="20"/>
        </w:rPr>
        <w:t>’</w:t>
      </w:r>
      <w:r>
        <w:rPr>
          <w:rFonts w:ascii="Century Gothic" w:eastAsia="Century Gothic" w:hAnsi="Century Gothic" w:cs="Century Gothic"/>
          <w:i/>
          <w:color w:val="000000"/>
          <w:sz w:val="20"/>
          <w:szCs w:val="20"/>
        </w:rPr>
        <w:t xml:space="preserve"> para elegir qué destino europeo se incorporará a su calendario de verano </w:t>
      </w:r>
      <w:r>
        <w:rPr>
          <w:rFonts w:ascii="Century Gothic" w:eastAsia="Century Gothic" w:hAnsi="Century Gothic" w:cs="Century Gothic"/>
          <w:i/>
          <w:sz w:val="20"/>
          <w:szCs w:val="20"/>
        </w:rPr>
        <w:t>en</w:t>
      </w:r>
      <w:r>
        <w:rPr>
          <w:rFonts w:ascii="Century Gothic" w:eastAsia="Century Gothic" w:hAnsi="Century Gothic" w:cs="Century Gothic"/>
          <w:i/>
          <w:color w:val="000000"/>
          <w:sz w:val="20"/>
          <w:szCs w:val="20"/>
        </w:rPr>
        <w:t xml:space="preserve"> 2026</w:t>
      </w:r>
      <w:r>
        <w:rPr>
          <w:rFonts w:ascii="Century Gothic" w:eastAsia="Century Gothic" w:hAnsi="Century Gothic" w:cs="Century Gothic"/>
          <w:i/>
          <w:sz w:val="20"/>
          <w:szCs w:val="20"/>
        </w:rPr>
        <w:t xml:space="preserve">, con la isla </w:t>
      </w:r>
      <w:proofErr w:type="spellStart"/>
      <w:r>
        <w:rPr>
          <w:rFonts w:ascii="Century Gothic" w:eastAsia="Century Gothic" w:hAnsi="Century Gothic" w:cs="Century Gothic"/>
          <w:i/>
          <w:sz w:val="20"/>
          <w:szCs w:val="20"/>
        </w:rPr>
        <w:t>pitiusa</w:t>
      </w:r>
      <w:proofErr w:type="spellEnd"/>
      <w:r>
        <w:rPr>
          <w:rFonts w:ascii="Century Gothic" w:eastAsia="Century Gothic" w:hAnsi="Century Gothic" w:cs="Century Gothic"/>
          <w:i/>
          <w:sz w:val="20"/>
          <w:szCs w:val="20"/>
        </w:rPr>
        <w:t xml:space="preserve"> en competencia con Malta y Cerdeña.</w:t>
      </w:r>
      <w:r>
        <w:rPr>
          <w:rFonts w:ascii="Century Gothic" w:eastAsia="Century Gothic" w:hAnsi="Century Gothic" w:cs="Century Gothic"/>
          <w:i/>
          <w:color w:val="000000"/>
          <w:sz w:val="20"/>
          <w:szCs w:val="20"/>
        </w:rPr>
        <w:t xml:space="preserve"> Los miembros de </w:t>
      </w:r>
      <w:proofErr w:type="spellStart"/>
      <w:r>
        <w:rPr>
          <w:rFonts w:ascii="Century Gothic" w:eastAsia="Century Gothic" w:hAnsi="Century Gothic" w:cs="Century Gothic"/>
          <w:i/>
          <w:color w:val="000000"/>
          <w:sz w:val="20"/>
          <w:szCs w:val="20"/>
        </w:rPr>
        <w:t>SkyMiles</w:t>
      </w:r>
      <w:proofErr w:type="spellEnd"/>
      <w:r>
        <w:rPr>
          <w:rFonts w:ascii="Century Gothic" w:eastAsia="Century Gothic" w:hAnsi="Century Gothic" w:cs="Century Gothic"/>
          <w:i/>
          <w:color w:val="000000"/>
          <w:sz w:val="20"/>
          <w:szCs w:val="20"/>
        </w:rPr>
        <w:t xml:space="preserve"> </w:t>
      </w:r>
      <w:r>
        <w:rPr>
          <w:rFonts w:ascii="Century Gothic" w:eastAsia="Century Gothic" w:hAnsi="Century Gothic" w:cs="Century Gothic"/>
          <w:i/>
          <w:sz w:val="20"/>
          <w:szCs w:val="20"/>
        </w:rPr>
        <w:t>pueden</w:t>
      </w:r>
      <w:r>
        <w:rPr>
          <w:rFonts w:ascii="Century Gothic" w:eastAsia="Century Gothic" w:hAnsi="Century Gothic" w:cs="Century Gothic"/>
          <w:i/>
          <w:color w:val="000000"/>
          <w:sz w:val="20"/>
          <w:szCs w:val="20"/>
        </w:rPr>
        <w:t xml:space="preserve"> votar ya en la aplicación de la compañ</w:t>
      </w:r>
      <w:r>
        <w:rPr>
          <w:rFonts w:ascii="Century Gothic" w:eastAsia="Century Gothic" w:hAnsi="Century Gothic" w:cs="Century Gothic"/>
          <w:i/>
          <w:sz w:val="20"/>
          <w:szCs w:val="20"/>
        </w:rPr>
        <w:t>ía</w:t>
      </w:r>
    </w:p>
    <w:p w14:paraId="6F320D17" w14:textId="77777777" w:rsidR="0041479B" w:rsidRDefault="0041479B">
      <w:pPr>
        <w:spacing w:line="360" w:lineRule="auto"/>
        <w:ind w:firstLine="0"/>
        <w:rPr>
          <w:rFonts w:ascii="Century Gothic" w:eastAsia="Century Gothic" w:hAnsi="Century Gothic" w:cs="Century Gothic"/>
          <w:b/>
          <w:sz w:val="20"/>
          <w:szCs w:val="20"/>
        </w:rPr>
      </w:pPr>
    </w:p>
    <w:p w14:paraId="6E2D22B7"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26 de agosto de 2025 -</w:t>
      </w:r>
      <w:r>
        <w:t xml:space="preserve"> </w:t>
      </w:r>
      <w:r>
        <w:rPr>
          <w:rFonts w:ascii="Century Gothic" w:eastAsia="Century Gothic" w:hAnsi="Century Gothic" w:cs="Century Gothic"/>
          <w:sz w:val="20"/>
          <w:szCs w:val="20"/>
        </w:rPr>
        <w:t xml:space="preserve">Delta emplaza a sus clientes y empleados a dar forma a su red de una manera que ninguna otra línea aérea lo ha hecho antes. Así, en la primera </w:t>
      </w:r>
      <w:proofErr w:type="spellStart"/>
      <w:r>
        <w:rPr>
          <w:rFonts w:ascii="Century Gothic" w:eastAsia="Century Gothic" w:hAnsi="Century Gothic" w:cs="Century Gothic"/>
          <w:i/>
          <w:sz w:val="20"/>
          <w:szCs w:val="20"/>
        </w:rPr>
        <w:t>Route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Race</w:t>
      </w:r>
      <w:proofErr w:type="spellEnd"/>
      <w:r>
        <w:rPr>
          <w:rFonts w:ascii="Century Gothic" w:eastAsia="Century Gothic" w:hAnsi="Century Gothic" w:cs="Century Gothic"/>
          <w:sz w:val="20"/>
          <w:szCs w:val="20"/>
        </w:rPr>
        <w:t xml:space="preserve"> de Delta, los miembros de </w:t>
      </w:r>
      <w:proofErr w:type="spellStart"/>
      <w:r>
        <w:rPr>
          <w:rFonts w:ascii="Century Gothic" w:eastAsia="Century Gothic" w:hAnsi="Century Gothic" w:cs="Century Gothic"/>
          <w:sz w:val="20"/>
          <w:szCs w:val="20"/>
        </w:rPr>
        <w:t>SkyMiles</w:t>
      </w:r>
      <w:proofErr w:type="spellEnd"/>
      <w:r>
        <w:rPr>
          <w:rFonts w:ascii="Century Gothic" w:eastAsia="Century Gothic" w:hAnsi="Century Gothic" w:cs="Century Gothic"/>
          <w:sz w:val="20"/>
          <w:szCs w:val="20"/>
        </w:rPr>
        <w:t xml:space="preserve"> y el personal de Delta pueden votar cuál de las tres islas mediterráneas de Ibiza, Malta y Cerdeña se incorporará al mapa de vuelos de la compañía en el verano de 2026. Si Ibiza gana esta votación, se sumaría a Barcelona y Madrid como tercer destino en España de 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w:t>
      </w:r>
    </w:p>
    <w:p w14:paraId="5499ADF5" w14:textId="77777777" w:rsidR="0041479B" w:rsidRDefault="0041479B">
      <w:pPr>
        <w:spacing w:line="360" w:lineRule="auto"/>
        <w:ind w:firstLine="0"/>
        <w:jc w:val="both"/>
        <w:rPr>
          <w:rFonts w:ascii="Century Gothic" w:eastAsia="Century Gothic" w:hAnsi="Century Gothic" w:cs="Century Gothic"/>
          <w:sz w:val="20"/>
          <w:szCs w:val="20"/>
        </w:rPr>
      </w:pPr>
    </w:p>
    <w:p w14:paraId="26B36400"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Con más de 300 destinos, y en continuo crecimiento, Delta sigue ampliando su red global para conectar a los viajeros con las ciudades más solicitadas del mundo. Este verano, la compañía ha operado su mayor programa transatlántico hasta la fecha, que incluye el lanzamiento de Catania, Italia, el primer vuelo directo de Delta a Sicilia. Ahora, clientes y empleados de Delta tienen la oportunidad de ayudar a elegir qué destino mediterráneo se añadirá al mapa en 2026.</w:t>
      </w:r>
    </w:p>
    <w:p w14:paraId="4B101F3A" w14:textId="77777777" w:rsidR="0041479B" w:rsidRDefault="0041479B">
      <w:pPr>
        <w:spacing w:line="360" w:lineRule="auto"/>
        <w:ind w:firstLine="0"/>
        <w:jc w:val="both"/>
        <w:rPr>
          <w:rFonts w:ascii="Century Gothic" w:eastAsia="Century Gothic" w:hAnsi="Century Gothic" w:cs="Century Gothic"/>
          <w:sz w:val="20"/>
          <w:szCs w:val="20"/>
        </w:rPr>
      </w:pPr>
    </w:p>
    <w:p w14:paraId="448ADBFF"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“Los miembros de </w:t>
      </w:r>
      <w:proofErr w:type="spellStart"/>
      <w:r>
        <w:rPr>
          <w:rFonts w:ascii="Century Gothic" w:eastAsia="Century Gothic" w:hAnsi="Century Gothic" w:cs="Century Gothic"/>
          <w:sz w:val="20"/>
          <w:szCs w:val="20"/>
        </w:rPr>
        <w:t>SkyMiles</w:t>
      </w:r>
      <w:proofErr w:type="spellEnd"/>
      <w:r>
        <w:rPr>
          <w:rFonts w:ascii="Century Gothic" w:eastAsia="Century Gothic" w:hAnsi="Century Gothic" w:cs="Century Gothic"/>
          <w:sz w:val="20"/>
          <w:szCs w:val="20"/>
        </w:rPr>
        <w:t xml:space="preserve"> y los empleados de Delta son el centro de todo lo que hacemos. La </w:t>
      </w:r>
      <w:proofErr w:type="spellStart"/>
      <w:r>
        <w:rPr>
          <w:rFonts w:ascii="Century Gothic" w:eastAsia="Century Gothic" w:hAnsi="Century Gothic" w:cs="Century Gothic"/>
          <w:i/>
          <w:sz w:val="20"/>
          <w:szCs w:val="20"/>
        </w:rPr>
        <w:t>Route</w:t>
      </w:r>
      <w:proofErr w:type="spellEnd"/>
      <w:r>
        <w:rPr>
          <w:rFonts w:ascii="Century Gothic" w:eastAsia="Century Gothic" w:hAnsi="Century Gothic" w:cs="Century Gothic"/>
          <w:i/>
          <w:sz w:val="20"/>
          <w:szCs w:val="20"/>
        </w:rPr>
        <w:t xml:space="preserve"> </w:t>
      </w:r>
      <w:proofErr w:type="spellStart"/>
      <w:r>
        <w:rPr>
          <w:rFonts w:ascii="Century Gothic" w:eastAsia="Century Gothic" w:hAnsi="Century Gothic" w:cs="Century Gothic"/>
          <w:i/>
          <w:sz w:val="20"/>
          <w:szCs w:val="20"/>
        </w:rPr>
        <w:t>Race</w:t>
      </w:r>
      <w:proofErr w:type="spellEnd"/>
      <w:r>
        <w:rPr>
          <w:rFonts w:ascii="Century Gothic" w:eastAsia="Century Gothic" w:hAnsi="Century Gothic" w:cs="Century Gothic"/>
          <w:sz w:val="20"/>
          <w:szCs w:val="20"/>
        </w:rPr>
        <w:t xml:space="preserve"> les pone en valor, dándoles la oportunidad de elegir a dónde quieren volar y les invita a ayudar a dar forma a la red global de Delta”, afirma Paul </w:t>
      </w:r>
      <w:proofErr w:type="spellStart"/>
      <w:r>
        <w:rPr>
          <w:rFonts w:ascii="Century Gothic" w:eastAsia="Century Gothic" w:hAnsi="Century Gothic" w:cs="Century Gothic"/>
          <w:sz w:val="20"/>
          <w:szCs w:val="20"/>
        </w:rPr>
        <w:t>Baldoni</w:t>
      </w:r>
      <w:proofErr w:type="spellEnd"/>
      <w:r>
        <w:rPr>
          <w:rFonts w:ascii="Century Gothic" w:eastAsia="Century Gothic" w:hAnsi="Century Gothic" w:cs="Century Gothic"/>
          <w:sz w:val="20"/>
          <w:szCs w:val="20"/>
        </w:rPr>
        <w:t xml:space="preserve">, </w:t>
      </w:r>
      <w:proofErr w:type="gramStart"/>
      <w:r>
        <w:rPr>
          <w:rFonts w:ascii="Century Gothic" w:eastAsia="Century Gothic" w:hAnsi="Century Gothic" w:cs="Century Gothic"/>
          <w:sz w:val="20"/>
          <w:szCs w:val="20"/>
        </w:rPr>
        <w:t>Vicepresidente</w:t>
      </w:r>
      <w:proofErr w:type="gramEnd"/>
      <w:r>
        <w:rPr>
          <w:rFonts w:ascii="Century Gothic" w:eastAsia="Century Gothic" w:hAnsi="Century Gothic" w:cs="Century Gothic"/>
          <w:sz w:val="20"/>
          <w:szCs w:val="20"/>
        </w:rPr>
        <w:t xml:space="preserve"> Senior de Planificación de Redes. “Los destinos a los que vuela Delta son más que simples puntos en un mapa: son puertas de entrada a la cultura, la conexión y las posibilidades, y esta es una oportunidad para que nuestros miembros y empleados se acerquen a uno de ellos”.</w:t>
      </w:r>
    </w:p>
    <w:p w14:paraId="1E269D01" w14:textId="77777777" w:rsidR="0041479B" w:rsidRDefault="0041479B">
      <w:pPr>
        <w:spacing w:line="360" w:lineRule="auto"/>
        <w:ind w:firstLine="0"/>
        <w:jc w:val="both"/>
        <w:rPr>
          <w:rFonts w:ascii="Century Gothic" w:eastAsia="Century Gothic" w:hAnsi="Century Gothic" w:cs="Century Gothic"/>
          <w:sz w:val="20"/>
          <w:szCs w:val="20"/>
        </w:rPr>
      </w:pPr>
    </w:p>
    <w:p w14:paraId="4A620142" w14:textId="77777777" w:rsidR="0041479B" w:rsidRDefault="00000000">
      <w:pPr>
        <w:spacing w:line="360" w:lineRule="auto"/>
        <w:ind w:firstLine="0"/>
        <w:jc w:val="both"/>
        <w:rPr>
          <w:rFonts w:ascii="Century Gothic" w:eastAsia="Century Gothic" w:hAnsi="Century Gothic" w:cs="Century Gothic"/>
          <w:b/>
          <w:i/>
          <w:sz w:val="20"/>
          <w:szCs w:val="20"/>
        </w:rPr>
      </w:pPr>
      <w:r>
        <w:rPr>
          <w:rFonts w:ascii="Century Gothic" w:eastAsia="Century Gothic" w:hAnsi="Century Gothic" w:cs="Century Gothic"/>
          <w:b/>
          <w:sz w:val="20"/>
          <w:szCs w:val="20"/>
        </w:rPr>
        <w:lastRenderedPageBreak/>
        <w:t xml:space="preserve">Así es la </w:t>
      </w:r>
      <w:proofErr w:type="spellStart"/>
      <w:r>
        <w:rPr>
          <w:rFonts w:ascii="Century Gothic" w:eastAsia="Century Gothic" w:hAnsi="Century Gothic" w:cs="Century Gothic"/>
          <w:b/>
          <w:i/>
          <w:sz w:val="20"/>
          <w:szCs w:val="20"/>
        </w:rPr>
        <w:t>Route</w:t>
      </w:r>
      <w:proofErr w:type="spellEnd"/>
      <w:r>
        <w:rPr>
          <w:rFonts w:ascii="Century Gothic" w:eastAsia="Century Gothic" w:hAnsi="Century Gothic" w:cs="Century Gothic"/>
          <w:b/>
          <w:i/>
          <w:sz w:val="20"/>
          <w:szCs w:val="20"/>
        </w:rPr>
        <w:t xml:space="preserve"> </w:t>
      </w:r>
      <w:proofErr w:type="spellStart"/>
      <w:r>
        <w:rPr>
          <w:rFonts w:ascii="Century Gothic" w:eastAsia="Century Gothic" w:hAnsi="Century Gothic" w:cs="Century Gothic"/>
          <w:b/>
          <w:i/>
          <w:sz w:val="20"/>
          <w:szCs w:val="20"/>
        </w:rPr>
        <w:t>Race</w:t>
      </w:r>
      <w:proofErr w:type="spellEnd"/>
    </w:p>
    <w:p w14:paraId="2CD72F46" w14:textId="77777777" w:rsidR="0041479B" w:rsidRDefault="0041479B">
      <w:pPr>
        <w:spacing w:line="360" w:lineRule="auto"/>
        <w:ind w:firstLine="0"/>
        <w:jc w:val="both"/>
        <w:rPr>
          <w:rFonts w:ascii="Century Gothic" w:eastAsia="Century Gothic" w:hAnsi="Century Gothic" w:cs="Century Gothic"/>
          <w:sz w:val="20"/>
          <w:szCs w:val="20"/>
        </w:rPr>
      </w:pPr>
    </w:p>
    <w:p w14:paraId="563D524A"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Hasta el 29 de agosto, los miembros de </w:t>
      </w:r>
      <w:proofErr w:type="spellStart"/>
      <w:r>
        <w:rPr>
          <w:rFonts w:ascii="Century Gothic" w:eastAsia="Century Gothic" w:hAnsi="Century Gothic" w:cs="Century Gothic"/>
          <w:sz w:val="20"/>
          <w:szCs w:val="20"/>
        </w:rPr>
        <w:t>SkyMiles</w:t>
      </w:r>
      <w:proofErr w:type="spellEnd"/>
      <w:r>
        <w:rPr>
          <w:rFonts w:ascii="Century Gothic" w:eastAsia="Century Gothic" w:hAnsi="Century Gothic" w:cs="Century Gothic"/>
          <w:sz w:val="20"/>
          <w:szCs w:val="20"/>
        </w:rPr>
        <w:t xml:space="preserve"> pueden votar en la aplicación. Para votar, hay que ir a las páginas “Explorar” y “Viaje” dentro de la aplicación, confirmando las credenciales de </w:t>
      </w:r>
      <w:proofErr w:type="spellStart"/>
      <w:r>
        <w:rPr>
          <w:rFonts w:ascii="Century Gothic" w:eastAsia="Century Gothic" w:hAnsi="Century Gothic" w:cs="Century Gothic"/>
          <w:sz w:val="20"/>
          <w:szCs w:val="20"/>
        </w:rPr>
        <w:t>SkyMiles</w:t>
      </w:r>
      <w:proofErr w:type="spellEnd"/>
      <w:r>
        <w:rPr>
          <w:rFonts w:ascii="Century Gothic" w:eastAsia="Century Gothic" w:hAnsi="Century Gothic" w:cs="Century Gothic"/>
          <w:sz w:val="20"/>
          <w:szCs w:val="20"/>
        </w:rPr>
        <w:t xml:space="preserve"> y después elegir el destino entre las tres islas propuestas. Las votaciones ya están abiertas.</w:t>
      </w:r>
    </w:p>
    <w:p w14:paraId="098AD420" w14:textId="77777777" w:rsidR="0041479B" w:rsidRDefault="0041479B">
      <w:pPr>
        <w:spacing w:line="360" w:lineRule="auto"/>
        <w:ind w:firstLine="0"/>
        <w:jc w:val="both"/>
        <w:rPr>
          <w:rFonts w:ascii="Century Gothic" w:eastAsia="Century Gothic" w:hAnsi="Century Gothic" w:cs="Century Gothic"/>
          <w:sz w:val="20"/>
          <w:szCs w:val="20"/>
        </w:rPr>
      </w:pPr>
    </w:p>
    <w:p w14:paraId="2DF8910A" w14:textId="4E2FF01B"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Cada destino está representado por un avión de Delta, y cada voto ayuda a determinar qué ruta despegará el próximo verano. Los resultados finales se anunciarán </w:t>
      </w:r>
      <w:r w:rsidR="000E5246">
        <w:rPr>
          <w:rFonts w:ascii="Century Gothic" w:eastAsia="Century Gothic" w:hAnsi="Century Gothic" w:cs="Century Gothic"/>
          <w:sz w:val="20"/>
          <w:szCs w:val="20"/>
        </w:rPr>
        <w:t>unos</w:t>
      </w:r>
      <w:r>
        <w:rPr>
          <w:rFonts w:ascii="Century Gothic" w:eastAsia="Century Gothic" w:hAnsi="Century Gothic" w:cs="Century Gothic"/>
          <w:sz w:val="20"/>
          <w:szCs w:val="20"/>
        </w:rPr>
        <w:t xml:space="preserve"> 30 días después del cierre de la votación.</w:t>
      </w:r>
    </w:p>
    <w:p w14:paraId="33E0F610"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584C9DF3" w14:textId="77777777" w:rsidR="0041479B" w:rsidRDefault="00000000">
      <w:pPr>
        <w:spacing w:line="360" w:lineRule="auto"/>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Tres islas de ensueño</w:t>
      </w:r>
    </w:p>
    <w:p w14:paraId="0E5460D3" w14:textId="77777777" w:rsidR="0041479B" w:rsidRDefault="0041479B">
      <w:pPr>
        <w:spacing w:line="360" w:lineRule="auto"/>
        <w:ind w:firstLine="0"/>
        <w:jc w:val="both"/>
        <w:rPr>
          <w:rFonts w:ascii="Century Gothic" w:eastAsia="Century Gothic" w:hAnsi="Century Gothic" w:cs="Century Gothic"/>
          <w:sz w:val="20"/>
          <w:szCs w:val="20"/>
        </w:rPr>
      </w:pPr>
    </w:p>
    <w:p w14:paraId="5613478E"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Ibiza, España:</w:t>
      </w:r>
      <w:r>
        <w:rPr>
          <w:rFonts w:ascii="Century Gothic" w:eastAsia="Century Gothic" w:hAnsi="Century Gothic" w:cs="Century Gothic"/>
          <w:sz w:val="20"/>
          <w:szCs w:val="20"/>
        </w:rPr>
        <w:t xml:space="preserve"> Para aquellos que aman los destinos que cobran vida al caer la noche. Ibiza es la capital mundial de la vida nocturna, con </w:t>
      </w:r>
      <w:proofErr w:type="spellStart"/>
      <w:r>
        <w:rPr>
          <w:rFonts w:ascii="Century Gothic" w:eastAsia="Century Gothic" w:hAnsi="Century Gothic" w:cs="Century Gothic"/>
          <w:i/>
          <w:sz w:val="20"/>
          <w:szCs w:val="20"/>
        </w:rPr>
        <w:t>DJs</w:t>
      </w:r>
      <w:proofErr w:type="spellEnd"/>
      <w:r>
        <w:rPr>
          <w:rFonts w:ascii="Century Gothic" w:eastAsia="Century Gothic" w:hAnsi="Century Gothic" w:cs="Century Gothic"/>
          <w:sz w:val="20"/>
          <w:szCs w:val="20"/>
        </w:rPr>
        <w:t xml:space="preserve"> de fama mundial, fiestas en la playa y energía desde el atardecer hasta el amanecer. Pero la isla también sabe cómo ralentizar el ritmo con calas escondidas, chiringuitos y excursiones de un día a la cercana Formentera para disfrutar de un equilibrio más tranquilo. Es perfecta para aquellos que quieren que su viaje sea a partes iguales relajación y diversión.</w:t>
      </w:r>
    </w:p>
    <w:p w14:paraId="3CAD08AC" w14:textId="77777777" w:rsidR="0041479B" w:rsidRDefault="0041479B">
      <w:pPr>
        <w:spacing w:line="360" w:lineRule="auto"/>
        <w:ind w:firstLine="0"/>
        <w:jc w:val="both"/>
        <w:rPr>
          <w:rFonts w:ascii="Century Gothic" w:eastAsia="Century Gothic" w:hAnsi="Century Gothic" w:cs="Century Gothic"/>
          <w:sz w:val="20"/>
          <w:szCs w:val="20"/>
        </w:rPr>
      </w:pPr>
    </w:p>
    <w:p w14:paraId="55329283" w14:textId="77777777" w:rsidR="0041479B" w:rsidRDefault="00000000">
      <w:pPr>
        <w:spacing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Malta</w:t>
      </w:r>
      <w:r>
        <w:rPr>
          <w:rFonts w:ascii="Century Gothic" w:eastAsia="Century Gothic" w:hAnsi="Century Gothic" w:cs="Century Gothic"/>
          <w:sz w:val="20"/>
          <w:szCs w:val="20"/>
        </w:rPr>
        <w:t>: Para los que buscan algo más que playas y diversión, Malta combina siglos de historia con el encanto soleado del Mediterráneo. Un día se puede pasear por antiguas fortalezas o calles declaradas Patrimonio de la Humanidad por la UNESCO, y al día siguiente estar en un barco rumbo a bahías de aguas turquesas. Es un destino para aquellos que buscan cultura, paisajes y relajación, todo en un solo lugar.</w:t>
      </w:r>
    </w:p>
    <w:p w14:paraId="737C1E2B" w14:textId="77777777" w:rsidR="0041479B" w:rsidRDefault="0041479B">
      <w:pPr>
        <w:spacing w:line="360" w:lineRule="auto"/>
        <w:ind w:firstLine="0"/>
        <w:jc w:val="both"/>
        <w:rPr>
          <w:rFonts w:ascii="Century Gothic" w:eastAsia="Century Gothic" w:hAnsi="Century Gothic" w:cs="Century Gothic"/>
          <w:sz w:val="20"/>
          <w:szCs w:val="20"/>
        </w:rPr>
      </w:pPr>
    </w:p>
    <w:p w14:paraId="7B9E58CB" w14:textId="30D68168" w:rsidR="0041479B" w:rsidRDefault="00000000">
      <w:pPr>
        <w:spacing w:line="360" w:lineRule="auto"/>
        <w:ind w:firstLine="0"/>
        <w:jc w:val="both"/>
        <w:rPr>
          <w:rFonts w:ascii="Century Gothic" w:eastAsia="Century Gothic" w:hAnsi="Century Gothic" w:cs="Century Gothic"/>
          <w:b/>
          <w:i/>
          <w:color w:val="000000"/>
          <w:sz w:val="16"/>
          <w:szCs w:val="16"/>
        </w:rPr>
      </w:pPr>
      <w:r>
        <w:rPr>
          <w:rFonts w:ascii="Century Gothic" w:eastAsia="Century Gothic" w:hAnsi="Century Gothic" w:cs="Century Gothic"/>
          <w:b/>
          <w:sz w:val="20"/>
          <w:szCs w:val="20"/>
        </w:rPr>
        <w:t>Cerdeña, Italia:</w:t>
      </w:r>
      <w:r>
        <w:rPr>
          <w:rFonts w:ascii="Century Gothic" w:eastAsia="Century Gothic" w:hAnsi="Century Gothic" w:cs="Century Gothic"/>
          <w:sz w:val="20"/>
          <w:szCs w:val="20"/>
        </w:rPr>
        <w:t xml:space="preserve"> Para los clientes que aman un ritmo más </w:t>
      </w:r>
      <w:r w:rsidR="000E5246">
        <w:rPr>
          <w:rFonts w:ascii="Century Gothic" w:eastAsia="Century Gothic" w:hAnsi="Century Gothic" w:cs="Century Gothic"/>
          <w:sz w:val="20"/>
          <w:szCs w:val="20"/>
        </w:rPr>
        <w:t>lento,</w:t>
      </w:r>
      <w:r>
        <w:rPr>
          <w:rFonts w:ascii="Century Gothic" w:eastAsia="Century Gothic" w:hAnsi="Century Gothic" w:cs="Century Gothic"/>
          <w:sz w:val="20"/>
          <w:szCs w:val="20"/>
        </w:rPr>
        <w:t xml:space="preserve"> pero </w:t>
      </w:r>
      <w:r w:rsidR="000E5246">
        <w:rPr>
          <w:rFonts w:ascii="Century Gothic" w:eastAsia="Century Gothic" w:hAnsi="Century Gothic" w:cs="Century Gothic"/>
          <w:sz w:val="20"/>
          <w:szCs w:val="20"/>
        </w:rPr>
        <w:t>aun</w:t>
      </w:r>
      <w:r>
        <w:rPr>
          <w:rFonts w:ascii="Century Gothic" w:eastAsia="Century Gothic" w:hAnsi="Century Gothic" w:cs="Century Gothic"/>
          <w:sz w:val="20"/>
          <w:szCs w:val="20"/>
        </w:rPr>
        <w:t xml:space="preserve"> así quieren aventura, Cerdeña es la combinación definitiva. Los días aquí pueden comenzar con una caminata por acantilados escarpados, continuar con un baño en un lugar escondido y terminar con pasta fresca y vino local en un pueblo costero. Es un lugar donde la belleza natural, la historia y la gastronomía comparten protagonismo.</w:t>
      </w:r>
    </w:p>
    <w:p w14:paraId="04C169A6" w14:textId="77777777" w:rsidR="0041479B" w:rsidRDefault="0041479B">
      <w:pPr>
        <w:spacing w:line="360" w:lineRule="auto"/>
        <w:ind w:firstLine="0"/>
        <w:jc w:val="both"/>
        <w:rPr>
          <w:rFonts w:ascii="Century Gothic" w:eastAsia="Century Gothic" w:hAnsi="Century Gothic" w:cs="Century Gothic"/>
          <w:b/>
          <w:i/>
          <w:sz w:val="16"/>
          <w:szCs w:val="16"/>
        </w:rPr>
      </w:pPr>
    </w:p>
    <w:p w14:paraId="0AFEA933" w14:textId="77777777" w:rsidR="0041479B" w:rsidRDefault="00000000">
      <w:pPr>
        <w:spacing w:line="360" w:lineRule="auto"/>
        <w:ind w:firstLine="0"/>
        <w:jc w:val="both"/>
        <w:rPr>
          <w:rFonts w:ascii="Century Gothic" w:eastAsia="Century Gothic" w:hAnsi="Century Gothic" w:cs="Century Gothic"/>
          <w:b/>
          <w:i/>
          <w:sz w:val="16"/>
          <w:szCs w:val="16"/>
        </w:rPr>
      </w:pPr>
      <w:r>
        <w:rPr>
          <w:rFonts w:ascii="Century Gothic" w:eastAsia="Century Gothic" w:hAnsi="Century Gothic" w:cs="Century Gothic"/>
          <w:sz w:val="20"/>
          <w:szCs w:val="20"/>
        </w:rPr>
        <w:t xml:space="preserve">En la actualidad Delta ofrece vuelos </w:t>
      </w:r>
      <w:r>
        <w:rPr>
          <w:rFonts w:ascii="Century Gothic" w:eastAsia="Century Gothic" w:hAnsi="Century Gothic" w:cs="Century Gothic"/>
          <w:i/>
          <w:sz w:val="20"/>
          <w:szCs w:val="20"/>
        </w:rPr>
        <w:t xml:space="preserve">non-stop </w:t>
      </w:r>
      <w:r>
        <w:rPr>
          <w:rFonts w:ascii="Century Gothic" w:eastAsia="Century Gothic" w:hAnsi="Century Gothic" w:cs="Century Gothic"/>
          <w:sz w:val="20"/>
          <w:szCs w:val="20"/>
        </w:rPr>
        <w:t>entre Barcelona y Atlanta, New York JFK y Boston, Con la adición de la ruta entre Barcelona y Seattle a partir de mayo 2026, Delta sumará 4 destinos en EE. UU. servidos desde la Ciudad Condal. Por otro lado, Delta cuenta con un vuelo diario directo entre Madrid y New York JFK.</w:t>
      </w:r>
    </w:p>
    <w:p w14:paraId="66ADBD3A" w14:textId="77777777" w:rsidR="0041479B" w:rsidRDefault="0041479B">
      <w:pPr>
        <w:spacing w:line="360" w:lineRule="auto"/>
        <w:ind w:firstLine="0"/>
        <w:jc w:val="both"/>
        <w:rPr>
          <w:rFonts w:ascii="Century Gothic" w:eastAsia="Century Gothic" w:hAnsi="Century Gothic" w:cs="Century Gothic"/>
          <w:b/>
          <w:i/>
          <w:color w:val="000000"/>
          <w:sz w:val="16"/>
          <w:szCs w:val="16"/>
        </w:rPr>
      </w:pPr>
    </w:p>
    <w:p w14:paraId="324140A6" w14:textId="77777777" w:rsidR="0041479B" w:rsidRDefault="00000000">
      <w:pPr>
        <w:spacing w:line="360" w:lineRule="auto"/>
        <w:ind w:firstLine="0"/>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0C59ED56"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lastRenderedPageBreak/>
        <w:t>Más de 90.000 empleados de Delta se encargan de ofrecer una experiencia de primera clase al cliente en más de 4.000 vuelos diarios a más de 275 destinos en seis continentes, conectando a las personas con los lugares y entre sí.</w:t>
      </w:r>
    </w:p>
    <w:p w14:paraId="70F2A53A"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27B9899F"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13E173A7"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4B1E8DCE"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6E330441" w14:textId="77777777" w:rsidR="0041479B"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proofErr w:type="gramStart"/>
      <w:r>
        <w:rPr>
          <w:rFonts w:ascii="Century Gothic" w:eastAsia="Century Gothic" w:hAnsi="Century Gothic" w:cs="Century Gothic"/>
          <w:color w:val="000000"/>
          <w:sz w:val="16"/>
          <w:szCs w:val="16"/>
        </w:rPr>
        <w:t>EE.UU.</w:t>
      </w:r>
      <w:proofErr w:type="gramEnd"/>
      <w:r>
        <w:rPr>
          <w:rFonts w:ascii="Century Gothic" w:eastAsia="Century Gothic" w:hAnsi="Century Gothic" w:cs="Century Gothic"/>
          <w:color w:val="000000"/>
          <w:sz w:val="16"/>
          <w:szCs w:val="16"/>
        </w:rPr>
        <w:t xml:space="preserve"> desde 32 aeropuertos europeos.</w:t>
      </w:r>
    </w:p>
    <w:p w14:paraId="36372B73" w14:textId="77777777" w:rsidR="0041479B" w:rsidRDefault="0041479B">
      <w:pPr>
        <w:pBdr>
          <w:top w:val="nil"/>
          <w:left w:val="nil"/>
          <w:bottom w:val="nil"/>
          <w:right w:val="nil"/>
          <w:between w:val="nil"/>
        </w:pBdr>
        <w:spacing w:after="160" w:line="360" w:lineRule="auto"/>
        <w:ind w:hanging="2"/>
        <w:jc w:val="both"/>
        <w:rPr>
          <w:rFonts w:ascii="Century Gothic" w:eastAsia="Century Gothic" w:hAnsi="Century Gothic" w:cs="Century Gothic"/>
          <w:color w:val="000000"/>
          <w:sz w:val="16"/>
          <w:szCs w:val="16"/>
        </w:rPr>
      </w:pPr>
    </w:p>
    <w:sectPr w:rsidR="0041479B">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A7AA7" w14:textId="77777777" w:rsidR="009F0BBD" w:rsidRDefault="009F0BBD">
      <w:pPr>
        <w:spacing w:line="240" w:lineRule="auto"/>
      </w:pPr>
      <w:r>
        <w:separator/>
      </w:r>
    </w:p>
  </w:endnote>
  <w:endnote w:type="continuationSeparator" w:id="0">
    <w:p w14:paraId="244388AD" w14:textId="77777777" w:rsidR="009F0BBD" w:rsidRDefault="009F0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8411C49-E70F-344F-88D9-039436FEC18C}"/>
    <w:embedItalic r:id="rId2" w:fontKey="{5FA0AD6E-05A7-1543-856C-AF34329CAFF7}"/>
  </w:font>
  <w:font w:name="Times New Roman">
    <w:panose1 w:val="02020603050405020304"/>
    <w:charset w:val="00"/>
    <w:family w:val="roman"/>
    <w:pitch w:val="variable"/>
    <w:sig w:usb0="E0002EFF" w:usb1="C000785B" w:usb2="00000009" w:usb3="00000000" w:csb0="000001FF" w:csb1="00000000"/>
    <w:embedRegular r:id="rId3" w:fontKey="{4B66C86B-D5D9-1248-B913-3370D62D9E8B}"/>
    <w:embedItalic r:id="rId4" w:fontKey="{F9D62C65-B842-D24A-90C3-4D40D1779410}"/>
  </w:font>
  <w:font w:name="Calibri">
    <w:panose1 w:val="020F0502020204030204"/>
    <w:charset w:val="00"/>
    <w:family w:val="swiss"/>
    <w:pitch w:val="variable"/>
    <w:sig w:usb0="E4002EFF" w:usb1="C200247B" w:usb2="00000009" w:usb3="00000000" w:csb0="000001FF" w:csb1="00000000"/>
    <w:embedRegular r:id="rId5" w:fontKey="{322F3142-24A2-7542-B4E7-C9C83C064A9E}"/>
  </w:font>
  <w:font w:name="Consolas">
    <w:panose1 w:val="020B0609020204030204"/>
    <w:charset w:val="00"/>
    <w:family w:val="modern"/>
    <w:pitch w:val="fixed"/>
    <w:sig w:usb0="E10002FF" w:usb1="4000FCFF" w:usb2="00000009" w:usb3="00000000" w:csb0="0000019F" w:csb1="00000000"/>
    <w:embedRegular r:id="rId6" w:fontKey="{FD681B6F-B1F3-8140-9FE9-5FC8F26F1CBA}"/>
  </w:font>
  <w:font w:name="Georgia">
    <w:panose1 w:val="02040502050405020303"/>
    <w:charset w:val="00"/>
    <w:family w:val="roman"/>
    <w:pitch w:val="variable"/>
    <w:sig w:usb0="00000287" w:usb1="00000000" w:usb2="00000000" w:usb3="00000000" w:csb0="0000009F" w:csb1="00000000"/>
    <w:embedRegular r:id="rId7" w:fontKey="{11C1C819-F6A5-2340-92EB-9EA9BD132BA7}"/>
    <w:embedItalic r:id="rId8" w:fontKey="{AE65287A-4322-6E49-BEFD-D13EDEB2878F}"/>
  </w:font>
  <w:font w:name="Century Gothic">
    <w:panose1 w:val="020B0502020202020204"/>
    <w:charset w:val="00"/>
    <w:family w:val="swiss"/>
    <w:pitch w:val="variable"/>
    <w:sig w:usb0="00000287" w:usb1="00000000" w:usb2="00000000" w:usb3="00000000" w:csb0="0000009F" w:csb1="00000000"/>
    <w:embedRegular r:id="rId9" w:fontKey="{23335A2B-01F8-E741-8E72-E602D3A8AA39}"/>
    <w:embedBold r:id="rId10" w:fontKey="{9F1D3A0D-CD16-F941-8BBB-E88C66B412F1}"/>
    <w:embedItalic r:id="rId11" w:fontKey="{B48AF0AE-7C78-FD42-B83A-59E80E9444C6}"/>
    <w:embedBoldItalic r:id="rId12" w:fontKey="{FA5072D1-5944-5D46-BA32-AC801C5DBFD8}"/>
  </w:font>
  <w:font w:name="Cambria">
    <w:panose1 w:val="02040503050406030204"/>
    <w:charset w:val="00"/>
    <w:family w:val="roman"/>
    <w:pitch w:val="variable"/>
    <w:sig w:usb0="E00002FF" w:usb1="400004FF" w:usb2="00000000" w:usb3="00000000" w:csb0="0000019F" w:csb1="00000000"/>
    <w:embedRegular r:id="rId13" w:fontKey="{8F926EF9-4526-034E-90A4-30A00F514A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97F8" w14:textId="77777777" w:rsidR="0041479B" w:rsidRDefault="00000000">
    <w:pPr>
      <w:pBdr>
        <w:top w:val="nil"/>
        <w:left w:val="nil"/>
        <w:bottom w:val="nil"/>
        <w:right w:val="nil"/>
        <w:between w:val="nil"/>
      </w:pBdr>
      <w:tabs>
        <w:tab w:val="center" w:pos="4252"/>
        <w:tab w:val="right" w:pos="8504"/>
      </w:tabs>
      <w:spacing w:line="240" w:lineRule="auto"/>
      <w:ind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0E5246">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20A6" w14:textId="77777777" w:rsidR="009F0BBD" w:rsidRDefault="009F0BBD">
      <w:pPr>
        <w:spacing w:line="240" w:lineRule="auto"/>
      </w:pPr>
      <w:r>
        <w:separator/>
      </w:r>
    </w:p>
  </w:footnote>
  <w:footnote w:type="continuationSeparator" w:id="0">
    <w:p w14:paraId="1ED1C388" w14:textId="77777777" w:rsidR="009F0BBD" w:rsidRDefault="009F0B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304C" w14:textId="77777777" w:rsidR="0041479B" w:rsidRDefault="0041479B">
    <w:pPr>
      <w:pBdr>
        <w:top w:val="nil"/>
        <w:left w:val="nil"/>
        <w:bottom w:val="nil"/>
        <w:right w:val="nil"/>
        <w:between w:val="nil"/>
      </w:pBdr>
      <w:tabs>
        <w:tab w:val="center" w:pos="4252"/>
        <w:tab w:val="right" w:pos="8504"/>
      </w:tabs>
      <w:spacing w:line="240" w:lineRule="auto"/>
      <w:ind w:hanging="2"/>
      <w:rPr>
        <w:color w:val="000000"/>
      </w:rPr>
    </w:pPr>
  </w:p>
  <w:p w14:paraId="68E2904D" w14:textId="77777777" w:rsidR="0041479B" w:rsidRDefault="0041479B">
    <w:pPr>
      <w:pBdr>
        <w:top w:val="nil"/>
        <w:left w:val="nil"/>
        <w:bottom w:val="nil"/>
        <w:right w:val="nil"/>
        <w:between w:val="nil"/>
      </w:pBdr>
      <w:tabs>
        <w:tab w:val="center" w:pos="4252"/>
        <w:tab w:val="right" w:pos="8504"/>
      </w:tabs>
      <w:spacing w:line="240" w:lineRule="auto"/>
      <w:ind w:hanging="2"/>
      <w:rPr>
        <w:color w:val="000000"/>
      </w:rPr>
    </w:pPr>
  </w:p>
  <w:p w14:paraId="56C6B8C2" w14:textId="77777777" w:rsidR="0041479B" w:rsidRDefault="0041479B">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79B"/>
    <w:rsid w:val="000E5246"/>
    <w:rsid w:val="0041479B"/>
    <w:rsid w:val="009F0BBD"/>
    <w:rsid w:val="00AC4E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DBD21C0"/>
  <w15:docId w15:val="{5DCB1E07-5808-6045-AC4F-BD705838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next w:val="TableNormal3"/>
    <w:pPr>
      <w:suppressAutoHyphens/>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a">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4"/>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uiPriority w:val="20"/>
    <w:qFormat/>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2F7799"/>
    <w:rPr>
      <w:color w:val="0000FF" w:themeColor="hyperlink"/>
      <w:u w:val="single"/>
    </w:rPr>
  </w:style>
  <w:style w:type="character" w:styleId="Mencinsinresolver">
    <w:name w:val="Unresolved Mention"/>
    <w:basedOn w:val="Fuentedeprrafopredeter"/>
    <w:uiPriority w:val="99"/>
    <w:semiHidden/>
    <w:unhideWhenUsed/>
    <w:rsid w:val="002F7799"/>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2L+Oc9aywqwRr/YAfyMoJ/HwQ==">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4958</Characters>
  <Application>Microsoft Office Word</Application>
  <DocSecurity>0</DocSecurity>
  <Lines>41</Lines>
  <Paragraphs>11</Paragraphs>
  <ScaleCrop>false</ScaleCrop>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Sergat</dc:creator>
  <cp:lastModifiedBy>Ana</cp:lastModifiedBy>
  <cp:revision>2</cp:revision>
  <dcterms:created xsi:type="dcterms:W3CDTF">2025-08-24T08:34:00Z</dcterms:created>
  <dcterms:modified xsi:type="dcterms:W3CDTF">2025-08-26T08:01:00Z</dcterms:modified>
</cp:coreProperties>
</file>