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7F03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Contacto:</w:t>
      </w:r>
    </w:p>
    <w:p w:rsidR="00B37F03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EMIRATES </w:t>
      </w:r>
    </w:p>
    <w:p w:rsidR="00B37F03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Sergat </w:t>
      </w:r>
    </w:p>
    <w:p w:rsidR="00B37F03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Teléfono: 93 414 02 10</w:t>
      </w:r>
    </w:p>
    <w:p w:rsidR="00B37F03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Correo electrónico: </w:t>
      </w:r>
      <w:r>
        <w:rPr>
          <w:rFonts w:ascii="Century Gothic" w:eastAsia="Century Gothic" w:hAnsi="Century Gothic" w:cs="Century Gothic"/>
          <w:color w:val="0000FF"/>
          <w:sz w:val="18"/>
          <w:szCs w:val="18"/>
        </w:rPr>
        <w:t xml:space="preserve">prensa@sergat.com   </w:t>
      </w:r>
    </w:p>
    <w:tbl>
      <w:tblPr>
        <w:tblStyle w:val="a3"/>
        <w:tblW w:w="577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775"/>
      </w:tblGrid>
      <w:tr w:rsidR="00B37F03">
        <w:trPr>
          <w:jc w:val="center"/>
        </w:trPr>
        <w:tc>
          <w:tcPr>
            <w:tcW w:w="5775" w:type="dxa"/>
            <w:vAlign w:val="center"/>
          </w:tcPr>
          <w:p w:rsidR="00B37F03" w:rsidRDefault="00B37F03">
            <w:pPr>
              <w:jc w:val="center"/>
              <w:rPr>
                <w:sz w:val="20"/>
                <w:szCs w:val="20"/>
              </w:rPr>
            </w:pPr>
          </w:p>
        </w:tc>
      </w:tr>
    </w:tbl>
    <w:p w:rsidR="00B37F03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center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 xml:space="preserve">Emirates busca talento en España para la contratación de pilotos </w:t>
      </w:r>
    </w:p>
    <w:p w:rsidR="00B37F03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center"/>
        <w:rPr>
          <w:rFonts w:ascii="Century Gothic" w:eastAsia="Century Gothic" w:hAnsi="Century Gothic" w:cs="Century Gothic"/>
          <w:i/>
          <w:sz w:val="22"/>
          <w:szCs w:val="22"/>
        </w:rPr>
      </w:pPr>
      <w:r>
        <w:rPr>
          <w:rFonts w:ascii="Century Gothic" w:eastAsia="Century Gothic" w:hAnsi="Century Gothic" w:cs="Century Gothic"/>
          <w:i/>
          <w:sz w:val="22"/>
          <w:szCs w:val="22"/>
        </w:rPr>
        <w:t>Los eventos tendrán lugar en Alicante y Barcelona entre el 14 y el 20 de octubre</w:t>
      </w:r>
    </w:p>
    <w:p w:rsidR="00B37F03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Dubái, EAU,</w:t>
      </w:r>
      <w:r>
        <w:rPr>
          <w:sz w:val="22"/>
          <w:szCs w:val="22"/>
        </w:rPr>
        <w:t xml:space="preserve"> </w:t>
      </w: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8 de septiembre de 2025: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Emirates, la aerolínea internacional más grande del mundo, está redoblando sus esfuerzos de contratación en España con el objetivo de satisfacer el aumento de la demanda. La aerolínea, que actualmente emplea a cerca de 150 pilotos españoles, llevará a cabo seis sesiones de contratación en el país en busca de pilotos comerciales experimentados. Los eventos se tendrán lugar en: </w:t>
      </w:r>
    </w:p>
    <w:p w:rsidR="00B37F0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Alicante: 14 de octubre a las 10.00 h y a las 13.00 h en AC Hotel Alicante.</w:t>
      </w:r>
    </w:p>
    <w:p w:rsidR="00B37F0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Alicante: 15 de octubre a las 10.00 h en AC Hotel Alicante. </w:t>
      </w:r>
    </w:p>
    <w:p w:rsidR="00B37F0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Barcelona: 19 de octubre a las 10.00 y a las 13.00 h en Le Meridien Barcelona. </w:t>
      </w:r>
    </w:p>
    <w:p w:rsidR="00B37F0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Barcelona: 20 de octubre a las 10.00 h en Le Meridien Barcelona. </w:t>
      </w:r>
    </w:p>
    <w:p w:rsidR="00B37F03" w:rsidRDefault="00000000">
      <w:pP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Este año, el equipo de reclutamiento de Emirates está inmerso en 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roadshows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en más de 40 ciudades de todo el mundo con el objetivo de contratar a más de 550 pilotos, y más de 1500 en los próximos dos años, ampliando su equipo de élite de 4600 aviadores. </w:t>
      </w:r>
    </w:p>
    <w:p w:rsidR="00B37F03" w:rsidRDefault="00000000">
      <w:pP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El año pasado, Emirates </w:t>
      </w:r>
      <w:hyperlink r:id="rId8">
        <w:r>
          <w:rPr>
            <w:rFonts w:ascii="Century Gothic" w:eastAsia="Century Gothic" w:hAnsi="Century Gothic" w:cs="Century Gothic"/>
            <w:color w:val="1155CC"/>
            <w:sz w:val="22"/>
            <w:szCs w:val="22"/>
            <w:u w:val="single"/>
          </w:rPr>
          <w:t>anunció cambios significativos</w:t>
        </w:r>
      </w:hyperlink>
      <w:r>
        <w:rPr>
          <w:rFonts w:ascii="Century Gothic" w:eastAsia="Century Gothic" w:hAnsi="Century Gothic" w:cs="Century Gothic"/>
          <w:sz w:val="22"/>
          <w:szCs w:val="22"/>
        </w:rPr>
        <w:t xml:space="preserve"> en su contratación de pilotos, incluidos salarios más altos, nuevos roles y un cambio radical en la elegibilidad. Los pilotos experimentados que estén interesados ​​en unirse a Emirates podrán ejercer sus funciones en uno de los siguientes cuatro programas: comandantes de ingreso directo, comando acelerado, primeros oficiales con habilitación de tipo y primeros oficiales sin habilitación de tipo.</w:t>
      </w:r>
    </w:p>
    <w:p w:rsidR="00B37F03" w:rsidRDefault="00000000">
      <w:pP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lastRenderedPageBreak/>
        <w:t xml:space="preserve">En las jornadas, los futuros pilotos de Emirates pueden obtener más información sobre el proceso de contratación de la aerolínea, las oportunidades disponibles, los programas de capacitación, la trayectoria profesional esperada y los beneficios, así como hablar con los pilotos que actualmente vuelan con Emirates. Más información </w:t>
      </w:r>
      <w:hyperlink r:id="rId9">
        <w:r>
          <w:rPr>
            <w:rFonts w:ascii="Century Gothic" w:eastAsia="Century Gothic" w:hAnsi="Century Gothic" w:cs="Century Gothic"/>
            <w:color w:val="1155CC"/>
            <w:sz w:val="22"/>
            <w:szCs w:val="22"/>
            <w:u w:val="single"/>
          </w:rPr>
          <w:t>aquí</w:t>
        </w:r>
      </w:hyperlink>
      <w:r>
        <w:rPr>
          <w:rFonts w:ascii="Century Gothic" w:eastAsia="Century Gothic" w:hAnsi="Century Gothic" w:cs="Century Gothic"/>
          <w:sz w:val="22"/>
          <w:szCs w:val="22"/>
        </w:rPr>
        <w:t>.</w:t>
      </w:r>
    </w:p>
    <w:p w:rsidR="00B37F03" w:rsidRDefault="00000000">
      <w:pPr>
        <w:spacing w:before="280"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Volar con Emirates</w:t>
      </w:r>
    </w:p>
    <w:p w:rsidR="00B37F03" w:rsidRDefault="00000000">
      <w:pP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Los pilotos de Emirates vuelan la flota más joven y moderna del mundo, compuesta por 266 aviones de fuselaje ancho: Airbus A380, Boeing 777 y su última incorporación, el A350. Volando a más de 153 destinos de todo el mundo, los pilotos de Emirates conectan ciudades vibrantes, desde San Francisco hasta Sídney, con destinos tan apetecibles como las Maldivas y Mauricio. Surcando desde densos bosques y vastos desiertos hasta el Himalaya, océanos e incluso auroras boreales, cada viaje promete una experiencia memorable. </w:t>
      </w:r>
    </w:p>
    <w:p w:rsidR="00B37F03" w:rsidRDefault="00000000">
      <w:pP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Emirates ofrece una variada gama de beneficios para los pilotos y sus familias, incluido un salario competitivo libre de impuestos; participación en las ganancias; 42 días de vacaciones con billetes vacacionales anuales para ellos y sus familiares directos; alojamiento proporcionado por la compañía en comunidades cerradas; ayuda para la educación infantil; seguro de vida, médico y dental; beneficios de viaje con descuento para familiares y amigos en general, y más.</w:t>
      </w:r>
    </w:p>
    <w:p w:rsidR="00B37F03" w:rsidRDefault="00000000">
      <w:pP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Los pilotos de Emirates tendrán su base en Dubái, que es una de las ciudades más seguras, efervescentes y tecnológicas del mundo, y un destino de estilo de vida en sí mismo con eventos deportivos anuales globales, atracciones espectaculares y deportes de aventura para niños y familias.</w:t>
      </w:r>
    </w:p>
    <w:p w:rsidR="00B37F03" w:rsidRDefault="00000000">
      <w:pPr>
        <w:spacing w:before="280"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Experiencia de capacitación de vanguardia</w:t>
      </w:r>
    </w:p>
    <w:p w:rsidR="00B37F03" w:rsidRDefault="00000000">
      <w:pP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Emirates ofrece a los nuevos empleados una sólida capacitación interna y competencias para facilitarles el desempeño de sus funciones. Los candidatos seleccionados completan programas de capacitación en las instalaciones de </w:t>
      </w:r>
      <w:r>
        <w:rPr>
          <w:rFonts w:ascii="Century Gothic" w:eastAsia="Century Gothic" w:hAnsi="Century Gothic" w:cs="Century Gothic"/>
          <w:sz w:val="22"/>
          <w:szCs w:val="22"/>
        </w:rPr>
        <w:lastRenderedPageBreak/>
        <w:t>formación avanzada de pilotos de Emirates en Dubái, que actualmente cuentan con diez simuladores.</w:t>
      </w:r>
    </w:p>
    <w:p w:rsidR="00B37F03" w:rsidRDefault="00000000">
      <w:pP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Las nuevas y sofisticadas instalaciones de formación de pilotos de Emirates ocupan una superficie de 6000 metros cuadrados y han supuesto una inversión de 129 millones de euros. Las instalaciones albergarán seis 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Full Flight Simulator Bays </w:t>
      </w:r>
      <w:r>
        <w:rPr>
          <w:rFonts w:ascii="Century Gothic" w:eastAsia="Century Gothic" w:hAnsi="Century Gothic" w:cs="Century Gothic"/>
          <w:sz w:val="22"/>
          <w:szCs w:val="22"/>
        </w:rPr>
        <w:t>para sus aviones A350 y 777X y se inaugurarán próximamente.</w:t>
      </w:r>
    </w:p>
    <w:p w:rsidR="00B37F03" w:rsidRDefault="00000000">
      <w:pP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Los interesados en unirse a la reconocida comunidad de pilotos de Emirates, pueden acceder </w:t>
      </w:r>
      <w:hyperlink r:id="rId10">
        <w:r>
          <w:rPr>
            <w:rFonts w:ascii="Century Gothic" w:eastAsia="Century Gothic" w:hAnsi="Century Gothic" w:cs="Century Gothic"/>
            <w:color w:val="1155CC"/>
            <w:sz w:val="22"/>
            <w:szCs w:val="22"/>
            <w:u w:val="single"/>
          </w:rPr>
          <w:t>aquí</w:t>
        </w:r>
      </w:hyperlink>
      <w:r>
        <w:rPr>
          <w:rFonts w:ascii="Century Gothic" w:eastAsia="Century Gothic" w:hAnsi="Century Gothic" w:cs="Century Gothic"/>
          <w:sz w:val="22"/>
          <w:szCs w:val="22"/>
        </w:rPr>
        <w:t xml:space="preserve">. </w:t>
      </w:r>
    </w:p>
    <w:p w:rsidR="00B37F03" w:rsidRDefault="00000000">
      <w:pPr>
        <w:spacing w:before="280" w:line="360" w:lineRule="auto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b/>
          <w:i/>
          <w:color w:val="222222"/>
          <w:sz w:val="20"/>
          <w:szCs w:val="20"/>
        </w:rPr>
        <w:t>Acerca de Emirates</w:t>
      </w:r>
    </w:p>
    <w:p w:rsidR="00B37F03" w:rsidRDefault="00000000">
      <w:pPr>
        <w:shd w:val="clear" w:color="auto" w:fill="FFFFFF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color w:val="222222"/>
          <w:sz w:val="20"/>
          <w:szCs w:val="20"/>
        </w:rPr>
        <w:t>Emirates es la aerolínea internacional más grande del mundo y conecta a viajeros con más de 150 ciudades. Emirates opera la flota más grande del mundo de Boeing 777 y Airbus A380, y ahora opera el Airbus A350, que ofrece cabinas espaciosas y características icónicas a bordo en toda su flota. Con una plantilla culturalmente diversa, Emirates atiende a su base global de clientes ofreciendo servicios excepcionales y productos de primera clase, y se ha ganado el reconocimiento de sus clientes por sus servicios líderes en la industria, tanto en tierra como en el aire.</w:t>
      </w:r>
    </w:p>
    <w:sectPr w:rsidR="00B37F03">
      <w:headerReference w:type="default" r:id="rId11"/>
      <w:pgSz w:w="11900" w:h="16840"/>
      <w:pgMar w:top="1417" w:right="1268" w:bottom="734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57B2D" w:rsidRDefault="00857B2D">
      <w:r>
        <w:separator/>
      </w:r>
    </w:p>
  </w:endnote>
  <w:endnote w:type="continuationSeparator" w:id="0">
    <w:p w:rsidR="00857B2D" w:rsidRDefault="00857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57B2D" w:rsidRDefault="00857B2D">
      <w:r>
        <w:separator/>
      </w:r>
    </w:p>
  </w:footnote>
  <w:footnote w:type="continuationSeparator" w:id="0">
    <w:p w:rsidR="00857B2D" w:rsidRDefault="00857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7F03" w:rsidRDefault="00000000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73275" cy="1430655"/>
          <wp:effectExtent l="0" t="0" r="0" b="0"/>
          <wp:wrapSquare wrapText="bothSides" distT="0" distB="0" distL="0" distR="0"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3275" cy="1430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37F03" w:rsidRDefault="00B37F03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:rsidR="00B37F03" w:rsidRDefault="00B37F03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:rsidR="00B37F03" w:rsidRDefault="00B37F03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:rsidR="00B37F03" w:rsidRDefault="00B37F03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:rsidR="00B37F03" w:rsidRDefault="00B37F03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E6440"/>
    <w:multiLevelType w:val="multilevel"/>
    <w:tmpl w:val="75ACBCE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9EB09D3"/>
    <w:multiLevelType w:val="multilevel"/>
    <w:tmpl w:val="1668E53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303118225">
    <w:abstractNumId w:val="1"/>
  </w:num>
  <w:num w:numId="2" w16cid:durableId="859515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F03"/>
    <w:rsid w:val="00857B2D"/>
    <w:rsid w:val="00A63624"/>
    <w:rsid w:val="00B3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E57B8B"/>
  <w15:docId w15:val="{7A912FD9-BF7A-DA4D-9DC8-751AB0A94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3"/>
    <w:tblPr>
      <w:tblStyleRowBandSize w:val="1"/>
      <w:tblStyleColBandSize w:val="1"/>
    </w:tblPr>
  </w:style>
  <w:style w:type="paragraph" w:styleId="Prrafodelista">
    <w:name w:val="List Paragraph"/>
    <w:aliases w:val="numbered,Paragraphe de liste1,Bullet List,FooterText"/>
    <w:basedOn w:val="Normal"/>
    <w:link w:val="PrrafodelistaCar"/>
    <w:uiPriority w:val="34"/>
    <w:qFormat/>
    <w:rsid w:val="004348A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15796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E756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E7562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E7D4F"/>
  </w:style>
  <w:style w:type="paragraph" w:styleId="Piedepgina">
    <w:name w:val="footer"/>
    <w:basedOn w:val="Normal"/>
    <w:link w:val="Piedepgina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E7D4F"/>
  </w:style>
  <w:style w:type="paragraph" w:styleId="NormalWeb">
    <w:name w:val="Normal (Web)"/>
    <w:basedOn w:val="Normal"/>
    <w:uiPriority w:val="99"/>
    <w:unhideWhenUsed/>
    <w:rsid w:val="001863F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GB"/>
    </w:rPr>
  </w:style>
  <w:style w:type="character" w:styleId="Textoennegrita">
    <w:name w:val="Strong"/>
    <w:basedOn w:val="Fuentedeprrafopredeter"/>
    <w:uiPriority w:val="22"/>
    <w:qFormat/>
    <w:rsid w:val="009368A3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5647D6"/>
    <w:rPr>
      <w:color w:val="605E5C"/>
      <w:shd w:val="clear" w:color="auto" w:fill="E1DFDD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647D6"/>
    <w:pPr>
      <w:spacing w:after="160"/>
    </w:pPr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647D6"/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PrrafodelistaCar">
    <w:name w:val="Párrafo de lista Car"/>
    <w:aliases w:val="numbered Car,Paragraphe de liste1 Car,Bullet List Car,FooterText Car"/>
    <w:basedOn w:val="Fuentedeprrafopredeter"/>
    <w:link w:val="Prrafodelista"/>
    <w:uiPriority w:val="34"/>
    <w:locked/>
    <w:rsid w:val="005647D6"/>
  </w:style>
  <w:style w:type="character" w:customStyle="1" w:styleId="wordsection1Char">
    <w:name w:val="wordsection1 Char"/>
    <w:basedOn w:val="Fuentedeprrafopredeter"/>
    <w:link w:val="wordsection1"/>
    <w:uiPriority w:val="99"/>
    <w:locked/>
    <w:rsid w:val="005647D6"/>
    <w:rPr>
      <w:rFonts w:ascii="Calibri" w:hAnsi="Calibri" w:cs="Calibri"/>
    </w:rPr>
  </w:style>
  <w:style w:type="paragraph" w:customStyle="1" w:styleId="wordsection1">
    <w:name w:val="wordsection1"/>
    <w:basedOn w:val="Normal"/>
    <w:link w:val="wordsection1Char"/>
    <w:uiPriority w:val="99"/>
    <w:rsid w:val="005647D6"/>
    <w:rPr>
      <w:rFonts w:ascii="Calibri" w:hAnsi="Calibri" w:cs="Calibri"/>
    </w:rPr>
  </w:style>
  <w:style w:type="character" w:styleId="Refdecomentario">
    <w:name w:val="annotation reference"/>
    <w:basedOn w:val="Fuentedeprrafopredeter"/>
    <w:uiPriority w:val="99"/>
    <w:semiHidden/>
    <w:unhideWhenUsed/>
    <w:rsid w:val="005647D6"/>
    <w:rPr>
      <w:sz w:val="16"/>
      <w:szCs w:val="16"/>
    </w:rPr>
  </w:style>
  <w:style w:type="character" w:customStyle="1" w:styleId="normaltextrun">
    <w:name w:val="normaltextrun"/>
    <w:basedOn w:val="Fuentedeprrafopredeter"/>
    <w:rsid w:val="005647D6"/>
  </w:style>
  <w:style w:type="table" w:customStyle="1" w:styleId="a0">
    <w:basedOn w:val="TableNormal3"/>
    <w:tblPr>
      <w:tblStyleRowBandSize w:val="1"/>
      <w:tblStyleColBandSize w:val="1"/>
    </w:tblPr>
  </w:style>
  <w:style w:type="character" w:styleId="nfasis">
    <w:name w:val="Emphasis"/>
    <w:basedOn w:val="Fuentedeprrafopredeter"/>
    <w:uiPriority w:val="20"/>
    <w:qFormat/>
    <w:rsid w:val="000D6301"/>
    <w:rPr>
      <w:i/>
      <w:iCs/>
    </w:r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2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gat.com/es/emirates-actualiza-su-politica-de-contratacion-de-piloto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emiratesgroupcareers.com/pilot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miratesgroupcareers.com/pilot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n6Zbf21vf12AsmRNita2/kpSHg==">CgMxLjA4AGomChRzdWdnZXN0Lmlic2V3NXJxM2M2aBIOQW5kcmVhIFJlYm9sbG9qIQoUc3VnZ2VzdC5vcHJjMzBmem83MnYSCUFub255bW91c2olChNzdWdnZXN0Lng3NGJ6N2hpd2xiEg5BbmRyZWEgUmVib2xsb2omChRzdWdnZXN0LmI5dm82M255NTZwaxIOQW5kcmVhIFJlYm9sbG9qIQoUc3VnZ2VzdC50MmN3bmdjZzE5bzQSCUFub255bW91c3IhMURiWTZ1clBOQkg3TGlOenkzX3RFelkzUkgwaERpb0F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735</Words>
  <Characters>3890</Characters>
  <Application>Microsoft Office Word</Application>
  <DocSecurity>0</DocSecurity>
  <Lines>68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Sergat</dc:creator>
  <cp:keywords/>
  <dc:description/>
  <cp:lastModifiedBy>Microsoft Office User</cp:lastModifiedBy>
  <cp:revision>2</cp:revision>
  <dcterms:created xsi:type="dcterms:W3CDTF">2025-02-11T11:42:00Z</dcterms:created>
  <dcterms:modified xsi:type="dcterms:W3CDTF">2025-09-08T11:28:00Z</dcterms:modified>
  <cp:category/>
</cp:coreProperties>
</file>