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19F99" w14:textId="77777777" w:rsidR="00E67D7D"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7F249A3A" w14:textId="77777777" w:rsidR="00E67D7D"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3A3DA79F" w14:textId="77777777" w:rsidR="00E67D7D"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6A543EAC" w14:textId="77777777" w:rsidR="00E67D7D"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Teléfono: 93 414 02 10</w:t>
      </w:r>
    </w:p>
    <w:p w14:paraId="3CF54A5D" w14:textId="77777777" w:rsidR="00E67D7D"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Correo electrónico: </w:t>
      </w:r>
      <w:r>
        <w:rPr>
          <w:rFonts w:ascii="Century Gothic" w:eastAsia="Century Gothic" w:hAnsi="Century Gothic" w:cs="Century Gothic"/>
          <w:color w:val="0000FF"/>
          <w:sz w:val="18"/>
          <w:szCs w:val="18"/>
        </w:rPr>
        <w:t xml:space="preserve">prensa@sergat.com   </w:t>
      </w:r>
    </w:p>
    <w:tbl>
      <w:tblPr>
        <w:tblStyle w:val="a2"/>
        <w:tblW w:w="5775" w:type="dxa"/>
        <w:jc w:val="center"/>
        <w:tblInd w:w="0" w:type="dxa"/>
        <w:tblLayout w:type="fixed"/>
        <w:tblLook w:val="0400" w:firstRow="0" w:lastRow="0" w:firstColumn="0" w:lastColumn="0" w:noHBand="0" w:noVBand="1"/>
      </w:tblPr>
      <w:tblGrid>
        <w:gridCol w:w="5775"/>
      </w:tblGrid>
      <w:tr w:rsidR="00E67D7D" w14:paraId="18D4E074" w14:textId="77777777">
        <w:trPr>
          <w:jc w:val="center"/>
        </w:trPr>
        <w:tc>
          <w:tcPr>
            <w:tcW w:w="5775" w:type="dxa"/>
            <w:vAlign w:val="center"/>
          </w:tcPr>
          <w:p w14:paraId="2932B19F" w14:textId="77777777" w:rsidR="00E67D7D" w:rsidRDefault="00E67D7D">
            <w:pPr>
              <w:jc w:val="center"/>
              <w:rPr>
                <w:sz w:val="20"/>
                <w:szCs w:val="20"/>
              </w:rPr>
            </w:pPr>
          </w:p>
        </w:tc>
      </w:tr>
    </w:tbl>
    <w:p w14:paraId="39B384C1" w14:textId="77777777" w:rsidR="00E67D7D" w:rsidRDefault="00000000">
      <w:pPr>
        <w:pBdr>
          <w:top w:val="nil"/>
          <w:left w:val="nil"/>
          <w:bottom w:val="nil"/>
          <w:right w:val="nil"/>
          <w:between w:val="nil"/>
        </w:pBdr>
        <w:spacing w:line="360" w:lineRule="auto"/>
        <w:jc w:val="center"/>
        <w:rPr>
          <w:rFonts w:ascii="Century Gothic" w:eastAsia="Century Gothic" w:hAnsi="Century Gothic" w:cs="Century Gothic"/>
          <w:b/>
          <w:bCs/>
        </w:rPr>
      </w:pPr>
      <w:r>
        <w:rPr>
          <w:rFonts w:ascii="Century Gothic" w:eastAsia="Century Gothic" w:hAnsi="Century Gothic" w:cs="Century Gothic"/>
          <w:b/>
          <w:bCs/>
        </w:rPr>
        <w:t xml:space="preserve">Emirates se prepara para su mayor presencia hasta la fecha en el </w:t>
      </w:r>
      <w:r>
        <w:rPr>
          <w:rFonts w:ascii="Century Gothic" w:eastAsia="Century Gothic" w:hAnsi="Century Gothic" w:cs="Century Gothic"/>
          <w:b/>
          <w:bCs/>
          <w:i/>
          <w:iCs/>
        </w:rPr>
        <w:t>Dubai Airshow</w:t>
      </w:r>
      <w:r>
        <w:rPr>
          <w:rFonts w:ascii="Century Gothic" w:eastAsia="Century Gothic" w:hAnsi="Century Gothic" w:cs="Century Gothic"/>
          <w:b/>
          <w:bCs/>
        </w:rPr>
        <w:t xml:space="preserve"> 2025</w:t>
      </w:r>
    </w:p>
    <w:p w14:paraId="36F8A5F3" w14:textId="77777777" w:rsidR="00E67D7D" w:rsidRDefault="00E67D7D">
      <w:pPr>
        <w:pBdr>
          <w:top w:val="nil"/>
          <w:left w:val="nil"/>
          <w:bottom w:val="nil"/>
          <w:right w:val="nil"/>
          <w:between w:val="nil"/>
        </w:pBdr>
        <w:spacing w:line="360" w:lineRule="auto"/>
        <w:jc w:val="center"/>
        <w:rPr>
          <w:rFonts w:ascii="Century Gothic" w:eastAsia="Century Gothic" w:hAnsi="Century Gothic" w:cs="Century Gothic"/>
          <w:b/>
          <w:bCs/>
        </w:rPr>
      </w:pPr>
    </w:p>
    <w:p w14:paraId="7C0319D7" w14:textId="77777777" w:rsidR="00E67D7D" w:rsidRDefault="00000000">
      <w:p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b/>
          <w:bCs/>
          <w:sz w:val="22"/>
          <w:szCs w:val="22"/>
        </w:rPr>
        <w:t xml:space="preserve">Dubái, EAU, 14 de noviembre de 2025: </w:t>
      </w:r>
      <w:r>
        <w:rPr>
          <w:rFonts w:ascii="Century Gothic" w:eastAsia="Century Gothic" w:hAnsi="Century Gothic" w:cs="Century Gothic"/>
          <w:sz w:val="22"/>
          <w:szCs w:val="22"/>
        </w:rPr>
        <w:t xml:space="preserve">Emirates se prepara para tener una presencia destacada en el </w:t>
      </w:r>
      <w:r>
        <w:rPr>
          <w:rFonts w:ascii="Century Gothic" w:eastAsia="Century Gothic" w:hAnsi="Century Gothic" w:cs="Century Gothic"/>
          <w:i/>
          <w:iCs/>
          <w:sz w:val="22"/>
          <w:szCs w:val="22"/>
        </w:rPr>
        <w:t xml:space="preserve">Dubai Airshow </w:t>
      </w:r>
      <w:r>
        <w:rPr>
          <w:rFonts w:ascii="Century Gothic" w:eastAsia="Century Gothic" w:hAnsi="Century Gothic" w:cs="Century Gothic"/>
          <w:sz w:val="22"/>
          <w:szCs w:val="22"/>
        </w:rPr>
        <w:t>2025, donde mostrará una amplia gama de productos innovadores y tecnologías que permiten vislumbrar cómo evolucionará el transporte aéreo en los próximos años.</w:t>
      </w:r>
    </w:p>
    <w:p w14:paraId="1E0340A6" w14:textId="77777777" w:rsidR="00E67D7D" w:rsidRDefault="00E67D7D">
      <w:pPr>
        <w:pBdr>
          <w:top w:val="nil"/>
          <w:left w:val="nil"/>
          <w:bottom w:val="nil"/>
          <w:right w:val="nil"/>
          <w:between w:val="nil"/>
        </w:pBdr>
        <w:spacing w:line="360" w:lineRule="auto"/>
        <w:jc w:val="both"/>
        <w:rPr>
          <w:rFonts w:ascii="Century Gothic" w:eastAsia="Century Gothic" w:hAnsi="Century Gothic" w:cs="Century Gothic"/>
          <w:sz w:val="22"/>
          <w:szCs w:val="22"/>
        </w:rPr>
      </w:pPr>
    </w:p>
    <w:p w14:paraId="7DD3D739" w14:textId="77777777" w:rsidR="00E67D7D" w:rsidRDefault="00000000">
      <w:p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Emirates exhibirá los tres tipos de aviones comerciales de su flota: el Airbus A380, el Boeing 777 y el Airbus A350, la última incorporación a la familia. El avión Gamebird GB1, recientemente entregado a la </w:t>
      </w:r>
      <w:r>
        <w:rPr>
          <w:rFonts w:ascii="Century Gothic" w:eastAsia="Century Gothic" w:hAnsi="Century Gothic" w:cs="Century Gothic"/>
          <w:i/>
          <w:iCs/>
          <w:sz w:val="22"/>
          <w:szCs w:val="22"/>
        </w:rPr>
        <w:t>Emirates Flight Training Academy</w:t>
      </w:r>
      <w:r>
        <w:rPr>
          <w:rFonts w:ascii="Century Gothic" w:eastAsia="Century Gothic" w:hAnsi="Century Gothic" w:cs="Century Gothic"/>
          <w:sz w:val="22"/>
          <w:szCs w:val="22"/>
        </w:rPr>
        <w:t xml:space="preserve"> (EFTA), así como su avión Diamond DA42-VI, también estarán en exposición estática durante toda la semana del </w:t>
      </w:r>
      <w:r>
        <w:rPr>
          <w:rFonts w:ascii="Century Gothic" w:eastAsia="Century Gothic" w:hAnsi="Century Gothic" w:cs="Century Gothic"/>
          <w:i/>
          <w:iCs/>
          <w:sz w:val="22"/>
          <w:szCs w:val="22"/>
        </w:rPr>
        <w:t>Dubai Airshow</w:t>
      </w:r>
      <w:r>
        <w:rPr>
          <w:rFonts w:ascii="Century Gothic" w:eastAsia="Century Gothic" w:hAnsi="Century Gothic" w:cs="Century Gothic"/>
          <w:sz w:val="22"/>
          <w:szCs w:val="22"/>
        </w:rPr>
        <w:t>.</w:t>
      </w:r>
    </w:p>
    <w:p w14:paraId="42F4AB61" w14:textId="77777777" w:rsidR="00E67D7D" w:rsidRDefault="00E67D7D">
      <w:pPr>
        <w:spacing w:line="360" w:lineRule="auto"/>
        <w:jc w:val="both"/>
        <w:rPr>
          <w:rFonts w:ascii="Century Gothic" w:eastAsia="Century Gothic" w:hAnsi="Century Gothic" w:cs="Century Gothic"/>
          <w:sz w:val="22"/>
          <w:szCs w:val="22"/>
        </w:rPr>
      </w:pPr>
    </w:p>
    <w:p w14:paraId="3F5F83E0" w14:textId="77777777" w:rsidR="00E67D7D" w:rsidRDefault="00000000">
      <w:pPr>
        <w:spacing w:line="360" w:lineRule="auto"/>
        <w:jc w:val="both"/>
        <w:rPr>
          <w:rFonts w:ascii="Century Gothic" w:eastAsia="Century Gothic" w:hAnsi="Century Gothic" w:cs="Century Gothic"/>
          <w:b/>
          <w:bCs/>
          <w:sz w:val="22"/>
          <w:szCs w:val="22"/>
        </w:rPr>
      </w:pPr>
      <w:r>
        <w:rPr>
          <w:rFonts w:ascii="Century Gothic" w:eastAsia="Century Gothic" w:hAnsi="Century Gothic" w:cs="Century Gothic"/>
          <w:b/>
          <w:bCs/>
          <w:sz w:val="22"/>
          <w:szCs w:val="22"/>
        </w:rPr>
        <w:t>Presentación de tecnologías inteligentes</w:t>
      </w:r>
    </w:p>
    <w:p w14:paraId="4E5307D5" w14:textId="77777777" w:rsidR="00E67D7D" w:rsidRDefault="00000000">
      <w:p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el </w:t>
      </w:r>
      <w:r>
        <w:rPr>
          <w:rFonts w:ascii="Century Gothic" w:eastAsia="Century Gothic" w:hAnsi="Century Gothic" w:cs="Century Gothic"/>
          <w:i/>
          <w:iCs/>
          <w:sz w:val="22"/>
          <w:szCs w:val="22"/>
        </w:rPr>
        <w:t>Dubai Airshow</w:t>
      </w:r>
      <w:r>
        <w:rPr>
          <w:rFonts w:ascii="Century Gothic" w:eastAsia="Century Gothic" w:hAnsi="Century Gothic" w:cs="Century Gothic"/>
          <w:sz w:val="22"/>
          <w:szCs w:val="22"/>
        </w:rPr>
        <w:t xml:space="preserve">, el </w:t>
      </w:r>
      <w:r>
        <w:rPr>
          <w:rFonts w:ascii="Century Gothic" w:eastAsia="Century Gothic" w:hAnsi="Century Gothic" w:cs="Century Gothic"/>
          <w:i/>
          <w:iCs/>
          <w:sz w:val="22"/>
          <w:szCs w:val="22"/>
        </w:rPr>
        <w:t>stand</w:t>
      </w:r>
      <w:r>
        <w:rPr>
          <w:rFonts w:ascii="Century Gothic" w:eastAsia="Century Gothic" w:hAnsi="Century Gothic" w:cs="Century Gothic"/>
          <w:sz w:val="22"/>
          <w:szCs w:val="22"/>
        </w:rPr>
        <w:t xml:space="preserve"> de Emirates dará vida al futuro de los viajes aéreos con experiencias de vanguardia para </w:t>
      </w:r>
      <w:proofErr w:type="gramStart"/>
      <w:r>
        <w:rPr>
          <w:rFonts w:ascii="Century Gothic" w:eastAsia="Century Gothic" w:hAnsi="Century Gothic" w:cs="Century Gothic"/>
          <w:sz w:val="22"/>
          <w:szCs w:val="22"/>
        </w:rPr>
        <w:t>los clientes basadas</w:t>
      </w:r>
      <w:proofErr w:type="gramEnd"/>
      <w:r>
        <w:rPr>
          <w:rFonts w:ascii="Century Gothic" w:eastAsia="Century Gothic" w:hAnsi="Century Gothic" w:cs="Century Gothic"/>
          <w:sz w:val="22"/>
          <w:szCs w:val="22"/>
        </w:rPr>
        <w:t xml:space="preserve"> en la inteligencia artificial. Los visitantes podrán atravesar el </w:t>
      </w:r>
      <w:r>
        <w:rPr>
          <w:rFonts w:ascii="Century Gothic" w:eastAsia="Century Gothic" w:hAnsi="Century Gothic" w:cs="Century Gothic"/>
          <w:i/>
          <w:iCs/>
          <w:sz w:val="22"/>
          <w:szCs w:val="22"/>
        </w:rPr>
        <w:t>Smart Corridor</w:t>
      </w:r>
      <w:r>
        <w:rPr>
          <w:rFonts w:ascii="Century Gothic" w:eastAsia="Century Gothic" w:hAnsi="Century Gothic" w:cs="Century Gothic"/>
          <w:sz w:val="22"/>
          <w:szCs w:val="22"/>
        </w:rPr>
        <w:t xml:space="preserve">, una avanzada pasarela biométrica que verifica la identidad de los pasajeros en tiempo real, sin necesidad de usar pasaportes o tarjetas de embarque. El </w:t>
      </w:r>
      <w:r>
        <w:rPr>
          <w:rFonts w:ascii="Century Gothic" w:eastAsia="Century Gothic" w:hAnsi="Century Gothic" w:cs="Century Gothic"/>
          <w:i/>
          <w:iCs/>
          <w:sz w:val="22"/>
          <w:szCs w:val="22"/>
        </w:rPr>
        <w:t>stand</w:t>
      </w:r>
      <w:r>
        <w:rPr>
          <w:rFonts w:ascii="Century Gothic" w:eastAsia="Century Gothic" w:hAnsi="Century Gothic" w:cs="Century Gothic"/>
          <w:sz w:val="22"/>
          <w:szCs w:val="22"/>
        </w:rPr>
        <w:t xml:space="preserve"> también contará con el nuevo sistema de registro biométrico mediante reconocimiento facial de la aerolínea, una cómoda función que ya está disponible en la aplicación de Emirates.</w:t>
      </w:r>
    </w:p>
    <w:p w14:paraId="04688DDE" w14:textId="77777777" w:rsidR="0019152D" w:rsidRDefault="0019152D">
      <w:pPr>
        <w:spacing w:line="360" w:lineRule="auto"/>
        <w:jc w:val="both"/>
        <w:rPr>
          <w:rFonts w:ascii="Century Gothic" w:eastAsia="Century Gothic" w:hAnsi="Century Gothic" w:cs="Century Gothic"/>
          <w:sz w:val="22"/>
          <w:szCs w:val="22"/>
        </w:rPr>
      </w:pPr>
    </w:p>
    <w:p w14:paraId="62605FF3" w14:textId="77777777" w:rsidR="00E67D7D" w:rsidRDefault="00000000">
      <w:p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La aerolínea también mostrará su funcionalidad de atención </w:t>
      </w:r>
      <w:proofErr w:type="gramStart"/>
      <w:r>
        <w:rPr>
          <w:rFonts w:ascii="Century Gothic" w:eastAsia="Century Gothic" w:hAnsi="Century Gothic" w:cs="Century Gothic"/>
          <w:sz w:val="22"/>
          <w:szCs w:val="22"/>
        </w:rPr>
        <w:t>al cliente mejorada</w:t>
      </w:r>
      <w:proofErr w:type="gramEnd"/>
      <w:r>
        <w:rPr>
          <w:rFonts w:ascii="Century Gothic" w:eastAsia="Century Gothic" w:hAnsi="Century Gothic" w:cs="Century Gothic"/>
          <w:sz w:val="22"/>
          <w:szCs w:val="22"/>
        </w:rPr>
        <w:t xml:space="preserve"> con IA, ofreciendo a los visitantes una visión de cómo serán los viajes aeroportuarios en el futuro. Desarrollada con la infraestructura de IA de NVIDIA, esta innovación puede </w:t>
      </w:r>
      <w:r>
        <w:rPr>
          <w:rFonts w:ascii="Century Gothic" w:eastAsia="Century Gothic" w:hAnsi="Century Gothic" w:cs="Century Gothic"/>
          <w:sz w:val="22"/>
          <w:szCs w:val="22"/>
        </w:rPr>
        <w:lastRenderedPageBreak/>
        <w:t xml:space="preserve">identificar a los clientes de Emirates tan pronto como entran en el aeropuerto a través de cámaras IoT situadas en puntos de entrada clave. La tecnología de IA proporciona al equipo del aeropuerto visibilidad en tiempo real de la ubicación de los pasajeros y está diseñada para mejorar tanto la eficiencia operativa como la experiencia general del cliente, ofreciendo un servicio más personalizado a lo largo de su viaje. Este concepto de vanguardia se probará primero en la zona de facturación de </w:t>
      </w:r>
      <w:r>
        <w:rPr>
          <w:rFonts w:ascii="Century Gothic" w:eastAsia="Century Gothic" w:hAnsi="Century Gothic" w:cs="Century Gothic"/>
          <w:i/>
          <w:iCs/>
          <w:sz w:val="22"/>
          <w:szCs w:val="22"/>
        </w:rPr>
        <w:t>First Class</w:t>
      </w:r>
      <w:r>
        <w:rPr>
          <w:rFonts w:ascii="Century Gothic" w:eastAsia="Century Gothic" w:hAnsi="Century Gothic" w:cs="Century Gothic"/>
          <w:sz w:val="22"/>
          <w:szCs w:val="22"/>
        </w:rPr>
        <w:t xml:space="preserve"> de Emirates, en la terminal 3 del Aeropuerto Internacional de Dubái (DXB), antes de ampliarse a las salas VIP de Emirates en todas las terminales.</w:t>
      </w:r>
    </w:p>
    <w:p w14:paraId="264DEADC" w14:textId="77777777" w:rsidR="00E67D7D" w:rsidRDefault="00E67D7D">
      <w:pPr>
        <w:spacing w:line="360" w:lineRule="auto"/>
        <w:jc w:val="both"/>
        <w:rPr>
          <w:rFonts w:ascii="Century Gothic" w:eastAsia="Century Gothic" w:hAnsi="Century Gothic" w:cs="Century Gothic"/>
          <w:sz w:val="22"/>
          <w:szCs w:val="22"/>
        </w:rPr>
      </w:pPr>
    </w:p>
    <w:p w14:paraId="1637BDE2" w14:textId="77777777" w:rsidR="00E67D7D" w:rsidRDefault="00000000">
      <w:p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Emirates también presentará su sistema </w:t>
      </w:r>
      <w:r>
        <w:rPr>
          <w:rFonts w:ascii="Century Gothic" w:eastAsia="Century Gothic" w:hAnsi="Century Gothic" w:cs="Century Gothic"/>
          <w:i/>
          <w:iCs/>
          <w:sz w:val="22"/>
          <w:szCs w:val="22"/>
        </w:rPr>
        <w:t>Smart Skies Turbulence Management</w:t>
      </w:r>
      <w:r>
        <w:rPr>
          <w:rFonts w:ascii="Century Gothic" w:eastAsia="Century Gothic" w:hAnsi="Century Gothic" w:cs="Century Gothic"/>
          <w:sz w:val="22"/>
          <w:szCs w:val="22"/>
        </w:rPr>
        <w:t>, un enfoque pionero de múltiples capas diseñado para mejorar la seguridad, la comodidad y la eficiencia de los vuelos mediante una gestión más inteligente de las turbulencias. Esto forma parte de una serie de iniciativas emprendidas por Emirates para minimizar el impacto de las turbulencias severas.</w:t>
      </w:r>
    </w:p>
    <w:p w14:paraId="737C5746" w14:textId="77777777" w:rsidR="00E67D7D" w:rsidRDefault="00000000">
      <w:p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042CFFE9" w14:textId="77777777" w:rsidR="00E67D7D" w:rsidRDefault="00000000">
      <w:pPr>
        <w:spacing w:line="360" w:lineRule="auto"/>
        <w:jc w:val="both"/>
        <w:rPr>
          <w:rFonts w:ascii="Century Gothic" w:eastAsia="Century Gothic" w:hAnsi="Century Gothic" w:cs="Century Gothic"/>
          <w:b/>
          <w:bCs/>
          <w:sz w:val="22"/>
          <w:szCs w:val="22"/>
        </w:rPr>
      </w:pPr>
      <w:r>
        <w:rPr>
          <w:rFonts w:ascii="Century Gothic" w:eastAsia="Century Gothic" w:hAnsi="Century Gothic" w:cs="Century Gothic"/>
          <w:b/>
          <w:bCs/>
          <w:sz w:val="22"/>
          <w:szCs w:val="22"/>
        </w:rPr>
        <w:t>Reciclado para un nuevo propósito</w:t>
      </w:r>
    </w:p>
    <w:p w14:paraId="4D623B46" w14:textId="77777777" w:rsidR="00E67D7D" w:rsidRDefault="00E67D7D">
      <w:pPr>
        <w:spacing w:line="360" w:lineRule="auto"/>
        <w:jc w:val="both"/>
        <w:rPr>
          <w:rFonts w:ascii="Century Gothic" w:eastAsia="Century Gothic" w:hAnsi="Century Gothic" w:cs="Century Gothic"/>
          <w:b/>
          <w:bCs/>
          <w:sz w:val="22"/>
          <w:szCs w:val="22"/>
        </w:rPr>
      </w:pPr>
    </w:p>
    <w:p w14:paraId="4C88DE05" w14:textId="77777777" w:rsidR="00E67D7D" w:rsidRDefault="00000000">
      <w:p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La exitosa iniciativa “Aircrafted by Emirates”, liderada por </w:t>
      </w:r>
      <w:r>
        <w:rPr>
          <w:rFonts w:ascii="Century Gothic" w:eastAsia="Century Gothic" w:hAnsi="Century Gothic" w:cs="Century Gothic"/>
          <w:i/>
          <w:iCs/>
          <w:sz w:val="22"/>
          <w:szCs w:val="22"/>
        </w:rPr>
        <w:t>Emirates Engineering</w:t>
      </w:r>
      <w:r>
        <w:rPr>
          <w:rFonts w:ascii="Century Gothic" w:eastAsia="Century Gothic" w:hAnsi="Century Gothic" w:cs="Century Gothic"/>
          <w:sz w:val="22"/>
          <w:szCs w:val="22"/>
        </w:rPr>
        <w:t xml:space="preserve">, ha dado un paso adelante con la introducción de una gama de nuevos productos. La innovación se une a la tecnología en la colección “The Atelier”, que incluye una </w:t>
      </w:r>
      <w:r>
        <w:rPr>
          <w:rFonts w:ascii="Century Gothic" w:eastAsia="Century Gothic" w:hAnsi="Century Gothic" w:cs="Century Gothic"/>
          <w:i/>
          <w:iCs/>
          <w:sz w:val="22"/>
          <w:szCs w:val="22"/>
          <w:highlight w:val="white"/>
        </w:rPr>
        <w:t xml:space="preserve">Morphing Coffee Table </w:t>
      </w:r>
      <w:r>
        <w:rPr>
          <w:rFonts w:ascii="Century Gothic" w:eastAsia="Century Gothic" w:hAnsi="Century Gothic" w:cs="Century Gothic"/>
          <w:sz w:val="22"/>
          <w:szCs w:val="22"/>
        </w:rPr>
        <w:t xml:space="preserve">de última generación. Por su parte, la colección </w:t>
      </w:r>
      <w:r>
        <w:rPr>
          <w:rFonts w:ascii="Century Gothic" w:eastAsia="Century Gothic" w:hAnsi="Century Gothic" w:cs="Century Gothic"/>
          <w:i/>
          <w:iCs/>
          <w:sz w:val="22"/>
          <w:szCs w:val="22"/>
        </w:rPr>
        <w:t>The Maintenance</w:t>
      </w:r>
      <w:r>
        <w:rPr>
          <w:rFonts w:ascii="Century Gothic" w:eastAsia="Century Gothic" w:hAnsi="Century Gothic" w:cs="Century Gothic"/>
          <w:sz w:val="22"/>
          <w:szCs w:val="22"/>
        </w:rPr>
        <w:t xml:space="preserve"> presenta prototipos como </w:t>
      </w:r>
      <w:r>
        <w:rPr>
          <w:rFonts w:ascii="Century Gothic" w:eastAsia="Century Gothic" w:hAnsi="Century Gothic" w:cs="Century Gothic"/>
          <w:i/>
          <w:iCs/>
          <w:sz w:val="22"/>
          <w:szCs w:val="22"/>
        </w:rPr>
        <w:t>The Tricycle, The Mechanic Apron</w:t>
      </w:r>
      <w:r>
        <w:rPr>
          <w:rFonts w:ascii="Century Gothic" w:eastAsia="Century Gothic" w:hAnsi="Century Gothic" w:cs="Century Gothic"/>
          <w:sz w:val="22"/>
          <w:szCs w:val="22"/>
        </w:rPr>
        <w:t xml:space="preserve"> y </w:t>
      </w:r>
      <w:r>
        <w:rPr>
          <w:rFonts w:ascii="Century Gothic" w:eastAsia="Century Gothic" w:hAnsi="Century Gothic" w:cs="Century Gothic"/>
          <w:i/>
          <w:iCs/>
          <w:sz w:val="22"/>
          <w:szCs w:val="22"/>
        </w:rPr>
        <w:t>The Tool Belt.</w:t>
      </w:r>
      <w:r>
        <w:rPr>
          <w:rFonts w:ascii="Century Gothic" w:eastAsia="Century Gothic" w:hAnsi="Century Gothic" w:cs="Century Gothic"/>
          <w:sz w:val="22"/>
          <w:szCs w:val="22"/>
        </w:rPr>
        <w:t xml:space="preserve"> Cada artículo está fabricado con materiales duraderos y de alto rendimiento, lo que garantiza un producto final fiable y funcional que ha sido cuidadosamente reacondicionado para el personal de ingeniería de Emirates.</w:t>
      </w:r>
    </w:p>
    <w:p w14:paraId="39BA4DBE" w14:textId="77777777" w:rsidR="00E67D7D" w:rsidRDefault="00000000">
      <w:p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3B454964" w14:textId="77777777" w:rsidR="00E67D7D" w:rsidRDefault="00000000">
      <w:p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También se exhibirán piezas seleccionadas de colecciones anteriores, muy apreciadas por entusiastas de la aviación y coleccionistas. La iniciativa benéfica en curso, “Aircrafted KIDS: The Fabric Collection”, ya ha distribuido más de 3700 mochilas a estudiantes de África y Asia. Por su parte, “Aircrafted by Emirates: The Leather Collection” </w:t>
      </w:r>
      <w:r>
        <w:rPr>
          <w:rFonts w:ascii="Century Gothic" w:eastAsia="Century Gothic" w:hAnsi="Century Gothic" w:cs="Century Gothic"/>
          <w:sz w:val="22"/>
          <w:szCs w:val="22"/>
        </w:rPr>
        <w:lastRenderedPageBreak/>
        <w:t xml:space="preserve">ofrece una amplia gama de bolsas de viaje, algunas de las cuales se pueden adquirir </w:t>
      </w:r>
      <w:r>
        <w:rPr>
          <w:rFonts w:ascii="Century Gothic" w:eastAsia="Century Gothic" w:hAnsi="Century Gothic" w:cs="Century Gothic"/>
          <w:i/>
          <w:iCs/>
          <w:sz w:val="22"/>
          <w:szCs w:val="22"/>
        </w:rPr>
        <w:t>online</w:t>
      </w:r>
      <w:r>
        <w:rPr>
          <w:rFonts w:ascii="Century Gothic" w:eastAsia="Century Gothic" w:hAnsi="Century Gothic" w:cs="Century Gothic"/>
          <w:sz w:val="22"/>
          <w:szCs w:val="22"/>
        </w:rPr>
        <w:t xml:space="preserve"> a través de la tienda oficial de Emirates.</w:t>
      </w:r>
    </w:p>
    <w:p w14:paraId="6C1D5339" w14:textId="77777777" w:rsidR="00E67D7D" w:rsidRDefault="00000000">
      <w:p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3C0EA001" w14:textId="77777777" w:rsidR="00E67D7D" w:rsidRDefault="00000000">
      <w:p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Emirates también exhibirá productos de origen sostenible que se utilizan a bordo. Entre ellos se incluyen el innovador conjunto </w:t>
      </w:r>
      <w:r>
        <w:rPr>
          <w:rFonts w:ascii="Century Gothic" w:eastAsia="Century Gothic" w:hAnsi="Century Gothic" w:cs="Century Gothic"/>
          <w:i/>
          <w:iCs/>
          <w:sz w:val="22"/>
          <w:szCs w:val="22"/>
        </w:rPr>
        <w:t>homewear</w:t>
      </w:r>
      <w:r>
        <w:rPr>
          <w:rFonts w:ascii="Century Gothic" w:eastAsia="Century Gothic" w:hAnsi="Century Gothic" w:cs="Century Gothic"/>
          <w:sz w:val="22"/>
          <w:szCs w:val="22"/>
        </w:rPr>
        <w:t xml:space="preserve"> para los clientes de </w:t>
      </w:r>
      <w:r>
        <w:rPr>
          <w:rFonts w:ascii="Century Gothic" w:eastAsia="Century Gothic" w:hAnsi="Century Gothic" w:cs="Century Gothic"/>
          <w:i/>
          <w:iCs/>
          <w:sz w:val="22"/>
          <w:szCs w:val="22"/>
        </w:rPr>
        <w:t>Business Class</w:t>
      </w:r>
      <w:r>
        <w:rPr>
          <w:rFonts w:ascii="Century Gothic" w:eastAsia="Century Gothic" w:hAnsi="Century Gothic" w:cs="Century Gothic"/>
          <w:sz w:val="22"/>
          <w:szCs w:val="22"/>
        </w:rPr>
        <w:t xml:space="preserve">, fabricado a base de fibras botánicas; la exclusiva gama de productos de belleza de Emirates, VOYA; y las mantas de </w:t>
      </w:r>
      <w:r>
        <w:rPr>
          <w:rFonts w:ascii="Century Gothic" w:eastAsia="Century Gothic" w:hAnsi="Century Gothic" w:cs="Century Gothic"/>
          <w:i/>
          <w:iCs/>
          <w:sz w:val="22"/>
          <w:szCs w:val="22"/>
        </w:rPr>
        <w:t>Economy Class</w:t>
      </w:r>
      <w:r>
        <w:rPr>
          <w:rFonts w:ascii="Century Gothic" w:eastAsia="Century Gothic" w:hAnsi="Century Gothic" w:cs="Century Gothic"/>
          <w:sz w:val="22"/>
          <w:szCs w:val="22"/>
        </w:rPr>
        <w:t>, elaboradas con botellas de plástico recicladas, entre otros.</w:t>
      </w:r>
    </w:p>
    <w:p w14:paraId="181D083A" w14:textId="77777777" w:rsidR="00E67D7D" w:rsidRDefault="00000000">
      <w:p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2CD165F3" w14:textId="77777777" w:rsidR="00E67D7D" w:rsidRDefault="00000000">
      <w:pPr>
        <w:spacing w:line="360" w:lineRule="auto"/>
        <w:jc w:val="both"/>
        <w:rPr>
          <w:rFonts w:ascii="Century Gothic" w:eastAsia="Century Gothic" w:hAnsi="Century Gothic" w:cs="Century Gothic"/>
          <w:b/>
          <w:bCs/>
          <w:sz w:val="22"/>
          <w:szCs w:val="22"/>
        </w:rPr>
      </w:pPr>
      <w:r>
        <w:rPr>
          <w:rFonts w:ascii="Century Gothic" w:eastAsia="Century Gothic" w:hAnsi="Century Gothic" w:cs="Century Gothic"/>
          <w:b/>
          <w:bCs/>
          <w:sz w:val="22"/>
          <w:szCs w:val="22"/>
        </w:rPr>
        <w:t>“El futuro está aquí”</w:t>
      </w:r>
    </w:p>
    <w:p w14:paraId="7840DCB0" w14:textId="77777777" w:rsidR="00E67D7D" w:rsidRDefault="00000000">
      <w:p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El </w:t>
      </w:r>
      <w:r>
        <w:rPr>
          <w:rFonts w:ascii="Century Gothic" w:eastAsia="Century Gothic" w:hAnsi="Century Gothic" w:cs="Century Gothic"/>
          <w:i/>
          <w:iCs/>
          <w:sz w:val="22"/>
          <w:szCs w:val="22"/>
        </w:rPr>
        <w:t xml:space="preserve">Dubai Airshow </w:t>
      </w:r>
      <w:r>
        <w:rPr>
          <w:rFonts w:ascii="Century Gothic" w:eastAsia="Century Gothic" w:hAnsi="Century Gothic" w:cs="Century Gothic"/>
          <w:sz w:val="22"/>
          <w:szCs w:val="22"/>
        </w:rPr>
        <w:t xml:space="preserve">de este año, que se celebrará del 17 al 21 de noviembre de 2025 en un recinto especialmente construido para la ocasión en el </w:t>
      </w:r>
      <w:r>
        <w:rPr>
          <w:rFonts w:ascii="Century Gothic" w:eastAsia="Century Gothic" w:hAnsi="Century Gothic" w:cs="Century Gothic"/>
          <w:i/>
          <w:iCs/>
          <w:sz w:val="22"/>
          <w:szCs w:val="22"/>
        </w:rPr>
        <w:t>Dubai World Central</w:t>
      </w:r>
      <w:r>
        <w:rPr>
          <w:rFonts w:ascii="Century Gothic" w:eastAsia="Century Gothic" w:hAnsi="Century Gothic" w:cs="Century Gothic"/>
          <w:sz w:val="22"/>
          <w:szCs w:val="22"/>
        </w:rPr>
        <w:t>, tiene como lema “El futuro está aquí” y dará la bienvenida a miles de visitantes, fabricantes y líderes del sector de todo el mundo para intercambiar ideas, explorar las tendencias emergentes y experimentar de primera mano los últimos avances en aviación y aeroespacial.</w:t>
      </w:r>
    </w:p>
    <w:p w14:paraId="6B5F3BBA" w14:textId="77777777" w:rsidR="00E67D7D" w:rsidRDefault="00000000">
      <w:p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3F834F13" w14:textId="77777777" w:rsidR="00E67D7D" w:rsidRDefault="00000000">
      <w:p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Emirates inaugurará la exhibición aérea la primera tarde del Salón Aeronáutico con un vuelo especial en el que participarán el Airbus A350, el A380 y el Boeing 777, junto con otras aerolíneas comerciales con sede en los Emiratos Árabes Unidos.</w:t>
      </w:r>
    </w:p>
    <w:p w14:paraId="2B7D5329" w14:textId="77777777" w:rsidR="00E67D7D" w:rsidRDefault="00000000">
      <w:pPr>
        <w:pBdr>
          <w:top w:val="nil"/>
          <w:left w:val="nil"/>
          <w:bottom w:val="nil"/>
          <w:right w:val="nil"/>
          <w:between w:val="nil"/>
        </w:pBdr>
        <w:spacing w:before="280" w:line="360" w:lineRule="auto"/>
        <w:jc w:val="both"/>
        <w:rPr>
          <w:rFonts w:ascii="Century Gothic" w:eastAsia="Century Gothic" w:hAnsi="Century Gothic" w:cs="Century Gothic"/>
          <w:color w:val="222222"/>
          <w:sz w:val="20"/>
          <w:szCs w:val="20"/>
        </w:rPr>
      </w:pPr>
      <w:r>
        <w:rPr>
          <w:rFonts w:ascii="Century Gothic" w:eastAsia="Century Gothic" w:hAnsi="Century Gothic" w:cs="Century Gothic"/>
          <w:b/>
          <w:bCs/>
          <w:i/>
          <w:iCs/>
          <w:color w:val="222222"/>
          <w:sz w:val="20"/>
          <w:szCs w:val="20"/>
        </w:rPr>
        <w:t>Acerca de Emirates</w:t>
      </w:r>
    </w:p>
    <w:p w14:paraId="01EC1BC6" w14:textId="77777777" w:rsidR="00E67D7D" w:rsidRDefault="00000000">
      <w:pPr>
        <w:shd w:val="clear" w:color="auto" w:fill="FFFFFF"/>
        <w:jc w:val="both"/>
        <w:rPr>
          <w:rFonts w:ascii="Arial" w:eastAsia="Arial" w:hAnsi="Arial" w:cs="Arial"/>
          <w:b/>
          <w:bCs/>
          <w:i/>
          <w:iCs/>
          <w:color w:val="222222"/>
          <w:sz w:val="20"/>
          <w:szCs w:val="20"/>
        </w:rPr>
      </w:pPr>
      <w:r>
        <w:rPr>
          <w:rFonts w:ascii="Century Gothic" w:eastAsia="Century Gothic" w:hAnsi="Century Gothic" w:cs="Century Gothic"/>
          <w:color w:val="222222"/>
          <w:sz w:val="20"/>
          <w:szCs w:val="20"/>
        </w:rPr>
        <w:t>Emirates es la aerolínea internacional más grande del mundo y conecta a viajeros con más de 150 ciudades. Emirates opera la flota más grande del mundo de Boeing 777 y Airbus A380, y ahora opera el Airbus A350, que ofrece cabinas espaciosas y características icónicas a bordo en toda su flota. Con una plantilla culturalmente diversa, Emirates atiende a su base global de clientes ofreciendo servicios excepcionales y productos de primera clase, y se ha ganado el reconocimiento de sus clientes por sus servicios líderes en la industria, tanto en tierra como en el aire.</w:t>
      </w:r>
    </w:p>
    <w:sectPr w:rsidR="00E67D7D">
      <w:headerReference w:type="default" r:id="rId7"/>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04CAD" w14:textId="77777777" w:rsidR="004D3DF4" w:rsidRDefault="004D3DF4">
      <w:r>
        <w:separator/>
      </w:r>
    </w:p>
  </w:endnote>
  <w:endnote w:type="continuationSeparator" w:id="0">
    <w:p w14:paraId="0876F94E" w14:textId="77777777" w:rsidR="004D3DF4" w:rsidRDefault="004D3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2A9F239-19DD-DE46-ABC3-89B5F202B719}"/>
    <w:embedBold r:id="rId2" w:fontKey="{D6D6008A-AC85-5343-A701-20B0605B49CC}"/>
    <w:embedItalic r:id="rId3" w:fontKey="{530CA097-CE68-8F47-A51E-CCB7A56745CD}"/>
  </w:font>
  <w:font w:name="Calibri">
    <w:panose1 w:val="020F0502020204030204"/>
    <w:charset w:val="00"/>
    <w:family w:val="modern"/>
    <w:pitch w:val="variable"/>
    <w:sig w:usb0="00000003" w:usb1="00000000" w:usb2="00000000" w:usb3="00000000" w:csb0="00000001" w:csb1="00000000"/>
    <w:embedRegular r:id="rId4" w:fontKey="{E97A0576-65CD-FA4F-A838-D957A3FEB774}"/>
  </w:font>
  <w:font w:name="Cambria">
    <w:panose1 w:val="02040503050406030204"/>
    <w:charset w:val="00"/>
    <w:family w:val="roman"/>
    <w:pitch w:val="variable"/>
    <w:sig w:usb0="E00002FF" w:usb1="400004FF" w:usb2="00000000" w:usb3="00000000" w:csb0="0000019F" w:csb1="00000000"/>
    <w:embedRegular r:id="rId5" w:fontKey="{B5C5E018-94D8-5E49-9FF5-0CF6A48FAA9D}"/>
  </w:font>
  <w:font w:name="Georgia">
    <w:panose1 w:val="02040502050405020303"/>
    <w:charset w:val="00"/>
    <w:family w:val="roman"/>
    <w:pitch w:val="variable"/>
    <w:sig w:usb0="00000287" w:usb1="00000000" w:usb2="00000000" w:usb3="00000000" w:csb0="0000009F" w:csb1="00000000"/>
    <w:embedItalic r:id="rId6" w:fontKey="{027AD4A6-6549-7D4E-BDB0-BB5A4D916458}"/>
  </w:font>
  <w:font w:name="Century Gothic">
    <w:panose1 w:val="020B0502020202020204"/>
    <w:charset w:val="00"/>
    <w:family w:val="swiss"/>
    <w:pitch w:val="variable"/>
    <w:sig w:usb0="00000287" w:usb1="00000000" w:usb2="00000000" w:usb3="00000000" w:csb0="0000009F" w:csb1="00000000"/>
    <w:embedRegular r:id="rId7" w:fontKey="{ED1C6920-722E-1A40-A20E-85AFDD54D6F5}"/>
    <w:embedBold r:id="rId8" w:fontKey="{986E8492-4CEF-CE4D-A58C-6BCC22DFE6B0}"/>
    <w:embedItalic r:id="rId9" w:fontKey="{95C8E3D7-2A4D-5844-93ED-9BC041D2B00F}"/>
    <w:embedBoldItalic r:id="rId10" w:fontKey="{7C6780B4-C381-6143-B504-FFEF469B40C9}"/>
  </w:font>
  <w:font w:name="Arial">
    <w:panose1 w:val="020B0604020202020204"/>
    <w:charset w:val="00"/>
    <w:family w:val="swiss"/>
    <w:pitch w:val="variable"/>
    <w:sig w:usb0="E0002AFF" w:usb1="C0007843" w:usb2="00000009" w:usb3="00000000" w:csb0="000001FF" w:csb1="00000000"/>
    <w:embedBoldItalic r:id="rId11" w:fontKey="{EBE0FD16-CF46-094E-9B6A-0BBA6D558D1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86EE1" w14:textId="77777777" w:rsidR="004D3DF4" w:rsidRDefault="004D3DF4">
      <w:r>
        <w:separator/>
      </w:r>
    </w:p>
  </w:footnote>
  <w:footnote w:type="continuationSeparator" w:id="0">
    <w:p w14:paraId="10FD3F26" w14:textId="77777777" w:rsidR="004D3DF4" w:rsidRDefault="004D3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F5A86" w14:textId="77777777" w:rsidR="00E67D7D"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37591F35" wp14:editId="710EFD4E">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28109043" w14:textId="77777777" w:rsidR="00E67D7D" w:rsidRDefault="00E67D7D">
    <w:pPr>
      <w:pBdr>
        <w:top w:val="nil"/>
        <w:left w:val="nil"/>
        <w:bottom w:val="nil"/>
        <w:right w:val="nil"/>
        <w:between w:val="nil"/>
      </w:pBdr>
      <w:tabs>
        <w:tab w:val="right" w:pos="8478"/>
      </w:tabs>
      <w:spacing w:after="200"/>
      <w:rPr>
        <w:rFonts w:ascii="Cambria" w:eastAsia="Cambria" w:hAnsi="Cambria" w:cs="Cambria"/>
        <w:color w:val="000000"/>
      </w:rPr>
    </w:pPr>
  </w:p>
  <w:p w14:paraId="1E7B1C0E" w14:textId="77777777" w:rsidR="00E67D7D" w:rsidRDefault="00E67D7D">
    <w:pPr>
      <w:pBdr>
        <w:top w:val="nil"/>
        <w:left w:val="nil"/>
        <w:bottom w:val="nil"/>
        <w:right w:val="nil"/>
        <w:between w:val="nil"/>
      </w:pBdr>
      <w:tabs>
        <w:tab w:val="right" w:pos="8478"/>
      </w:tabs>
      <w:spacing w:after="200"/>
      <w:rPr>
        <w:rFonts w:ascii="Cambria" w:eastAsia="Cambria" w:hAnsi="Cambria" w:cs="Cambria"/>
        <w:color w:val="000000"/>
      </w:rPr>
    </w:pPr>
  </w:p>
  <w:p w14:paraId="73F00406" w14:textId="77777777" w:rsidR="00E67D7D" w:rsidRDefault="00E67D7D">
    <w:pPr>
      <w:pBdr>
        <w:top w:val="nil"/>
        <w:left w:val="nil"/>
        <w:bottom w:val="nil"/>
        <w:right w:val="nil"/>
        <w:between w:val="nil"/>
      </w:pBdr>
      <w:tabs>
        <w:tab w:val="right" w:pos="8478"/>
      </w:tabs>
      <w:spacing w:after="200"/>
      <w:rPr>
        <w:rFonts w:ascii="Cambria" w:eastAsia="Cambria" w:hAnsi="Cambria" w:cs="Cambria"/>
        <w:color w:val="000000"/>
      </w:rPr>
    </w:pPr>
  </w:p>
  <w:p w14:paraId="59D74A32" w14:textId="77777777" w:rsidR="00E67D7D" w:rsidRDefault="00E67D7D">
    <w:pPr>
      <w:pBdr>
        <w:top w:val="nil"/>
        <w:left w:val="nil"/>
        <w:bottom w:val="nil"/>
        <w:right w:val="nil"/>
        <w:between w:val="nil"/>
      </w:pBdr>
      <w:tabs>
        <w:tab w:val="right" w:pos="8478"/>
      </w:tabs>
      <w:spacing w:after="200"/>
      <w:rPr>
        <w:rFonts w:ascii="Cambria" w:eastAsia="Cambria" w:hAnsi="Cambria" w:cs="Cambria"/>
        <w:color w:val="000000"/>
      </w:rPr>
    </w:pPr>
  </w:p>
  <w:p w14:paraId="33464F49" w14:textId="77777777" w:rsidR="00E67D7D" w:rsidRDefault="00E67D7D">
    <w:pPr>
      <w:pBdr>
        <w:top w:val="nil"/>
        <w:left w:val="nil"/>
        <w:bottom w:val="nil"/>
        <w:right w:val="nil"/>
        <w:between w:val="nil"/>
      </w:pBdr>
      <w:tabs>
        <w:tab w:val="right" w:pos="8478"/>
      </w:tabs>
      <w:spacing w:after="200"/>
      <w:rPr>
        <w:rFonts w:ascii="Cambria" w:eastAsia="Cambria" w:hAnsi="Cambria" w:cs="Cambria"/>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D7D"/>
    <w:rsid w:val="0019152D"/>
    <w:rsid w:val="004D3DF4"/>
    <w:rsid w:val="00DC2DFD"/>
    <w:rsid w:val="00E67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3659AE36"/>
  <w15:docId w15:val="{A81A361F-DBC5-2C4C-B3A6-FAB7EDA44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bCs/>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bCs/>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bCs/>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bCs/>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bCs/>
      <w:color w:val="000000"/>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a">
    <w:basedOn w:val="TableNormal2"/>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styleId="Mencinsinresolver">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2"/>
    <w:tblPr>
      <w:tblStyleRowBandSize w:val="1"/>
      <w:tblStyleColBandSize w:val="1"/>
    </w:tblPr>
  </w:style>
  <w:style w:type="character" w:styleId="nfasis">
    <w:name w:val="Emphasis"/>
    <w:basedOn w:val="Fuentedeprrafopredeter"/>
    <w:uiPriority w:val="20"/>
    <w:qFormat/>
    <w:rsid w:val="000D6301"/>
    <w:rPr>
      <w:i/>
      <w:iCs/>
    </w:rPr>
  </w:style>
  <w:style w:type="table" w:customStyle="1" w:styleId="a1">
    <w:basedOn w:val="TableNormal1"/>
    <w:tblPr>
      <w:tblStyleRowBandSize w:val="1"/>
      <w:tblStyleColBandSize w:val="1"/>
    </w:tbl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2">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Wbq80EZHYIcT2kNvB9VYxnMvPQ==">CgMxLjA4AHIhMUd2TGV1enhDRGlhdWg1TlQ3cjJocVV2Z1pnamhqazhM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869</Words>
  <Characters>4637</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5481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Microsoft Office User</cp:lastModifiedBy>
  <cp:revision>2</cp:revision>
  <dcterms:created xsi:type="dcterms:W3CDTF">2025-11-14T09:20:00Z</dcterms:created>
  <dcterms:modified xsi:type="dcterms:W3CDTF">2025-11-14T13:10:00Z</dcterms:modified>
  <cp:category/>
</cp:coreProperties>
</file>