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4DCB55" w14:textId="77777777" w:rsidR="00BD74B8" w:rsidRDefault="00000000" w:rsidP="0021716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18"/>
          <w:szCs w:val="1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1250C167" wp14:editId="3F18399A">
            <wp:simplePos x="0" y="0"/>
            <wp:positionH relativeFrom="column">
              <wp:posOffset>4114800</wp:posOffset>
            </wp:positionH>
            <wp:positionV relativeFrom="paragraph">
              <wp:posOffset>114300</wp:posOffset>
            </wp:positionV>
            <wp:extent cx="1871663" cy="693651"/>
            <wp:effectExtent l="0" t="0" r="0" b="0"/>
            <wp:wrapSquare wrapText="bothSides" distT="114300" distB="11430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1663" cy="6936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1F6690BB" wp14:editId="3CCB09DC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795020" cy="772160"/>
            <wp:effectExtent l="0" t="0" r="0" b="0"/>
            <wp:wrapNone/>
            <wp:docPr id="2" name="image2.jpg" descr="*Logo_sergat_cub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*Logo_sergat_cub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5020" cy="772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7E26F6" w14:textId="77777777" w:rsidR="00BD74B8" w:rsidRDefault="00BD74B8" w:rsidP="0021716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18"/>
          <w:szCs w:val="18"/>
        </w:rPr>
      </w:pPr>
    </w:p>
    <w:p w14:paraId="33A99637" w14:textId="77777777" w:rsidR="00BD74B8" w:rsidRDefault="00BD74B8" w:rsidP="0021716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18"/>
          <w:szCs w:val="18"/>
        </w:rPr>
      </w:pPr>
    </w:p>
    <w:p w14:paraId="0BF49693" w14:textId="77777777" w:rsidR="00BD74B8" w:rsidRDefault="00BD74B8" w:rsidP="0021716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18"/>
          <w:szCs w:val="18"/>
        </w:rPr>
      </w:pPr>
    </w:p>
    <w:p w14:paraId="414129AB" w14:textId="77777777" w:rsidR="00BD74B8" w:rsidRDefault="00BD74B8" w:rsidP="0021716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18"/>
          <w:szCs w:val="18"/>
        </w:rPr>
      </w:pPr>
    </w:p>
    <w:p w14:paraId="7BE85BA9" w14:textId="77777777" w:rsidR="00BD74B8" w:rsidRDefault="00BD74B8" w:rsidP="0021716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18"/>
          <w:szCs w:val="18"/>
        </w:rPr>
      </w:pPr>
    </w:p>
    <w:p w14:paraId="1C115ABB" w14:textId="77777777" w:rsidR="00BD74B8" w:rsidRDefault="00000000" w:rsidP="0021716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bCs/>
          <w:color w:val="000000"/>
        </w:rPr>
        <w:t xml:space="preserve"> </w:t>
      </w:r>
    </w:p>
    <w:p w14:paraId="60D286D5" w14:textId="77777777" w:rsidR="00BD74B8" w:rsidRDefault="00000000" w:rsidP="0021716F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  <w:color w:val="000000"/>
          <w:u w:val="single"/>
        </w:rPr>
        <w:t>COMUNICADO DE PRENSA</w:t>
      </w:r>
    </w:p>
    <w:p w14:paraId="078B7D7D" w14:textId="77777777" w:rsidR="00BD74B8" w:rsidRDefault="00BD74B8" w:rsidP="0021716F">
      <w:pPr>
        <w:spacing w:line="240" w:lineRule="auto"/>
        <w:ind w:firstLine="0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14:paraId="48D906DD" w14:textId="12B31D95" w:rsidR="00BD74B8" w:rsidRPr="0021716F" w:rsidRDefault="0021716F" w:rsidP="0021716F">
      <w:pPr>
        <w:spacing w:after="240"/>
        <w:ind w:firstLine="0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</w:rPr>
        <w:t xml:space="preserve">El festival </w:t>
      </w:r>
      <w:proofErr w:type="spellStart"/>
      <w:r>
        <w:rPr>
          <w:rFonts w:ascii="Century Gothic" w:eastAsia="Century Gothic" w:hAnsi="Century Gothic" w:cs="Century Gothic"/>
          <w:b/>
          <w:bCs/>
        </w:rPr>
        <w:t>Kreol</w:t>
      </w:r>
      <w:proofErr w:type="spellEnd"/>
      <w:r>
        <w:rPr>
          <w:rFonts w:ascii="Century Gothic" w:eastAsia="Century Gothic" w:hAnsi="Century Gothic" w:cs="Century Gothic"/>
          <w:b/>
          <w:bCs/>
        </w:rPr>
        <w:t xml:space="preserve"> 2026 llega a </w:t>
      </w:r>
      <w:r w:rsidRPr="0021716F">
        <w:rPr>
          <w:rFonts w:ascii="Century Gothic" w:eastAsia="Century Gothic" w:hAnsi="Century Gothic" w:cs="Century Gothic"/>
          <w:b/>
          <w:bCs/>
        </w:rPr>
        <w:t xml:space="preserve">Seychelles </w:t>
      </w:r>
      <w:r>
        <w:rPr>
          <w:rFonts w:ascii="Century Gothic" w:eastAsia="Century Gothic" w:hAnsi="Century Gothic" w:cs="Century Gothic"/>
          <w:b/>
          <w:bCs/>
        </w:rPr>
        <w:t>en octubre para celebrar el espíritu criollo del archipiélago</w:t>
      </w:r>
    </w:p>
    <w:p w14:paraId="06A3E2A8" w14:textId="77777777" w:rsidR="0021716F" w:rsidRDefault="0021716F" w:rsidP="0021716F">
      <w:pPr>
        <w:spacing w:line="240" w:lineRule="auto"/>
        <w:ind w:firstLine="0"/>
        <w:jc w:val="both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14:paraId="6E595494" w14:textId="5FEBC7A6" w:rsidR="0021716F" w:rsidRDefault="00000000" w:rsidP="0021716F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 xml:space="preserve">Mahé, Seychelles, </w:t>
      </w:r>
      <w:r w:rsidR="00CC2910">
        <w:rPr>
          <w:rFonts w:ascii="Century Gothic" w:eastAsia="Century Gothic" w:hAnsi="Century Gothic" w:cs="Century Gothic"/>
          <w:b/>
          <w:bCs/>
        </w:rPr>
        <w:t xml:space="preserve">18 </w:t>
      </w:r>
      <w:r w:rsidR="0021716F">
        <w:rPr>
          <w:rFonts w:ascii="Century Gothic" w:eastAsia="Century Gothic" w:hAnsi="Century Gothic" w:cs="Century Gothic"/>
          <w:b/>
          <w:bCs/>
        </w:rPr>
        <w:t>de agosto</w:t>
      </w:r>
      <w:r>
        <w:rPr>
          <w:rFonts w:ascii="Century Gothic" w:eastAsia="Century Gothic" w:hAnsi="Century Gothic" w:cs="Century Gothic"/>
          <w:b/>
          <w:bCs/>
        </w:rPr>
        <w:t xml:space="preserve"> de 2026:</w:t>
      </w:r>
      <w:r>
        <w:rPr>
          <w:rFonts w:ascii="Century Gothic" w:eastAsia="Century Gothic" w:hAnsi="Century Gothic" w:cs="Century Gothic"/>
        </w:rPr>
        <w:t xml:space="preserve"> </w:t>
      </w:r>
      <w:r w:rsidR="0021716F">
        <w:rPr>
          <w:rFonts w:ascii="Century Gothic" w:eastAsia="Century Gothic" w:hAnsi="Century Gothic" w:cs="Century Gothic"/>
        </w:rPr>
        <w:t xml:space="preserve">Llega uno de los momentos más esperados del año en Seychelles. El archipiélago se prepara para acoger </w:t>
      </w:r>
      <w:r w:rsidR="00CC2910">
        <w:rPr>
          <w:rFonts w:ascii="Century Gothic" w:eastAsia="Century Gothic" w:hAnsi="Century Gothic" w:cs="Century Gothic"/>
        </w:rPr>
        <w:t xml:space="preserve">este octubre </w:t>
      </w:r>
      <w:r w:rsidR="0021716F">
        <w:rPr>
          <w:rFonts w:ascii="Century Gothic" w:eastAsia="Century Gothic" w:hAnsi="Century Gothic" w:cs="Century Gothic"/>
        </w:rPr>
        <w:t xml:space="preserve">la </w:t>
      </w:r>
      <w:r w:rsidR="0021716F" w:rsidRPr="0021716F">
        <w:rPr>
          <w:rFonts w:ascii="Century Gothic" w:eastAsia="Century Gothic" w:hAnsi="Century Gothic" w:cs="Century Gothic"/>
        </w:rPr>
        <w:t xml:space="preserve">41.ª edición del Festival </w:t>
      </w:r>
      <w:proofErr w:type="spellStart"/>
      <w:r w:rsidR="0021716F" w:rsidRPr="0021716F">
        <w:rPr>
          <w:rFonts w:ascii="Century Gothic" w:eastAsia="Century Gothic" w:hAnsi="Century Gothic" w:cs="Century Gothic"/>
        </w:rPr>
        <w:t>Kreol</w:t>
      </w:r>
      <w:proofErr w:type="spellEnd"/>
      <w:r w:rsidR="0021716F" w:rsidRPr="0021716F">
        <w:rPr>
          <w:rFonts w:ascii="Century Gothic" w:eastAsia="Century Gothic" w:hAnsi="Century Gothic" w:cs="Century Gothic"/>
        </w:rPr>
        <w:t xml:space="preserve">, la celebración cultural más emblemática </w:t>
      </w:r>
      <w:r w:rsidR="0021716F">
        <w:rPr>
          <w:rFonts w:ascii="Century Gothic" w:eastAsia="Century Gothic" w:hAnsi="Century Gothic" w:cs="Century Gothic"/>
        </w:rPr>
        <w:t>de las islas</w:t>
      </w:r>
      <w:r w:rsidR="00CC2910">
        <w:rPr>
          <w:rFonts w:ascii="Century Gothic" w:eastAsia="Century Gothic" w:hAnsi="Century Gothic" w:cs="Century Gothic"/>
        </w:rPr>
        <w:t>.</w:t>
      </w:r>
    </w:p>
    <w:p w14:paraId="6DFA4073" w14:textId="77777777" w:rsidR="0021716F" w:rsidRDefault="0021716F" w:rsidP="0021716F">
      <w:pPr>
        <w:jc w:val="both"/>
        <w:rPr>
          <w:rFonts w:ascii="Century Gothic" w:eastAsia="Century Gothic" w:hAnsi="Century Gothic" w:cs="Century Gothic"/>
        </w:rPr>
      </w:pPr>
    </w:p>
    <w:p w14:paraId="2E342E71" w14:textId="1598FE6D" w:rsidR="0021716F" w:rsidRPr="0021716F" w:rsidRDefault="0021716F" w:rsidP="0021716F">
      <w:pPr>
        <w:jc w:val="both"/>
        <w:rPr>
          <w:rFonts w:ascii="Century Gothic" w:eastAsia="Century Gothic" w:hAnsi="Century Gothic" w:cs="Century Gothic"/>
        </w:rPr>
      </w:pPr>
      <w:r w:rsidRPr="0021716F">
        <w:rPr>
          <w:rFonts w:ascii="Century Gothic" w:eastAsia="Century Gothic" w:hAnsi="Century Gothic" w:cs="Century Gothic"/>
        </w:rPr>
        <w:t>Este evento, que se celebra anualmente en la isla de Mahé</w:t>
      </w:r>
      <w:r w:rsidR="00CC2910">
        <w:rPr>
          <w:rFonts w:ascii="Century Gothic" w:eastAsia="Century Gothic" w:hAnsi="Century Gothic" w:cs="Century Gothic"/>
        </w:rPr>
        <w:t xml:space="preserve">, </w:t>
      </w:r>
      <w:r w:rsidRPr="0021716F">
        <w:rPr>
          <w:rFonts w:ascii="Century Gothic" w:eastAsia="Century Gothic" w:hAnsi="Century Gothic" w:cs="Century Gothic"/>
        </w:rPr>
        <w:t xml:space="preserve">en </w:t>
      </w:r>
      <w:proofErr w:type="spellStart"/>
      <w:r w:rsidRPr="0021716F">
        <w:rPr>
          <w:rFonts w:ascii="Century Gothic" w:eastAsia="Century Gothic" w:hAnsi="Century Gothic" w:cs="Century Gothic"/>
        </w:rPr>
        <w:t>Praslin</w:t>
      </w:r>
      <w:proofErr w:type="spellEnd"/>
      <w:r w:rsidRPr="0021716F">
        <w:rPr>
          <w:rFonts w:ascii="Century Gothic" w:eastAsia="Century Gothic" w:hAnsi="Century Gothic" w:cs="Century Gothic"/>
        </w:rPr>
        <w:t xml:space="preserve"> y </w:t>
      </w:r>
      <w:r w:rsidR="00CC2910">
        <w:rPr>
          <w:rFonts w:ascii="Century Gothic" w:eastAsia="Century Gothic" w:hAnsi="Century Gothic" w:cs="Century Gothic"/>
        </w:rPr>
        <w:t xml:space="preserve">en </w:t>
      </w:r>
      <w:r w:rsidRPr="0021716F">
        <w:rPr>
          <w:rFonts w:ascii="Century Gothic" w:eastAsia="Century Gothic" w:hAnsi="Century Gothic" w:cs="Century Gothic"/>
        </w:rPr>
        <w:t xml:space="preserve">La </w:t>
      </w:r>
      <w:proofErr w:type="spellStart"/>
      <w:r w:rsidRPr="0021716F">
        <w:rPr>
          <w:rFonts w:ascii="Century Gothic" w:eastAsia="Century Gothic" w:hAnsi="Century Gothic" w:cs="Century Gothic"/>
        </w:rPr>
        <w:t>Digue</w:t>
      </w:r>
      <w:proofErr w:type="spellEnd"/>
      <w:r w:rsidRPr="0021716F">
        <w:rPr>
          <w:rFonts w:ascii="Century Gothic" w:eastAsia="Century Gothic" w:hAnsi="Century Gothic" w:cs="Century Gothic"/>
        </w:rPr>
        <w:t>, ostenta el honor de ser el primer festival del mundo dedicado por completo a la herencia criolla, desde su fundación en 1985.</w:t>
      </w:r>
    </w:p>
    <w:p w14:paraId="2C17177C" w14:textId="77777777" w:rsidR="0021716F" w:rsidRDefault="0021716F" w:rsidP="0021716F">
      <w:pPr>
        <w:jc w:val="both"/>
      </w:pPr>
    </w:p>
    <w:p w14:paraId="0CECACBE" w14:textId="0E2315E4" w:rsidR="0021716F" w:rsidRPr="0021716F" w:rsidRDefault="0021716F" w:rsidP="0021716F">
      <w:pPr>
        <w:jc w:val="both"/>
        <w:rPr>
          <w:rFonts w:ascii="Century Gothic" w:eastAsia="Century Gothic" w:hAnsi="Century Gothic" w:cs="Century Gothic"/>
        </w:rPr>
      </w:pPr>
      <w:r w:rsidRPr="0021716F">
        <w:rPr>
          <w:rFonts w:ascii="Century Gothic" w:eastAsia="Century Gothic" w:hAnsi="Century Gothic" w:cs="Century Gothic"/>
        </w:rPr>
        <w:t xml:space="preserve">El Festival </w:t>
      </w:r>
      <w:proofErr w:type="spellStart"/>
      <w:r w:rsidRPr="0021716F">
        <w:rPr>
          <w:rFonts w:ascii="Century Gothic" w:eastAsia="Century Gothic" w:hAnsi="Century Gothic" w:cs="Century Gothic"/>
        </w:rPr>
        <w:t>Kreol</w:t>
      </w:r>
      <w:proofErr w:type="spellEnd"/>
      <w:r w:rsidRPr="0021716F">
        <w:rPr>
          <w:rFonts w:ascii="Century Gothic" w:eastAsia="Century Gothic" w:hAnsi="Century Gothic" w:cs="Century Gothic"/>
        </w:rPr>
        <w:t xml:space="preserve"> es un evento cultural de primera magnitud en el archipiélago: se trata de un tributo vivo a la identidad seychellense, forjada a partir de la fusión de raíces africanas, europeas y asiáticas. Cada año, la capital, Victoria, y las comunidades de los alrededores se convierten en un escenario vibrante</w:t>
      </w:r>
      <w:r w:rsidR="001E6B5A">
        <w:rPr>
          <w:rFonts w:ascii="Century Gothic" w:eastAsia="Century Gothic" w:hAnsi="Century Gothic" w:cs="Century Gothic"/>
        </w:rPr>
        <w:t xml:space="preserve">, con ritmo y sabores, </w:t>
      </w:r>
      <w:r w:rsidRPr="0021716F">
        <w:rPr>
          <w:rFonts w:ascii="Century Gothic" w:eastAsia="Century Gothic" w:hAnsi="Century Gothic" w:cs="Century Gothic"/>
        </w:rPr>
        <w:t>donde lugareños,</w:t>
      </w:r>
      <w:r w:rsidR="00B0025E">
        <w:rPr>
          <w:rFonts w:ascii="Century Gothic" w:eastAsia="Century Gothic" w:hAnsi="Century Gothic" w:cs="Century Gothic"/>
        </w:rPr>
        <w:t xml:space="preserve"> </w:t>
      </w:r>
      <w:r w:rsidRPr="0021716F">
        <w:rPr>
          <w:rFonts w:ascii="Century Gothic" w:eastAsia="Century Gothic" w:hAnsi="Century Gothic" w:cs="Century Gothic"/>
        </w:rPr>
        <w:t>diáspora y viajeros internacionales participan en una celebración compartida de la lengua, la cultura y las tradiciones criollas.</w:t>
      </w:r>
    </w:p>
    <w:p w14:paraId="6EABAD71" w14:textId="77777777" w:rsidR="0021716F" w:rsidRDefault="0021716F" w:rsidP="0021716F">
      <w:pPr>
        <w:jc w:val="both"/>
      </w:pPr>
    </w:p>
    <w:p w14:paraId="0467835A" w14:textId="77777777" w:rsidR="0021716F" w:rsidRDefault="0021716F" w:rsidP="0021716F">
      <w:pPr>
        <w:jc w:val="both"/>
        <w:rPr>
          <w:rFonts w:ascii="Century Gothic" w:eastAsia="Century Gothic" w:hAnsi="Century Gothic" w:cs="Century Gothic"/>
        </w:rPr>
      </w:pPr>
      <w:r w:rsidRPr="0021716F">
        <w:rPr>
          <w:rFonts w:ascii="Century Gothic" w:eastAsia="Century Gothic" w:hAnsi="Century Gothic" w:cs="Century Gothic"/>
        </w:rPr>
        <w:t xml:space="preserve">Los visitantes que acudan al festival disfrutarán de una experiencia inmersiva de varios días. Las calles de Mahé se llenan de desfiles coloridos y festividades comunitarias, mientras que las noches se iluminan con actuaciones de música tradicional criolla como el </w:t>
      </w:r>
      <w:proofErr w:type="spellStart"/>
      <w:r w:rsidRPr="0021716F">
        <w:rPr>
          <w:rFonts w:ascii="Century Gothic" w:eastAsia="Century Gothic" w:hAnsi="Century Gothic" w:cs="Century Gothic"/>
        </w:rPr>
        <w:t>kamtole</w:t>
      </w:r>
      <w:proofErr w:type="spellEnd"/>
      <w:r w:rsidRPr="0021716F">
        <w:rPr>
          <w:rFonts w:ascii="Century Gothic" w:eastAsia="Century Gothic" w:hAnsi="Century Gothic" w:cs="Century Gothic"/>
        </w:rPr>
        <w:t xml:space="preserve"> y el hipnótico </w:t>
      </w:r>
      <w:proofErr w:type="spellStart"/>
      <w:r w:rsidRPr="0021716F">
        <w:rPr>
          <w:rFonts w:ascii="Century Gothic" w:eastAsia="Century Gothic" w:hAnsi="Century Gothic" w:cs="Century Gothic"/>
        </w:rPr>
        <w:t>moutya</w:t>
      </w:r>
      <w:proofErr w:type="spellEnd"/>
      <w:r w:rsidRPr="0021716F">
        <w:rPr>
          <w:rFonts w:ascii="Century Gothic" w:eastAsia="Century Gothic" w:hAnsi="Century Gothic" w:cs="Century Gothic"/>
        </w:rPr>
        <w:t xml:space="preserve">, acompañado de hogueras. La danza tradicional y contemporánea también tiene su espacio, al igual que la gastronomía, con especialidades locales como el </w:t>
      </w:r>
      <w:proofErr w:type="spellStart"/>
      <w:r w:rsidRPr="0021716F">
        <w:rPr>
          <w:rFonts w:ascii="Century Gothic" w:eastAsia="Century Gothic" w:hAnsi="Century Gothic" w:cs="Century Gothic"/>
        </w:rPr>
        <w:t>pilau</w:t>
      </w:r>
      <w:proofErr w:type="spellEnd"/>
      <w:r w:rsidRPr="0021716F">
        <w:rPr>
          <w:rFonts w:ascii="Century Gothic" w:eastAsia="Century Gothic" w:hAnsi="Century Gothic" w:cs="Century Gothic"/>
        </w:rPr>
        <w:t xml:space="preserve"> de salchicha, el pescado a la parrilla con chile o el curry de pulpo cocinado en leche de coco.</w:t>
      </w:r>
    </w:p>
    <w:p w14:paraId="752F4F18" w14:textId="77777777" w:rsidR="0021716F" w:rsidRDefault="0021716F" w:rsidP="0021716F">
      <w:pPr>
        <w:jc w:val="both"/>
        <w:rPr>
          <w:rFonts w:ascii="Century Gothic" w:eastAsia="Century Gothic" w:hAnsi="Century Gothic" w:cs="Century Gothic"/>
        </w:rPr>
      </w:pPr>
    </w:p>
    <w:p w14:paraId="4B29BFA3" w14:textId="1226CA65" w:rsidR="0021716F" w:rsidRPr="0021716F" w:rsidRDefault="0021716F" w:rsidP="0021716F">
      <w:pPr>
        <w:jc w:val="both"/>
        <w:rPr>
          <w:rFonts w:ascii="Century Gothic" w:eastAsia="Century Gothic" w:hAnsi="Century Gothic" w:cs="Century Gothic"/>
        </w:rPr>
      </w:pPr>
      <w:r w:rsidRPr="0021716F">
        <w:rPr>
          <w:rFonts w:ascii="Century Gothic" w:eastAsia="Century Gothic" w:hAnsi="Century Gothic" w:cs="Century Gothic"/>
        </w:rPr>
        <w:t>El programa se completa con exposiciones de arte, mercados de artesanía, sesiones de cuentacuentos, talleres culturales y desfiles de moda que homenajean la herencia criolla, así como actuaciones de artistas y grupos provenientes de Seychelles y de otras naciones de habla criolla de todo el mundo.</w:t>
      </w:r>
    </w:p>
    <w:p w14:paraId="1BA9A629" w14:textId="77777777" w:rsidR="0021716F" w:rsidRPr="0021716F" w:rsidRDefault="0021716F" w:rsidP="0021716F">
      <w:pPr>
        <w:jc w:val="both"/>
        <w:rPr>
          <w:rFonts w:ascii="Century Gothic" w:eastAsia="Century Gothic" w:hAnsi="Century Gothic" w:cs="Century Gothic"/>
        </w:rPr>
      </w:pPr>
    </w:p>
    <w:p w14:paraId="5658337B" w14:textId="77777777" w:rsidR="0021716F" w:rsidRPr="0021716F" w:rsidRDefault="0021716F" w:rsidP="0021716F">
      <w:pPr>
        <w:jc w:val="both"/>
        <w:rPr>
          <w:rFonts w:ascii="Century Gothic" w:eastAsia="Century Gothic" w:hAnsi="Century Gothic" w:cs="Century Gothic"/>
        </w:rPr>
      </w:pPr>
      <w:r w:rsidRPr="0021716F">
        <w:rPr>
          <w:rFonts w:ascii="Century Gothic" w:eastAsia="Century Gothic" w:hAnsi="Century Gothic" w:cs="Century Gothic"/>
        </w:rPr>
        <w:t xml:space="preserve">Esta cita anual representa una excelente ocasión para descubrir Seychelles más allá de sus famosas playas y paisajes naturales. El Festival </w:t>
      </w:r>
      <w:proofErr w:type="spellStart"/>
      <w:r w:rsidRPr="0021716F">
        <w:rPr>
          <w:rFonts w:ascii="Century Gothic" w:eastAsia="Century Gothic" w:hAnsi="Century Gothic" w:cs="Century Gothic"/>
        </w:rPr>
        <w:t>Kreol</w:t>
      </w:r>
      <w:proofErr w:type="spellEnd"/>
      <w:r w:rsidRPr="0021716F">
        <w:rPr>
          <w:rFonts w:ascii="Century Gothic" w:eastAsia="Century Gothic" w:hAnsi="Century Gothic" w:cs="Century Gothic"/>
        </w:rPr>
        <w:t xml:space="preserve"> ofrece a los viajeros la oportunidad de sumergirse en la historia viva de una nación en plena celebración, degustar la cocina auténtica de las islas, escuchar música transmitida de generación en generación y conectar con una comunidad que se siente orgullosa de su </w:t>
      </w:r>
      <w:r w:rsidRPr="0021716F">
        <w:rPr>
          <w:rFonts w:ascii="Century Gothic" w:eastAsia="Century Gothic" w:hAnsi="Century Gothic" w:cs="Century Gothic"/>
        </w:rPr>
        <w:lastRenderedPageBreak/>
        <w:t>diversidad patrimonial. Tanto para quienes visitan el archipiélago por primera vez como para aquellos que regresan, el festival añade un complemento inolvidable y culturalmente enriquecedor a cualquier itinerario por Seychelles.</w:t>
      </w:r>
    </w:p>
    <w:p w14:paraId="10BBE58E" w14:textId="77777777" w:rsidR="0021716F" w:rsidRPr="0021716F" w:rsidRDefault="0021716F" w:rsidP="0021716F">
      <w:pPr>
        <w:jc w:val="both"/>
        <w:rPr>
          <w:rFonts w:ascii="Century Gothic" w:eastAsia="Century Gothic" w:hAnsi="Century Gothic" w:cs="Century Gothic"/>
        </w:rPr>
      </w:pPr>
    </w:p>
    <w:p w14:paraId="13623355" w14:textId="79B02F9C" w:rsidR="0021716F" w:rsidRPr="0021716F" w:rsidRDefault="0021716F" w:rsidP="0021716F">
      <w:pPr>
        <w:spacing w:after="240"/>
        <w:ind w:firstLine="0"/>
        <w:jc w:val="both"/>
        <w:rPr>
          <w:rFonts w:ascii="Century Gothic" w:eastAsia="Century Gothic" w:hAnsi="Century Gothic" w:cs="Century Gothic"/>
        </w:rPr>
      </w:pPr>
      <w:r w:rsidRPr="0021716F">
        <w:rPr>
          <w:rFonts w:ascii="Century Gothic" w:eastAsia="Century Gothic" w:hAnsi="Century Gothic" w:cs="Century Gothic"/>
        </w:rPr>
        <w:t xml:space="preserve">Para quienes deseen vivir esta experiencia en todo su esplendor, los hoteles de </w:t>
      </w:r>
      <w:hyperlink r:id="rId9">
        <w:r>
          <w:rPr>
            <w:rFonts w:ascii="Century Gothic" w:eastAsia="Century Gothic" w:hAnsi="Century Gothic" w:cs="Century Gothic"/>
            <w:color w:val="1155CC"/>
            <w:u w:val="single"/>
          </w:rPr>
          <w:t xml:space="preserve">Seychelles </w:t>
        </w:r>
        <w:proofErr w:type="spellStart"/>
        <w:r>
          <w:rPr>
            <w:rFonts w:ascii="Century Gothic" w:eastAsia="Century Gothic" w:hAnsi="Century Gothic" w:cs="Century Gothic"/>
            <w:color w:val="1155CC"/>
            <w:u w:val="single"/>
          </w:rPr>
          <w:t>Authentic</w:t>
        </w:r>
        <w:proofErr w:type="spellEnd"/>
        <w:r>
          <w:rPr>
            <w:rFonts w:ascii="Century Gothic" w:eastAsia="Century Gothic" w:hAnsi="Century Gothic" w:cs="Century Gothic"/>
            <w:color w:val="1155CC"/>
            <w:u w:val="single"/>
          </w:rPr>
          <w:t xml:space="preserve"> </w:t>
        </w:r>
        <w:proofErr w:type="spellStart"/>
        <w:r>
          <w:rPr>
            <w:rFonts w:ascii="Century Gothic" w:eastAsia="Century Gothic" w:hAnsi="Century Gothic" w:cs="Century Gothic"/>
            <w:color w:val="1155CC"/>
            <w:u w:val="single"/>
          </w:rPr>
          <w:t>Hotels</w:t>
        </w:r>
        <w:proofErr w:type="spellEnd"/>
        <w:r>
          <w:rPr>
            <w:rFonts w:ascii="Century Gothic" w:eastAsia="Century Gothic" w:hAnsi="Century Gothic" w:cs="Century Gothic"/>
            <w:color w:val="1155CC"/>
            <w:u w:val="single"/>
          </w:rPr>
          <w:t xml:space="preserve"> </w:t>
        </w:r>
        <w:proofErr w:type="spellStart"/>
        <w:r>
          <w:rPr>
            <w:rFonts w:ascii="Century Gothic" w:eastAsia="Century Gothic" w:hAnsi="Century Gothic" w:cs="Century Gothic"/>
            <w:color w:val="1155CC"/>
            <w:u w:val="single"/>
          </w:rPr>
          <w:t>Collection</w:t>
        </w:r>
        <w:proofErr w:type="spellEnd"/>
      </w:hyperlink>
      <w:r>
        <w:rPr>
          <w:rFonts w:ascii="Century Gothic" w:eastAsia="Century Gothic" w:hAnsi="Century Gothic" w:cs="Century Gothic"/>
        </w:rPr>
        <w:t xml:space="preserve"> (SAHC), </w:t>
      </w:r>
      <w:r w:rsidRPr="0021716F">
        <w:rPr>
          <w:rFonts w:ascii="Century Gothic" w:eastAsia="Century Gothic" w:hAnsi="Century Gothic" w:cs="Century Gothic"/>
        </w:rPr>
        <w:t xml:space="preserve">con propiedades en las islas de Mahé, </w:t>
      </w:r>
      <w:proofErr w:type="spellStart"/>
      <w:r w:rsidRPr="0021716F">
        <w:rPr>
          <w:rFonts w:ascii="Century Gothic" w:eastAsia="Century Gothic" w:hAnsi="Century Gothic" w:cs="Century Gothic"/>
        </w:rPr>
        <w:t>Praslin</w:t>
      </w:r>
      <w:proofErr w:type="spellEnd"/>
      <w:r w:rsidRPr="0021716F">
        <w:rPr>
          <w:rFonts w:ascii="Century Gothic" w:eastAsia="Century Gothic" w:hAnsi="Century Gothic" w:cs="Century Gothic"/>
        </w:rPr>
        <w:t xml:space="preserve">, </w:t>
      </w:r>
      <w:proofErr w:type="spellStart"/>
      <w:r w:rsidRPr="0021716F">
        <w:rPr>
          <w:rFonts w:ascii="Century Gothic" w:eastAsia="Century Gothic" w:hAnsi="Century Gothic" w:cs="Century Gothic"/>
        </w:rPr>
        <w:t>Silhouette</w:t>
      </w:r>
      <w:proofErr w:type="spellEnd"/>
      <w:r w:rsidRPr="0021716F">
        <w:rPr>
          <w:rFonts w:ascii="Century Gothic" w:eastAsia="Century Gothic" w:hAnsi="Century Gothic" w:cs="Century Gothic"/>
        </w:rPr>
        <w:t xml:space="preserve"> y Denis, representan una elección óptima. Estos establecimientos, profundamente arraigados en la cultura local, reflejan el auténtico espíritu de las islas y permiten a los huéspedes disfrutar de una estancia en plena sintonía con la esencia seychellense.</w:t>
      </w:r>
    </w:p>
    <w:p w14:paraId="176D52DC" w14:textId="77777777" w:rsidR="00BD74B8" w:rsidRDefault="00000000">
      <w:pPr>
        <w:spacing w:before="240" w:after="240"/>
        <w:ind w:firstLine="0"/>
        <w:jc w:val="both"/>
        <w:rPr>
          <w:rFonts w:ascii="Century Gothic" w:eastAsia="Century Gothic" w:hAnsi="Century Gothic" w:cs="Century Gothic"/>
          <w:highlight w:val="yellow"/>
        </w:rPr>
      </w:pPr>
      <w:r>
        <w:rPr>
          <w:rFonts w:ascii="Century Gothic" w:eastAsia="Century Gothic" w:hAnsi="Century Gothic" w:cs="Century Gothic"/>
        </w:rPr>
        <w:t xml:space="preserve">Para más información y reservas, haga clic </w:t>
      </w:r>
      <w:hyperlink r:id="rId10">
        <w:r w:rsidR="00BD74B8">
          <w:rPr>
            <w:rFonts w:ascii="Century Gothic" w:eastAsia="Century Gothic" w:hAnsi="Century Gothic" w:cs="Century Gothic"/>
            <w:color w:val="1155CC"/>
            <w:u w:val="single"/>
          </w:rPr>
          <w:t>aquí</w:t>
        </w:r>
      </w:hyperlink>
      <w:r>
        <w:rPr>
          <w:rFonts w:ascii="Century Gothic" w:eastAsia="Century Gothic" w:hAnsi="Century Gothic" w:cs="Century Gothic"/>
        </w:rPr>
        <w:t>.</w:t>
      </w:r>
    </w:p>
    <w:p w14:paraId="58109012" w14:textId="77777777" w:rsidR="00BD74B8" w:rsidRPr="00CC2910" w:rsidRDefault="00000000">
      <w:pPr>
        <w:spacing w:line="360" w:lineRule="auto"/>
        <w:ind w:firstLine="0"/>
        <w:jc w:val="both"/>
        <w:rPr>
          <w:rFonts w:ascii="Century Gothic" w:eastAsia="Century Gothic" w:hAnsi="Century Gothic" w:cs="Century Gothic"/>
          <w:color w:val="000000"/>
          <w:sz w:val="16"/>
          <w:szCs w:val="16"/>
          <w:lang w:val="en-US"/>
        </w:rPr>
      </w:pPr>
      <w:proofErr w:type="spellStart"/>
      <w:r w:rsidRPr="00CC2910">
        <w:rPr>
          <w:rFonts w:ascii="Century Gothic" w:eastAsia="Century Gothic" w:hAnsi="Century Gothic" w:cs="Century Gothic"/>
          <w:b/>
          <w:bCs/>
          <w:i/>
          <w:iCs/>
          <w:color w:val="000000"/>
          <w:sz w:val="16"/>
          <w:szCs w:val="16"/>
          <w:lang w:val="en-US"/>
        </w:rPr>
        <w:t>Acerca</w:t>
      </w:r>
      <w:proofErr w:type="spellEnd"/>
      <w:r w:rsidRPr="00CC2910">
        <w:rPr>
          <w:rFonts w:ascii="Century Gothic" w:eastAsia="Century Gothic" w:hAnsi="Century Gothic" w:cs="Century Gothic"/>
          <w:b/>
          <w:bCs/>
          <w:i/>
          <w:iCs/>
          <w:color w:val="000000"/>
          <w:sz w:val="16"/>
          <w:szCs w:val="16"/>
          <w:lang w:val="en-US"/>
        </w:rPr>
        <w:t xml:space="preserve"> de </w:t>
      </w:r>
      <w:r w:rsidRPr="00CC2910">
        <w:rPr>
          <w:rFonts w:ascii="Century Gothic" w:eastAsia="Century Gothic" w:hAnsi="Century Gothic" w:cs="Century Gothic"/>
          <w:b/>
          <w:bCs/>
          <w:i/>
          <w:iCs/>
          <w:sz w:val="16"/>
          <w:szCs w:val="16"/>
          <w:lang w:val="en-US"/>
        </w:rPr>
        <w:t>Seychelles Authentic Hotels Collection</w:t>
      </w:r>
    </w:p>
    <w:p w14:paraId="0E73EDB1" w14:textId="77777777" w:rsidR="00BD74B8" w:rsidRDefault="00000000">
      <w:pPr>
        <w:ind w:firstLine="0"/>
        <w:jc w:val="both"/>
        <w:rPr>
          <w:i/>
          <w:iCs/>
          <w:color w:val="161616"/>
          <w:sz w:val="24"/>
          <w:szCs w:val="24"/>
        </w:rPr>
      </w:pPr>
      <w:r>
        <w:rPr>
          <w:rFonts w:ascii="Century Gothic" w:eastAsia="Century Gothic" w:hAnsi="Century Gothic" w:cs="Century Gothic"/>
          <w:i/>
          <w:iCs/>
          <w:sz w:val="16"/>
          <w:szCs w:val="16"/>
        </w:rPr>
        <w:t xml:space="preserve">Seychelles </w:t>
      </w:r>
      <w:proofErr w:type="spellStart"/>
      <w:r>
        <w:rPr>
          <w:rFonts w:ascii="Century Gothic" w:eastAsia="Century Gothic" w:hAnsi="Century Gothic" w:cs="Century Gothic"/>
          <w:i/>
          <w:iCs/>
          <w:sz w:val="16"/>
          <w:szCs w:val="16"/>
        </w:rPr>
        <w:t>Authentic</w:t>
      </w:r>
      <w:proofErr w:type="spellEnd"/>
      <w:r>
        <w:rPr>
          <w:rFonts w:ascii="Century Gothic" w:eastAsia="Century Gothic" w:hAnsi="Century Gothic" w:cs="Century Gothic"/>
          <w:i/>
          <w:iCs/>
          <w:sz w:val="16"/>
          <w:szCs w:val="16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iCs/>
          <w:sz w:val="16"/>
          <w:szCs w:val="16"/>
        </w:rPr>
        <w:t>Hotels</w:t>
      </w:r>
      <w:proofErr w:type="spellEnd"/>
      <w:r>
        <w:rPr>
          <w:rFonts w:ascii="Century Gothic" w:eastAsia="Century Gothic" w:hAnsi="Century Gothic" w:cs="Century Gothic"/>
          <w:i/>
          <w:iCs/>
          <w:sz w:val="16"/>
          <w:szCs w:val="16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iCs/>
          <w:sz w:val="16"/>
          <w:szCs w:val="16"/>
        </w:rPr>
        <w:t>Collection</w:t>
      </w:r>
      <w:proofErr w:type="spellEnd"/>
      <w:r>
        <w:rPr>
          <w:rFonts w:ascii="Century Gothic" w:eastAsia="Century Gothic" w:hAnsi="Century Gothic" w:cs="Century Gothic"/>
          <w:i/>
          <w:iCs/>
          <w:sz w:val="16"/>
          <w:szCs w:val="16"/>
        </w:rPr>
        <w:t xml:space="preserve"> es una asociación de hoteles y servicios locales cuyo objetivo se centra en ofrecer experiencias únicas en unas de las islas más codiciadas e impactantes del mundo, las Seychelles. Esta colección de hoteles es un fiel reflejo de la verdadera esencia de Seychelles, fusionando el lujo sin etiquetas y el confort con la naturaleza exuberante del destino y la cálida hospitalidad de su gente. Cada uno de los alojamientos promete estancias exclusivas, donde la tradición y la cultura local, así como la belleza natural del entorno, se unen para forjar recuerdos de viaje imborrables. Desde las impresionantes playas de arena blanca hasta los paisajes de montañas verdes y densos bosques tropicales, los hoteles disfrutan de una ubicación estratégica para vivir una experiencia isleña desde una perspectiva auténticamente local. </w:t>
      </w:r>
    </w:p>
    <w:p w14:paraId="1072490A" w14:textId="77777777" w:rsidR="00BD74B8" w:rsidRDefault="00BD74B8">
      <w:pPr>
        <w:ind w:firstLine="0"/>
        <w:rPr>
          <w:rFonts w:ascii="Century Gothic" w:eastAsia="Century Gothic" w:hAnsi="Century Gothic" w:cs="Century Gothic"/>
          <w:color w:val="0000FF"/>
          <w:sz w:val="16"/>
          <w:szCs w:val="16"/>
          <w:u w:val="single"/>
        </w:rPr>
      </w:pPr>
    </w:p>
    <w:p w14:paraId="0B68BEC8" w14:textId="77777777" w:rsidR="00BD74B8" w:rsidRDefault="00000000">
      <w:pPr>
        <w:ind w:firstLine="0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>
        <w:rPr>
          <w:rFonts w:ascii="Century Gothic" w:eastAsia="Century Gothic" w:hAnsi="Century Gothic" w:cs="Century Gothic"/>
          <w:b/>
          <w:bCs/>
          <w:sz w:val="20"/>
          <w:szCs w:val="20"/>
        </w:rPr>
        <w:t>Contacto</w:t>
      </w:r>
    </w:p>
    <w:p w14:paraId="4C6BB055" w14:textId="77777777" w:rsidR="00BD74B8" w:rsidRDefault="00000000">
      <w:pPr>
        <w:ind w:hanging="2"/>
        <w:rPr>
          <w:rFonts w:ascii="Century Gothic" w:eastAsia="Century Gothic" w:hAnsi="Century Gothic" w:cs="Century Gothic"/>
          <w:b/>
          <w:bCs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Sergat</w:t>
      </w:r>
      <w:proofErr w:type="spellEnd"/>
    </w:p>
    <w:p w14:paraId="5A589720" w14:textId="77777777" w:rsidR="00BD74B8" w:rsidRDefault="00000000">
      <w:pPr>
        <w:ind w:hanging="2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Agencia de comunicación para España</w:t>
      </w:r>
    </w:p>
    <w:p w14:paraId="13AA9632" w14:textId="77777777" w:rsidR="00BD74B8" w:rsidRDefault="00000000">
      <w:pPr>
        <w:ind w:hanging="2"/>
        <w:rPr>
          <w:rFonts w:ascii="Century Gothic" w:eastAsia="Century Gothic" w:hAnsi="Century Gothic" w:cs="Century Gothic"/>
          <w:b/>
          <w:bCs/>
          <w:sz w:val="16"/>
          <w:szCs w:val="16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E-mail: </w:t>
      </w:r>
      <w:hyperlink r:id="rId11">
        <w:r w:rsidR="00BD74B8">
          <w:rPr>
            <w:rFonts w:ascii="Century Gothic" w:eastAsia="Century Gothic" w:hAnsi="Century Gothic" w:cs="Century Gothic"/>
            <w:color w:val="0000FF"/>
            <w:sz w:val="20"/>
            <w:szCs w:val="20"/>
            <w:u w:val="single"/>
          </w:rPr>
          <w:t>prensa@sergat.com</w:t>
        </w:r>
      </w:hyperlink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sectPr w:rsidR="00BD74B8">
      <w:headerReference w:type="default" r:id="rId12"/>
      <w:footerReference w:type="default" r:id="rId13"/>
      <w:pgSz w:w="12240" w:h="15840"/>
      <w:pgMar w:top="921" w:right="1608" w:bottom="941" w:left="156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F3FD46" w14:textId="77777777" w:rsidR="001758F1" w:rsidRDefault="001758F1">
      <w:pPr>
        <w:spacing w:line="240" w:lineRule="auto"/>
      </w:pPr>
      <w:r>
        <w:separator/>
      </w:r>
    </w:p>
  </w:endnote>
  <w:endnote w:type="continuationSeparator" w:id="0">
    <w:p w14:paraId="4116286C" w14:textId="77777777" w:rsidR="001758F1" w:rsidRDefault="001758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FDDE259C-C353-5F4D-B37E-72DFF75A0439}"/>
    <w:embedItalic r:id="rId2" w:fontKey="{CD4FD2F8-8E5F-9845-90D4-01A3300819D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09B6031-E6D5-FE4D-897B-A3A0296CBD8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D3DCDC1-41C4-AA4C-BEA3-EDE5E790623A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5" w:fontKey="{96EA3349-640C-8442-A83C-E29EEC8FBFE0}"/>
    <w:embedBold r:id="rId6" w:fontKey="{2D127B75-EFC9-8743-B4BA-F19C4EC3A6FD}"/>
    <w:embedItalic r:id="rId7" w:fontKey="{66231B7C-9C41-7C40-8077-37AFA3B357C6}"/>
    <w:embedBoldItalic r:id="rId8" w:fontKey="{6B34BBBD-CB0B-EA46-BA76-B3EAFEF16D8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2C69D659-2A49-3841-A6B9-5CCAD8446FA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1894FE11-EB70-5940-ADC8-50C932377D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CB6587" w14:textId="77777777" w:rsidR="00BD74B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jc w:val="right"/>
      <w:rPr>
        <w:rFonts w:ascii="Century Gothic" w:eastAsia="Century Gothic" w:hAnsi="Century Gothic" w:cs="Century Gothic"/>
        <w:color w:val="000000"/>
        <w:sz w:val="18"/>
        <w:szCs w:val="18"/>
      </w:rPr>
    </w:pP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begin"/>
    </w:r>
    <w:r>
      <w:rPr>
        <w:rFonts w:ascii="Century Gothic" w:eastAsia="Century Gothic" w:hAnsi="Century Gothic" w:cs="Century Gothic"/>
        <w:color w:val="000000"/>
        <w:sz w:val="18"/>
        <w:szCs w:val="18"/>
      </w:rPr>
      <w:instrText>PAGE</w:instrText>
    </w: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separate"/>
    </w:r>
    <w:r w:rsidR="006165FE">
      <w:rPr>
        <w:rFonts w:ascii="Century Gothic" w:eastAsia="Century Gothic" w:hAnsi="Century Gothic" w:cs="Century Gothic"/>
        <w:noProof/>
        <w:color w:val="000000"/>
        <w:sz w:val="18"/>
        <w:szCs w:val="18"/>
      </w:rPr>
      <w:t>1</w:t>
    </w: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67899F" w14:textId="77777777" w:rsidR="001758F1" w:rsidRDefault="001758F1">
      <w:pPr>
        <w:spacing w:line="240" w:lineRule="auto"/>
      </w:pPr>
      <w:r>
        <w:separator/>
      </w:r>
    </w:p>
  </w:footnote>
  <w:footnote w:type="continuationSeparator" w:id="0">
    <w:p w14:paraId="54D66CA4" w14:textId="77777777" w:rsidR="001758F1" w:rsidRDefault="001758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9ED618" w14:textId="77777777" w:rsidR="00BD74B8" w:rsidRDefault="00BD74B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rPr>
        <w:color w:val="000000"/>
      </w:rPr>
    </w:pPr>
  </w:p>
  <w:p w14:paraId="29881E80" w14:textId="77777777" w:rsidR="00BD74B8" w:rsidRDefault="00BD74B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rPr>
        <w:color w:val="000000"/>
      </w:rPr>
    </w:pPr>
  </w:p>
  <w:p w14:paraId="6606EEC9" w14:textId="77777777" w:rsidR="00BD74B8" w:rsidRDefault="00BD74B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4B8"/>
    <w:rsid w:val="001758F1"/>
    <w:rsid w:val="001D724D"/>
    <w:rsid w:val="001E6B5A"/>
    <w:rsid w:val="0021716F"/>
    <w:rsid w:val="002F5A5B"/>
    <w:rsid w:val="006165FE"/>
    <w:rsid w:val="008A55B5"/>
    <w:rsid w:val="00A4587C"/>
    <w:rsid w:val="00B0025E"/>
    <w:rsid w:val="00B5219B"/>
    <w:rsid w:val="00BD74B8"/>
    <w:rsid w:val="00CC2910"/>
    <w:rsid w:val="00E040B0"/>
    <w:rsid w:val="00E41012"/>
    <w:rsid w:val="00EE3AE0"/>
    <w:rsid w:val="00FF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D67FAB"/>
  <w15:docId w15:val="{C879E1B9-2FD8-3D45-A7F5-8A5ADE4F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rensa@sergat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eyhotelscollection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yhotelscollection.com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pn7lZfi/rqm4IeNvO4oJd61s7Q==">CgMxLjA4AGomChRzdWdnZXN0LmVoNzRjbXM0Y3pwdxIOQW5kcmVhIFJlYm9sbG9qJgoUc3VnZ2VzdC5tbmtlazdxbmN5eG0SDkFuZHJlYSBSZWJvbGxvciExSUV3cXNUclpOTU52UmFrdklZb2VMVmt5bFlHLWZGcEE=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621</Words>
  <Characters>3416</Characters>
  <Application>Microsoft Office Word</Application>
  <DocSecurity>0</DocSecurity>
  <Lines>70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Ana</cp:lastModifiedBy>
  <cp:revision>8</cp:revision>
  <dcterms:created xsi:type="dcterms:W3CDTF">2026-06-09T07:07:00Z</dcterms:created>
  <dcterms:modified xsi:type="dcterms:W3CDTF">2026-08-18T07:46:00Z</dcterms:modified>
  <cp:category/>
</cp:coreProperties>
</file>