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864D4" w14:textId="77777777" w:rsidR="00227C3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47D0FC25" w14:textId="77777777" w:rsidR="00227C3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765FD32" w14:textId="77777777" w:rsidR="00227C3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EAF3444" w14:textId="77777777" w:rsidR="00227C3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0274EB06" w14:textId="77777777" w:rsidR="00227C34"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227C34" w14:paraId="09880628" w14:textId="77777777">
        <w:trPr>
          <w:jc w:val="center"/>
        </w:trPr>
        <w:tc>
          <w:tcPr>
            <w:tcW w:w="5775" w:type="dxa"/>
            <w:vAlign w:val="center"/>
          </w:tcPr>
          <w:p w14:paraId="5A69023F" w14:textId="77777777" w:rsidR="00227C34" w:rsidRDefault="00227C34">
            <w:pPr>
              <w:jc w:val="center"/>
              <w:rPr>
                <w:sz w:val="20"/>
                <w:szCs w:val="20"/>
              </w:rPr>
            </w:pPr>
          </w:p>
        </w:tc>
      </w:tr>
    </w:tbl>
    <w:p w14:paraId="4260D9CA" w14:textId="77777777" w:rsidR="00227C34"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 xml:space="preserve">Emirates eleva la privacidad de su clase Premium Economy a otro nivel    </w:t>
      </w:r>
    </w:p>
    <w:p w14:paraId="188FE923" w14:textId="77777777" w:rsidR="00227C34" w:rsidRDefault="00000000">
      <w:pPr>
        <w:pBdr>
          <w:top w:val="nil"/>
          <w:left w:val="nil"/>
          <w:bottom w:val="nil"/>
          <w:right w:val="nil"/>
          <w:between w:val="nil"/>
        </w:pBdr>
        <w:spacing w:before="280" w:line="360" w:lineRule="auto"/>
        <w:jc w:val="cente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-La compañía presenta el primer asiento eléctrico de Premium Economy del mundo con pantalla de privacidad de altura completa</w:t>
      </w:r>
    </w:p>
    <w:p w14:paraId="63EF9384" w14:textId="77777777" w:rsidR="00227C34" w:rsidRDefault="00000000">
      <w:pPr>
        <w:pBdr>
          <w:top w:val="nil"/>
          <w:left w:val="nil"/>
          <w:bottom w:val="nil"/>
          <w:right w:val="nil"/>
          <w:between w:val="nil"/>
        </w:pBdr>
        <w:spacing w:before="280" w:line="360" w:lineRule="auto"/>
        <w:jc w:val="center"/>
        <w:rPr>
          <w:rFonts w:ascii="Century Gothic" w:eastAsia="Century Gothic" w:hAnsi="Century Gothic" w:cs="Century Gothic"/>
          <w:i/>
          <w:iCs/>
          <w:sz w:val="22"/>
          <w:szCs w:val="22"/>
        </w:rPr>
      </w:pPr>
      <w:r>
        <w:rPr>
          <w:rFonts w:ascii="Century Gothic" w:eastAsia="Century Gothic" w:hAnsi="Century Gothic" w:cs="Century Gothic"/>
          <w:i/>
          <w:iCs/>
          <w:sz w:val="22"/>
          <w:szCs w:val="22"/>
        </w:rPr>
        <w:t>-Los pasajeros con salida desde Madrid pueden disfrutar de la clase Premium Economy en el A350 en sus vuelos hacía y vía Dubái a destinos lejanos tan populares como Colombo, Mumbai, Phuket, Ho Chi Minh City, Taipei, Hangzhou, Adelaida o Cape Town, entre otros</w:t>
      </w:r>
    </w:p>
    <w:p w14:paraId="78FB2ACE"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Dubái,</w:t>
      </w:r>
      <w:r>
        <w:t xml:space="preserve"> </w:t>
      </w:r>
      <w:r>
        <w:rPr>
          <w:rFonts w:ascii="Century Gothic" w:eastAsia="Century Gothic" w:hAnsi="Century Gothic" w:cs="Century Gothic"/>
          <w:b/>
          <w:bCs/>
          <w:sz w:val="22"/>
          <w:szCs w:val="22"/>
        </w:rPr>
        <w:t xml:space="preserve">EAU, 3 de septiembre de 2026: </w:t>
      </w:r>
      <w:r>
        <w:rPr>
          <w:rFonts w:ascii="Century Gothic" w:eastAsia="Century Gothic" w:hAnsi="Century Gothic" w:cs="Century Gothic"/>
          <w:sz w:val="22"/>
          <w:szCs w:val="22"/>
        </w:rPr>
        <w:t>Emirates lleva aún más lejos su galardonada experiencia de Premium Economy con el lanzamiento del primer asiento de Premium Economy del mundo con accionamiento eléctrico, equipado con una pantalla de privacidad ajustable de altura completa entre cada asiento. El nuevo asiento debuta en los nuevos aviones Airbus A350 recibidos por la compañía y combina una innovación líder en el sector con un mayor confort, ofreciendo a los clientes un mayor control sobre su espacio personal.</w:t>
      </w:r>
    </w:p>
    <w:p w14:paraId="56A62AB4"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pasajeros con salida desde Madrid pueden disfrutar de la clase Premium Economy en el A350 en sus vuelos hacía y vía Dubái a destinos lejanos tan populares como Colombo, Mumbai, Phuket, Ho Chi Minh City, Taipei, Hangzhou, Adelaida o Cape Town, entre otros</w:t>
      </w:r>
    </w:p>
    <w:p w14:paraId="3FC11D9F" w14:textId="77777777" w:rsidR="00227C34" w:rsidRDefault="00227C3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p w14:paraId="6E9A3B9E"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Instalado en la cabina Premium Economy de los Emirates A350 en una espaciosa configuración 2-3-2 con sólo 28 asientos, el nuevo asiento representa la última inversión </w:t>
      </w:r>
      <w:r>
        <w:rPr>
          <w:rFonts w:ascii="Century Gothic" w:eastAsia="Century Gothic" w:hAnsi="Century Gothic" w:cs="Century Gothic"/>
          <w:sz w:val="22"/>
          <w:szCs w:val="22"/>
        </w:rPr>
        <w:lastRenderedPageBreak/>
        <w:t xml:space="preserve">de la aerolínea para elevar continuamente el nivel de la experiencia del cliente. El separador eléctrico de privacidad se extiende hasta la altura completa del asiento, siendo la primera característica de este tipo en las cabinas Premium Economy de todo el mundo. Los asientos de Emirates Premium Economy tienen una anchura de 20 pulgadas y una separación entre asientos de hasta 39 pulgadas en el A350. Además, se reclinan hasta una posición tipo </w:t>
      </w:r>
      <w:r>
        <w:rPr>
          <w:rFonts w:ascii="Century Gothic" w:eastAsia="Century Gothic" w:hAnsi="Century Gothic" w:cs="Century Gothic"/>
          <w:i/>
          <w:iCs/>
          <w:sz w:val="22"/>
          <w:szCs w:val="22"/>
        </w:rPr>
        <w:t>cradle</w:t>
      </w:r>
      <w:r>
        <w:rPr>
          <w:rFonts w:ascii="Century Gothic" w:eastAsia="Century Gothic" w:hAnsi="Century Gothic" w:cs="Century Gothic"/>
          <w:sz w:val="22"/>
          <w:szCs w:val="22"/>
        </w:rPr>
        <w:t xml:space="preserve"> sin invadir la fila posterior, permitiendo a los clientes dormir y relajarse cómodamente durante el vuelo.</w:t>
      </w:r>
    </w:p>
    <w:p w14:paraId="2DEE1AF4"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pueden subir o bajar fácilmente el separador mediante los controles del asiento y bloquearlo en la posición deseada, creando un entorno más privado y personal para relajarse, comer o trabajar durante todo el vuelo. El nuevo asiento es el primer asiento de Premium Economy de Emirates completamente accionado eléctricamente. Los clientes también pueden ajustar su posición preferida con solo pulsar un botón mediante la </w:t>
      </w:r>
      <w:r>
        <w:rPr>
          <w:rFonts w:ascii="Century Gothic" w:eastAsia="Century Gothic" w:hAnsi="Century Gothic" w:cs="Century Gothic"/>
          <w:i/>
          <w:iCs/>
          <w:sz w:val="22"/>
          <w:szCs w:val="22"/>
        </w:rPr>
        <w:t>Passenger Control Unit</w:t>
      </w:r>
      <w:r>
        <w:rPr>
          <w:rFonts w:ascii="Century Gothic" w:eastAsia="Century Gothic" w:hAnsi="Century Gothic" w:cs="Century Gothic"/>
          <w:sz w:val="22"/>
          <w:szCs w:val="22"/>
        </w:rPr>
        <w:t xml:space="preserve"> integrada, que incluye configuraciones específicas como </w:t>
      </w:r>
      <w:r>
        <w:rPr>
          <w:rFonts w:ascii="Century Gothic" w:eastAsia="Century Gothic" w:hAnsi="Century Gothic" w:cs="Century Gothic"/>
          <w:i/>
          <w:iCs/>
          <w:sz w:val="22"/>
          <w:szCs w:val="22"/>
        </w:rPr>
        <w:t xml:space="preserve">lounge mode </w:t>
      </w:r>
      <w:r>
        <w:rPr>
          <w:rFonts w:ascii="Century Gothic" w:eastAsia="Century Gothic" w:hAnsi="Century Gothic" w:cs="Century Gothic"/>
          <w:sz w:val="22"/>
          <w:szCs w:val="22"/>
        </w:rPr>
        <w:t xml:space="preserve">y </w:t>
      </w:r>
      <w:r>
        <w:rPr>
          <w:rFonts w:ascii="Century Gothic" w:eastAsia="Century Gothic" w:hAnsi="Century Gothic" w:cs="Century Gothic"/>
          <w:i/>
          <w:iCs/>
          <w:sz w:val="22"/>
          <w:szCs w:val="22"/>
        </w:rPr>
        <w:t>meal mode</w:t>
      </w:r>
      <w:r>
        <w:rPr>
          <w:rFonts w:ascii="Century Gothic" w:eastAsia="Century Gothic" w:hAnsi="Century Gothic" w:cs="Century Gothic"/>
          <w:sz w:val="22"/>
          <w:szCs w:val="22"/>
        </w:rPr>
        <w:t>.</w:t>
      </w:r>
    </w:p>
    <w:p w14:paraId="228CD48A"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Confort ergonómico en Premium Economy</w:t>
      </w:r>
    </w:p>
    <w:p w14:paraId="0FC27A11"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confort se ha mejorado aún más con la incorporación del ampliamente reconocido </w:t>
      </w:r>
      <w:r>
        <w:rPr>
          <w:rFonts w:ascii="Century Gothic" w:eastAsia="Century Gothic" w:hAnsi="Century Gothic" w:cs="Century Gothic"/>
          <w:i/>
          <w:iCs/>
          <w:sz w:val="22"/>
          <w:szCs w:val="22"/>
        </w:rPr>
        <w:t xml:space="preserve">U-Dream headrest </w:t>
      </w:r>
      <w:r>
        <w:rPr>
          <w:rFonts w:ascii="Century Gothic" w:eastAsia="Century Gothic" w:hAnsi="Century Gothic" w:cs="Century Gothic"/>
          <w:sz w:val="22"/>
          <w:szCs w:val="22"/>
        </w:rPr>
        <w:t>de Safran Seats. Fabricado en piel, el reposacabezas rediseñado proporciona un excelente soporte para el cuello y la cabeza, permitiendo a los pasajeros ajustar las alas en múltiples posiciones para lograr un confort personalizado. Un reposapiés de piel desplegable manualmente ofrece una relajación adicional y ayuda a reducir la fatiga de las piernas.</w:t>
      </w:r>
    </w:p>
    <w:p w14:paraId="32D1A00A"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Alimentación continua para los dispositivos de los clientes</w:t>
      </w:r>
    </w:p>
    <w:p w14:paraId="2EF56C83"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Por primera vez, Premium Economy incorpora también </w:t>
      </w:r>
      <w:r>
        <w:rPr>
          <w:rFonts w:ascii="Century Gothic" w:eastAsia="Century Gothic" w:hAnsi="Century Gothic" w:cs="Century Gothic"/>
          <w:i/>
          <w:iCs/>
          <w:sz w:val="22"/>
          <w:szCs w:val="22"/>
        </w:rPr>
        <w:t>wireless charging</w:t>
      </w:r>
      <w:r>
        <w:rPr>
          <w:rFonts w:ascii="Century Gothic" w:eastAsia="Century Gothic" w:hAnsi="Century Gothic" w:cs="Century Gothic"/>
          <w:sz w:val="22"/>
          <w:szCs w:val="22"/>
        </w:rPr>
        <w:t>, lo que permite a los clientes cargar cómodamente dispositivos compatibles durante todo el vuelo. Cada asiento incluye además carga USB-C y una práctica mesa bandeja con soporte integrado para el teléfono, convirtiendo los dispositivos personales en una cómoda segunda pantalla durante las comidas o el entretenimiento.</w:t>
      </w:r>
    </w:p>
    <w:p w14:paraId="18509F01"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Entretenimiento inflight en alta definición y nuevas cámaras del avión</w:t>
      </w:r>
    </w:p>
    <w:p w14:paraId="67F0B2CA"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clientes también pueden disfrutar del galardonado sistema de inflight entertainment ice de Emirates en una pantalla táctil 4K HDR de 13,3 pulgadas, que ofrece una calidad de imagen extraordinaria y una navegación extremadamente rápida y fluida. En los nuevos aviones Airbus A350, los pasajeros disfrutarán asimismo de mejores vistas mediante las cámaras exteriores del avión: las nuevas perspectivas izquierda y derecha se suman a las cámaras existentes orientadas hacia delante y hacia abajo para proporcionar una experiencia inflight todavía más inmersiva.</w:t>
      </w:r>
    </w:p>
    <w:p w14:paraId="1807EFE3"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Comidas y bebidas en Premium Economy</w:t>
      </w:r>
    </w:p>
    <w:p w14:paraId="038A9EA7"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nuevo asiento se suma a la galardonada experiencia de Premium Economy de Emirates, donde cada elemento ha sido cuidadosamente diseñado para ofrecer un viaje superior desde el despegue hasta el aterrizaje. Inspirándose en la experiencia de Business Class, los clientes disfrutan de menús gourmet de inspiración regional preparados por los chefs de Emirates y servidos en vajilla fina Royal Doulton, con servilletas de lino y cubertería de acero inoxidable Robert Welch. Las comidas se acompañan de una selección cuidadosamente escogida de bebidas premium, entre ellas Chandon Vintage Brut 2021, un excepcional vino espumoso australiano disponible exclusivamente para los clientes de Emirates Premium Economy en todo el mundo.</w:t>
      </w:r>
    </w:p>
    <w:p w14:paraId="77F50F35"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Premium Economy, los clientes de Emirates también pueden disfrutar de una selección de vinos reconocidos. Desde septiembre, los clientes que viajen en determinadas rutas podrán degustar Chablis Premier Cru Jean-Marc Brocard 2024, que muestra la pureza y precisión mineral de uno de los productores de Chardonnay más célebres de Borgoña, o La Parde de Haut-Bailly 2014, que ofrece la refinada elegancia de una de las propiedades más respetadas de Pessac-Léognan, en Burdeos. Octubre también marcará un estreno para Emirates, ya que Wiston Estate Brut NV se convertirá en el primer vino espumoso inglés de la aerolínea, servido exclusivamente en Premium Economy en las rutas hacia Reino Unido. En conjunto, estos vinos reflejan la continua inversión de Emirates en ofrecer a sus clientes un excepcional programa de vinos, </w:t>
      </w:r>
      <w:r>
        <w:rPr>
          <w:rFonts w:ascii="Century Gothic" w:eastAsia="Century Gothic" w:hAnsi="Century Gothic" w:cs="Century Gothic"/>
          <w:sz w:val="22"/>
          <w:szCs w:val="22"/>
        </w:rPr>
        <w:lastRenderedPageBreak/>
        <w:t>respaldado por más de 1.000 millones de USD invertidos en la cartera de vinos de la aerolínea desde 2006.</w:t>
      </w:r>
    </w:p>
    <w:p w14:paraId="0F555A58"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Amenity kits cuidadosamente diseñados con skincare de cortesía</w:t>
      </w:r>
    </w:p>
    <w:p w14:paraId="58779FA2"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los vuelos de largo radio, los clientes de Premium Economy también reciben amenity kits exclusivos y reutilizables, diseñados en colaboración con United for Wildlife. Fabricados con materiales de origen biológico, entre ellos alternativas a la piel, de cactus, los bolsos coleccionables celebran la fauna en peligro de extinción de cuatro hábitats naturales, al tiempo que incorporan por primera vez en Premium Economy productos premium de skincare de origen vegetal de Aveda. Cada kit incluye también artículos esenciales para el viaje, como calcetines, antifaces, tapones para los oídos y un dental kit, con materiales sostenibles utilizados en toda la colección.</w:t>
      </w:r>
    </w:p>
    <w:p w14:paraId="0033F680"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Continuando la redefinición de Premium Economy</w:t>
      </w:r>
    </w:p>
    <w:p w14:paraId="64844E83"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Desde el lanzamiento de Premium Economy en 2022, Emirates ha continuado ampliando esta cabina dentro de su creciente flota, y actualmente el producto está disponible en todos los mercados operados con aviones A350.</w:t>
      </w:r>
    </w:p>
    <w:p w14:paraId="42C4D268"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Inspirada en la característica experiencia de Business Class de la aerolínea, Emirates Premium Economy ha establecido un nuevo referente para la categoría, ofreciendo un nivel de confort, privacidad y sofisticación que rivaliza con las cabinas Business Class de muchas aerolíneas. La cabina combina asientos espaciosos, amplio espacio para las piernas, una gastronomía refinada y entretenimiento de categoría mundial para ofrecer una experiencia de viaje diferenciada que ha recibido múltiples premios internacionales, incluido el reconocimiento a Best Premium Economy Class en los Business Traveller Middle East Awards 2024 y 2025, además de ser nombrada Airline with the Best Premium Economy Class en los 2025 ULTRAs Awards.</w:t>
      </w:r>
    </w:p>
    <w:p w14:paraId="13C8A757" w14:textId="77777777" w:rsidR="00227C34"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22"/>
          <w:szCs w:val="22"/>
        </w:rPr>
        <w:t xml:space="preserve">La introducción del primer asiento de Premium Economy del mundo con accionamiento eléctrico y pantalla de privacidad de altura completa constituye el capítulo más reciente de la larga trayectoria de Emirates en innovación aeronáutica. Desde ser </w:t>
      </w:r>
      <w:r>
        <w:rPr>
          <w:rFonts w:ascii="Century Gothic" w:eastAsia="Century Gothic" w:hAnsi="Century Gothic" w:cs="Century Gothic"/>
          <w:sz w:val="22"/>
          <w:szCs w:val="22"/>
        </w:rPr>
        <w:lastRenderedPageBreak/>
        <w:t>pionera en conectividad a bordo y Wi-Fi hasta introducir sistemas de entretenimiento de nueva generación y continuar invirtiendo en el confort de los clientes, Emirates mantiene su compromiso de ofrecer productos que ayuden a sus clientes a Fly Better.</w:t>
      </w:r>
    </w:p>
    <w:sectPr w:rsidR="00227C34">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441354" w14:textId="77777777" w:rsidR="00D00DD5" w:rsidRDefault="00D00DD5">
      <w:r>
        <w:separator/>
      </w:r>
    </w:p>
  </w:endnote>
  <w:endnote w:type="continuationSeparator" w:id="0">
    <w:p w14:paraId="53187135" w14:textId="77777777" w:rsidR="00D00DD5" w:rsidRDefault="00D0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E08B7A4-2B22-604C-8691-595971945D7C}"/>
    <w:embedBold r:id="rId2" w:fontKey="{9C530B7E-D989-F34A-AF8A-D72708D4D5C4}"/>
    <w:embedItalic r:id="rId3" w:fontKey="{09ACF5D5-20D3-8D4B-9B95-173136BFF72C}"/>
  </w:font>
  <w:font w:name="Calibri">
    <w:panose1 w:val="020F0502020204030204"/>
    <w:charset w:val="00"/>
    <w:family w:val="swiss"/>
    <w:pitch w:val="variable"/>
    <w:sig w:usb0="E4002EFF" w:usb1="C200247B" w:usb2="00000009" w:usb3="00000000" w:csb0="000001FF" w:csb1="00000000"/>
    <w:embedRegular r:id="rId4" w:fontKey="{2B592B4E-33B6-F147-B0C5-786C0CBAC560}"/>
  </w:font>
  <w:font w:name="Cambria">
    <w:panose1 w:val="02040503050406030204"/>
    <w:charset w:val="00"/>
    <w:family w:val="roman"/>
    <w:pitch w:val="variable"/>
    <w:sig w:usb0="E00002FF" w:usb1="400004FF" w:usb2="00000000" w:usb3="00000000" w:csb0="0000019F" w:csb1="00000000"/>
    <w:embedRegular r:id="rId5" w:fontKey="{546EAB4F-E6E4-654A-AFDF-5AECF0955336}"/>
  </w:font>
  <w:font w:name="Georgia">
    <w:panose1 w:val="02040502050405020303"/>
    <w:charset w:val="00"/>
    <w:family w:val="roman"/>
    <w:pitch w:val="variable"/>
    <w:sig w:usb0="00000287" w:usb1="00000000" w:usb2="00000000" w:usb3="00000000" w:csb0="0000009F" w:csb1="00000000"/>
    <w:embedItalic r:id="rId6" w:fontKey="{81F61AB0-1824-2945-8CDD-ADB00413B893}"/>
  </w:font>
  <w:font w:name="Century Gothic">
    <w:panose1 w:val="020B0502020202020204"/>
    <w:charset w:val="00"/>
    <w:family w:val="swiss"/>
    <w:pitch w:val="variable"/>
    <w:sig w:usb0="00000287" w:usb1="00000000" w:usb2="00000000" w:usb3="00000000" w:csb0="0000009F" w:csb1="00000000"/>
    <w:embedRegular r:id="rId7" w:fontKey="{D7F07EDB-AC4E-414A-8BE5-65EE615D0669}"/>
    <w:embedBold r:id="rId8" w:fontKey="{479849B6-1BEA-9949-96AD-8231C6C5A5A6}"/>
    <w:embedItalic r:id="rId9" w:fontKey="{E7A0DADE-778C-EE40-9938-AC2A8FAB4F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53CE13" w14:textId="77777777" w:rsidR="00D00DD5" w:rsidRDefault="00D00DD5">
      <w:r>
        <w:separator/>
      </w:r>
    </w:p>
  </w:footnote>
  <w:footnote w:type="continuationSeparator" w:id="0">
    <w:p w14:paraId="447E8C6A" w14:textId="77777777" w:rsidR="00D00DD5" w:rsidRDefault="00D00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0848F" w14:textId="77777777" w:rsidR="00227C34"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62D06743" wp14:editId="701663B5">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D0A02FF" w14:textId="77777777" w:rsidR="00227C34" w:rsidRDefault="00227C34">
    <w:pPr>
      <w:pBdr>
        <w:top w:val="nil"/>
        <w:left w:val="nil"/>
        <w:bottom w:val="nil"/>
        <w:right w:val="nil"/>
        <w:between w:val="nil"/>
      </w:pBdr>
      <w:tabs>
        <w:tab w:val="right" w:pos="8478"/>
      </w:tabs>
      <w:spacing w:after="200"/>
      <w:rPr>
        <w:rFonts w:ascii="Cambria" w:eastAsia="Cambria" w:hAnsi="Cambria" w:cs="Cambria"/>
        <w:color w:val="000000"/>
      </w:rPr>
    </w:pPr>
  </w:p>
  <w:p w14:paraId="2421A816" w14:textId="77777777" w:rsidR="00227C34" w:rsidRDefault="00227C34">
    <w:pPr>
      <w:pBdr>
        <w:top w:val="nil"/>
        <w:left w:val="nil"/>
        <w:bottom w:val="nil"/>
        <w:right w:val="nil"/>
        <w:between w:val="nil"/>
      </w:pBdr>
      <w:tabs>
        <w:tab w:val="right" w:pos="8478"/>
      </w:tabs>
      <w:spacing w:after="200"/>
      <w:rPr>
        <w:rFonts w:ascii="Cambria" w:eastAsia="Cambria" w:hAnsi="Cambria" w:cs="Cambria"/>
        <w:color w:val="000000"/>
      </w:rPr>
    </w:pPr>
  </w:p>
  <w:p w14:paraId="3A3A175A" w14:textId="77777777" w:rsidR="00227C34" w:rsidRDefault="00227C34">
    <w:pPr>
      <w:pBdr>
        <w:top w:val="nil"/>
        <w:left w:val="nil"/>
        <w:bottom w:val="nil"/>
        <w:right w:val="nil"/>
        <w:between w:val="nil"/>
      </w:pBdr>
      <w:tabs>
        <w:tab w:val="right" w:pos="8478"/>
      </w:tabs>
      <w:spacing w:after="200"/>
      <w:rPr>
        <w:rFonts w:ascii="Cambria" w:eastAsia="Cambria" w:hAnsi="Cambria" w:cs="Cambria"/>
        <w:color w:val="000000"/>
      </w:rPr>
    </w:pPr>
  </w:p>
  <w:p w14:paraId="619EBCD9" w14:textId="77777777" w:rsidR="00227C34" w:rsidRDefault="00227C34">
    <w:pPr>
      <w:pBdr>
        <w:top w:val="nil"/>
        <w:left w:val="nil"/>
        <w:bottom w:val="nil"/>
        <w:right w:val="nil"/>
        <w:between w:val="nil"/>
      </w:pBdr>
      <w:tabs>
        <w:tab w:val="right" w:pos="8478"/>
      </w:tabs>
      <w:spacing w:after="200"/>
      <w:rPr>
        <w:rFonts w:ascii="Cambria" w:eastAsia="Cambria" w:hAnsi="Cambria" w:cs="Cambria"/>
        <w:color w:val="000000"/>
      </w:rPr>
    </w:pPr>
  </w:p>
  <w:p w14:paraId="21BFB2EA" w14:textId="77777777" w:rsidR="00227C34" w:rsidRDefault="00227C34">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C34"/>
    <w:rsid w:val="001669D4"/>
    <w:rsid w:val="00227C34"/>
    <w:rsid w:val="009C7100"/>
    <w:rsid w:val="00D00D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14CF85D"/>
  <w15:docId w15:val="{855E8FC1-BFF0-0E47-BACB-9E1FF073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Fuerte">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uw4P8zun4wETRxi2nGdJJNFeQ==">CgMxLjA4AHIhMXdZZjkyUkI5SC1JVHNDY2dUU0VWdWZWS2JrZjREN2xa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6846</Characters>
  <Application>Microsoft Office Word</Application>
  <DocSecurity>0</DocSecurity>
  <Lines>112</Lines>
  <Paragraphs>27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2026-09-03T12:42:00Z</dcterms:created>
  <dcterms:modified xsi:type="dcterms:W3CDTF">2026-09-03T14:25:00Z</dcterms:modified>
  <cp:category/>
</cp:coreProperties>
</file>