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A3F7B" w14:textId="77777777" w:rsidR="000634F0" w:rsidRDefault="00000000">
      <w:pPr>
        <w:spacing w:before="240" w:after="240" w:line="360" w:lineRule="auto"/>
        <w:jc w:val="right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Especial Día Mundial del Turismo</w:t>
      </w:r>
    </w:p>
    <w:p w14:paraId="52121E8F" w14:textId="77777777" w:rsidR="000634F0" w:rsidRDefault="00000000">
      <w:pPr>
        <w:spacing w:before="240" w:after="240" w:line="360" w:lineRule="auto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Más viajes, menos días y destinos más cerca: así está cambiando la forma de viajar de los españoles</w:t>
      </w:r>
    </w:p>
    <w:p w14:paraId="1C2B3BBA" w14:textId="77777777" w:rsidR="000634F0" w:rsidRDefault="00000000">
      <w:pPr>
        <w:numPr>
          <w:ilvl w:val="0"/>
          <w:numId w:val="1"/>
        </w:numPr>
        <w:spacing w:before="240" w:line="360" w:lineRule="auto"/>
        <w:jc w:val="center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eastAsia="Verdana" w:hAnsi="Verdana" w:cs="Verdana"/>
          <w:i/>
          <w:iCs/>
          <w:sz w:val="20"/>
          <w:szCs w:val="20"/>
        </w:rPr>
        <w:t>Los pasajeros españoles que viajaron con Kiwi.com en 2026 aumentaron un 137 %, mientras que la duración media de sus viajes cayó un 15 %</w:t>
      </w:r>
    </w:p>
    <w:p w14:paraId="419F1800" w14:textId="77777777" w:rsidR="000634F0" w:rsidRDefault="00000000">
      <w:pPr>
        <w:numPr>
          <w:ilvl w:val="0"/>
          <w:numId w:val="1"/>
        </w:numPr>
        <w:spacing w:after="240" w:line="360" w:lineRule="auto"/>
        <w:jc w:val="center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eastAsia="Verdana" w:hAnsi="Verdana" w:cs="Verdana"/>
          <w:i/>
          <w:iCs/>
          <w:sz w:val="20"/>
          <w:szCs w:val="20"/>
        </w:rPr>
        <w:t>Albania, Grecia, Polonia e Indonesia despuntan entre los destinos internacionales a seguir de cara a 2027</w:t>
      </w:r>
    </w:p>
    <w:p w14:paraId="0F689224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Barcelona, 25 de septiembre de 2026: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Con motivo del Día Mundial del Turismo, que se celebra el próximo 27 de septiembre, </w:t>
      </w:r>
      <w:hyperlink r:id="rId8">
        <w:r>
          <w:rPr>
            <w:rFonts w:ascii="Verdana" w:eastAsia="Verdana" w:hAnsi="Verdana" w:cs="Verdana"/>
            <w:color w:val="0000FF"/>
            <w:sz w:val="20"/>
            <w:szCs w:val="20"/>
            <w:highlight w:val="white"/>
            <w:u w:val="single"/>
          </w:rPr>
          <w:t>Kiwi.com</w:t>
        </w:r>
      </w:hyperlink>
      <w:r>
        <w:rPr>
          <w:rFonts w:ascii="Verdana" w:eastAsia="Verdana" w:hAnsi="Verdana" w:cs="Verdana"/>
          <w:sz w:val="20"/>
          <w:szCs w:val="20"/>
          <w:highlight w:val="white"/>
        </w:rPr>
        <w:t>, empresa líder en tecnología de viajes, analiza cómo han viajado los españoles durante 2026 y qué destinos comienzan a ganar protagonismo de cara a 2027. Los datos de reservas de la plataforma muestran un fuerte crecimiento de los viajes, acompañado de una mayor búsqueda de opciones asequibles y de corta distancia*.</w:t>
      </w:r>
    </w:p>
    <w:p w14:paraId="39BB3643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Entre el 1 de enero y el 15 de septiembre de 2026, el número de pasajeros españoles que reservaron vuelos a través de Kiwi.com aumentó un 137,2 % respecto al mismo periodo de 2025, mientras que el número de reservas creció un 154,1 %. Al mismo tiempo, el precio medio por pasajero descendió un 16,8 %, lo que apunta a una tendencia hacia viajes más frecuentes y a precios más contenidos.</w:t>
      </w:r>
    </w:p>
    <w:p w14:paraId="5E1D713E" w14:textId="77777777" w:rsidR="000634F0" w:rsidRDefault="00000000">
      <w:pPr>
        <w:pStyle w:val="Ttulo3"/>
        <w:keepNext w:val="0"/>
        <w:keepLines w:val="0"/>
        <w:spacing w:before="280" w:line="360" w:lineRule="auto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</w:pPr>
      <w:bookmarkStart w:id="0" w:name="_heading=h.6il34yhvopjz" w:colFirst="0" w:colLast="0"/>
      <w:bookmarkEnd w:id="0"/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  <w:t>España, protagonista de las escapadas de 2026</w:t>
      </w:r>
    </w:p>
    <w:p w14:paraId="2A8E4D9D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La corta distancia se consolida como uno de los grandes motores del crecimiento. Los viajes de hasta 1.500 kilómetros aumentaron un 152,1 %, por encima del crecimiento registrado en las distancias medias (+123,8 %) y largas (+56,2 %). Además, el precio medio de los trayectos de corta distancia se redujo un 13,6 %.</w:t>
      </w:r>
    </w:p>
    <w:p w14:paraId="30443DB4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Esta tendencia se refleja especialmente en los destinos nacionales. España se sitúa como el principal destino por volumen de pasajeros, con un crecimiento del 226,5 %, y varias ciudades e islas españolas aparecen entre los destinos con mayor crecimiento interanual.</w:t>
      </w:r>
    </w:p>
    <w:p w14:paraId="44FFE8AC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Ibiza (+585,5 %), Lanzarote (+516,8 %), Palma de Mallorca (+417,5 %) y Menorca (+380,2 %) encabezan el ranking de ciudades que más crecen entre los pasajeros </w:t>
      </w: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>españoles. También destacan Sevilla (+321,6 %), Valencia (+262,3 %) y Alicante (+230,4 %).</w:t>
      </w:r>
    </w:p>
    <w:p w14:paraId="288DF6DC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Madrid y Barcelona continúan siendo los principales destinos por volumen, con crecimientos del 161,9 % y 155,7 %, respectivamente.</w:t>
      </w:r>
    </w:p>
    <w:p w14:paraId="694430BC" w14:textId="77777777" w:rsidR="000634F0" w:rsidRDefault="00000000">
      <w:pPr>
        <w:pStyle w:val="Ttulo3"/>
        <w:keepNext w:val="0"/>
        <w:keepLines w:val="0"/>
        <w:spacing w:before="280" w:line="360" w:lineRule="auto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</w:pPr>
      <w:bookmarkStart w:id="1" w:name="_heading=h.t8cczb5pblvp" w:colFirst="0" w:colLast="0"/>
      <w:bookmarkEnd w:id="1"/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  <w:t>Más viajes, pero más cortos</w:t>
      </w:r>
    </w:p>
    <w:p w14:paraId="780E7BD4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Los datos también reflejan una evolución en la duración de los viajes. La estancia media se redujo de 2,82 a 2,39 días, un 15,2 % menos que en 2025</w:t>
      </w:r>
      <w:r>
        <w:rPr>
          <w:rFonts w:ascii="Verdana" w:eastAsia="Verdana" w:hAnsi="Verdana" w:cs="Verdana"/>
          <w:sz w:val="20"/>
          <w:szCs w:val="20"/>
        </w:rPr>
        <w:t>, mientras que la mediana se mantiene estable en un día.</w:t>
      </w:r>
    </w:p>
    <w:p w14:paraId="5EB1648E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Por el contrario, la antelación con la que se reserva apenas ha cambiado: el </w:t>
      </w:r>
      <w:proofErr w:type="spellStart"/>
      <w:r>
        <w:rPr>
          <w:rFonts w:ascii="Verdana" w:eastAsia="Verdana" w:hAnsi="Verdana" w:cs="Verdana"/>
          <w:i/>
          <w:iCs/>
          <w:sz w:val="20"/>
          <w:szCs w:val="20"/>
          <w:highlight w:val="white"/>
        </w:rPr>
        <w:t>booking</w:t>
      </w:r>
      <w:proofErr w:type="spellEnd"/>
      <w:r>
        <w:rPr>
          <w:rFonts w:ascii="Verdana" w:eastAsia="Verdana" w:hAnsi="Verdana" w:cs="Verdana"/>
          <w:i/>
          <w:iCs/>
          <w:sz w:val="20"/>
          <w:szCs w:val="20"/>
          <w:highlight w:val="white"/>
        </w:rPr>
        <w:t xml:space="preserve"> </w:t>
      </w:r>
      <w:proofErr w:type="spellStart"/>
      <w:r>
        <w:rPr>
          <w:rFonts w:ascii="Verdana" w:eastAsia="Verdana" w:hAnsi="Verdana" w:cs="Verdana"/>
          <w:i/>
          <w:iCs/>
          <w:sz w:val="20"/>
          <w:szCs w:val="20"/>
          <w:highlight w:val="white"/>
        </w:rPr>
        <w:t>window</w:t>
      </w:r>
      <w:proofErr w:type="spell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pasó de 45,24 a 44,17 días, mientras que la mediana continúa situada en 29 días. Esto sugiere que el cambio en los hábitos de los viajeros españoles está más relacionado con la frecuencia, la distancia y la duración de los viajes que con cuándo deciden reservarlos.</w:t>
      </w:r>
    </w:p>
    <w:p w14:paraId="566B950B" w14:textId="77777777" w:rsidR="000634F0" w:rsidRDefault="00000000">
      <w:pPr>
        <w:pStyle w:val="Ttulo3"/>
        <w:keepNext w:val="0"/>
        <w:keepLines w:val="0"/>
        <w:spacing w:before="280" w:line="360" w:lineRule="auto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</w:pPr>
      <w:bookmarkStart w:id="2" w:name="_heading=h.dn8er2euovbq" w:colFirst="0" w:colLast="0"/>
      <w:bookmarkEnd w:id="2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Albania mantiene su protagonismo entre los españoles</w:t>
      </w:r>
    </w:p>
    <w:p w14:paraId="7841B1B1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Fuera de España, Albania se consolida como el país que más crece entre los principales destinos internacionales para los viajeros españoles, con un aumento del 241,7 %. Tirana registra el mismo crecimiento y continúa mostrando una fuerte evolución tanto durante el verano (+226,8 %) como en el ritmo de reservas para el otoño (+259,2 %).</w:t>
      </w:r>
    </w:p>
    <w:p w14:paraId="0B4AC652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El dinamismo de Tirana se mantiene en diferentes momentos del año, reforzando su posición como uno de los destinos internacionales que más popularidad han ganado entre los viajeros españoles en 2026.</w:t>
      </w:r>
    </w:p>
    <w:p w14:paraId="4EA6E45F" w14:textId="77777777" w:rsidR="000634F0" w:rsidRDefault="00000000">
      <w:pPr>
        <w:pStyle w:val="Ttulo3"/>
        <w:keepNext w:val="0"/>
        <w:keepLines w:val="0"/>
        <w:spacing w:before="280" w:line="360" w:lineRule="auto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</w:pPr>
      <w:bookmarkStart w:id="3" w:name="_heading=h.3twhg2b4gv3c" w:colFirst="0" w:colLast="0"/>
      <w:bookmarkEnd w:id="3"/>
      <w:proofErr w:type="gramStart"/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  <w:t>Destinos a seguir</w:t>
      </w:r>
      <w:proofErr w:type="gramEnd"/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  <w:t xml:space="preserve"> de cara a 2027</w:t>
      </w:r>
    </w:p>
    <w:p w14:paraId="7393ED45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Más allá de Tirana, algunos destinos internacionales muestran señales de crecimiento que los convierten en mercados a seguir de cara a 2027. Entre ellos destacan Grecia (+184,0 %), Polonia (+159,6 %), Indonesia (+154,3 %) y Croacia (+150,4 %).</w:t>
      </w:r>
    </w:p>
    <w:p w14:paraId="0D026B54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En el caso de las ciudades, Varsovia registra un crecimiento del 268,2 % durante el verano, mientras que Yakarta aumenta un 229 % en el acumulado hasta septiembre.</w:t>
      </w:r>
    </w:p>
    <w:p w14:paraId="30DC215A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>Grecia presenta, además, una evolución sostenida: los pasajeros españoles aumentaron un 186,8 % durante el verano, mientras que el ritmo de reservas para el otoño avanza un 145,2 % respecto al año anterior**.</w:t>
      </w:r>
    </w:p>
    <w:p w14:paraId="07F83724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</w:rPr>
        <w:t>Los datos de Kiwi.com dibujan así un nuevo mapa de los viajes de los españoles: más desplazamientos, mayor protagonismo de las escapadas de corta distancia y una duración más reducida, al tiempo que nuevos destinos internacionales comienzan a abrirse paso entre sus preferencias de viaje.</w:t>
      </w:r>
    </w:p>
    <w:p w14:paraId="58681174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i/>
          <w:iCs/>
          <w:sz w:val="16"/>
          <w:szCs w:val="16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>*Datos analizados: reservas confirmadas desde España para viajar entre el 1 de enero y el 15 de septiembre de 2026, comparado con el mismo periodo de 2025.</w:t>
      </w:r>
    </w:p>
    <w:p w14:paraId="2B7283E1" w14:textId="77777777" w:rsidR="000634F0" w:rsidRDefault="00000000">
      <w:pPr>
        <w:spacing w:before="240" w:after="240" w:line="360" w:lineRule="auto"/>
        <w:jc w:val="both"/>
        <w:rPr>
          <w:rFonts w:ascii="Verdana" w:eastAsia="Verdana" w:hAnsi="Verdana" w:cs="Verdana"/>
          <w:i/>
          <w:iCs/>
          <w:sz w:val="14"/>
          <w:szCs w:val="14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>**</w:t>
      </w:r>
      <w:r>
        <w:rPr>
          <w:rFonts w:ascii="Verdana" w:eastAsia="Verdana" w:hAnsi="Verdana" w:cs="Verdana"/>
          <w:i/>
          <w:iCs/>
          <w:sz w:val="16"/>
          <w:szCs w:val="16"/>
          <w:highlight w:val="white"/>
        </w:rPr>
        <w:t>Estos datos identifican destinos que podrían ganar mayor visibilidad en los próximos meses, aunque no constituyen una previsión de demanda para 2027.</w:t>
      </w:r>
    </w:p>
    <w:p w14:paraId="633A286D" w14:textId="77777777" w:rsidR="000634F0" w:rsidRDefault="00000000">
      <w:pPr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Acerca de Kiwi.com</w:t>
      </w:r>
    </w:p>
    <w:p w14:paraId="492DC7B2" w14:textId="77777777" w:rsidR="000634F0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Kiwi.com es una empresa líder en tecnología de viajes y una agencia de viajes online que ayuda a los viajeros a encontrar las mejores ofertas de vuelos entre millones de rutas. Ofrece una combinación única de tarifas económicas y tranquilidad gracias a la Garantía Kiwi.com, que proporciona asistencia y protección cuando cambian los planes de viaje.</w:t>
      </w:r>
    </w:p>
    <w:p w14:paraId="7C52D94B" w14:textId="77777777" w:rsidR="000634F0" w:rsidRDefault="000634F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1670617" w14:textId="77777777" w:rsidR="000634F0" w:rsidRDefault="00000000">
      <w:pPr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Contacto de prensa:</w:t>
      </w:r>
    </w:p>
    <w:p w14:paraId="38614CCA" w14:textId="77777777" w:rsidR="000634F0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SERGAT, agencia de comunicación</w:t>
      </w:r>
    </w:p>
    <w:p w14:paraId="07CBB036" w14:textId="77777777" w:rsidR="000634F0" w:rsidRDefault="00000000">
      <w:pPr>
        <w:jc w:val="both"/>
        <w:rPr>
          <w:rFonts w:ascii="Verdana" w:eastAsia="Verdana" w:hAnsi="Verdana" w:cs="Verdana"/>
          <w:color w:val="006699"/>
          <w:sz w:val="20"/>
          <w:szCs w:val="20"/>
        </w:rPr>
      </w:pPr>
      <w:hyperlink r:id="rId9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prensa@sergat.com</w:t>
        </w:r>
      </w:hyperlink>
      <w:r>
        <w:rPr>
          <w:rFonts w:ascii="Verdana" w:eastAsia="Verdana" w:hAnsi="Verdana" w:cs="Verdana"/>
          <w:color w:val="006699"/>
          <w:sz w:val="20"/>
          <w:szCs w:val="20"/>
        </w:rPr>
        <w:t xml:space="preserve">  </w:t>
      </w:r>
    </w:p>
    <w:p w14:paraId="2C33BE64" w14:textId="77777777" w:rsidR="000634F0" w:rsidRDefault="000634F0">
      <w:pPr>
        <w:spacing w:line="331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581BD3B3" w14:textId="77777777" w:rsidR="000634F0" w:rsidRDefault="000634F0">
      <w:pPr>
        <w:spacing w:line="331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sectPr w:rsidR="000634F0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E0AFCC" w14:textId="77777777" w:rsidR="00EE2247" w:rsidRDefault="00EE2247">
      <w:pPr>
        <w:spacing w:line="240" w:lineRule="auto"/>
      </w:pPr>
      <w:r>
        <w:separator/>
      </w:r>
    </w:p>
  </w:endnote>
  <w:endnote w:type="continuationSeparator" w:id="0">
    <w:p w14:paraId="24D406AA" w14:textId="77777777" w:rsidR="00EE2247" w:rsidRDefault="00EE22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39383E0-AD95-7949-9E30-AC494707519F}"/>
    <w:embedBold r:id="rId2" w:fontKey="{B8670375-720F-0141-BB40-B8201FEF553B}"/>
    <w:embedItalic r:id="rId3" w:fontKey="{41725402-D16A-D849-92D5-3182035F213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464B7214-A721-B346-91D5-3677D32A65BD}"/>
    <w:embedItalic r:id="rId5" w:fontKey="{5C42B519-F780-5542-A548-E6E62AB50E6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874A82BD-745A-D44F-A3A4-2060D388F42B}"/>
    <w:embedBold r:id="rId7" w:fontKey="{CC07A08B-90A8-894A-B6E5-F3DEF3D4733B}"/>
    <w:embedItalic r:id="rId8" w:fontKey="{0661BDBB-BB69-5C44-93A2-4D598F991E0E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9" w:fontKey="{2449D453-98C7-0447-A705-AA9A03149884}"/>
  </w:font>
  <w:font w:name="Cambria">
    <w:panose1 w:val="02040503050406030204"/>
    <w:charset w:val="00"/>
    <w:family w:val="roman"/>
    <w:notTrueType/>
    <w:pitch w:val="default"/>
    <w:embedRegular r:id="rId10" w:fontKey="{5AD7BF4B-4039-A447-AC91-2B33E9CD47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AB0F95" w14:textId="77777777" w:rsidR="00EE2247" w:rsidRDefault="00EE2247">
      <w:pPr>
        <w:spacing w:line="240" w:lineRule="auto"/>
      </w:pPr>
      <w:r>
        <w:separator/>
      </w:r>
    </w:p>
  </w:footnote>
  <w:footnote w:type="continuationSeparator" w:id="0">
    <w:p w14:paraId="3B3A5096" w14:textId="77777777" w:rsidR="00EE2247" w:rsidRDefault="00EE22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9AC42" w14:textId="77777777" w:rsidR="000634F0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59FE6F94" wp14:editId="110B5FEE">
          <wp:simplePos x="0" y="0"/>
          <wp:positionH relativeFrom="column">
            <wp:posOffset>68</wp:posOffset>
          </wp:positionH>
          <wp:positionV relativeFrom="paragraph">
            <wp:posOffset>180975</wp:posOffset>
          </wp:positionV>
          <wp:extent cx="1381125" cy="681990"/>
          <wp:effectExtent l="0" t="0" r="0" b="0"/>
          <wp:wrapSquare wrapText="bothSides" distT="0" distB="0" distL="114300" distR="114300"/>
          <wp:docPr id="9" name="image1.png" descr="Logo-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-63"/>
                  <pic:cNvPicPr preferRelativeResize="0"/>
                </pic:nvPicPr>
                <pic:blipFill>
                  <a:blip r:embed="rId1"/>
                  <a:srcRect t="116" b="114"/>
                  <a:stretch>
                    <a:fillRect/>
                  </a:stretch>
                </pic:blipFill>
                <pic:spPr>
                  <a:xfrm>
                    <a:off x="0" y="0"/>
                    <a:ext cx="1381125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B24880" w14:textId="77777777" w:rsidR="000634F0" w:rsidRDefault="00000000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C6BD4CC" wp14:editId="4FCF7DCF">
          <wp:simplePos x="0" y="0"/>
          <wp:positionH relativeFrom="column">
            <wp:posOffset>4334932</wp:posOffset>
          </wp:positionH>
          <wp:positionV relativeFrom="paragraph">
            <wp:posOffset>153966</wp:posOffset>
          </wp:positionV>
          <wp:extent cx="1381125" cy="410884"/>
          <wp:effectExtent l="0" t="0" r="0" b="0"/>
          <wp:wrapSquare wrapText="bothSides" distT="114300" distB="114300" distL="114300" distR="11430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4108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943F52" w14:textId="77777777" w:rsidR="000634F0" w:rsidRDefault="000634F0"/>
  <w:p w14:paraId="0D4E316A" w14:textId="77777777" w:rsidR="000634F0" w:rsidRDefault="000634F0"/>
  <w:p w14:paraId="0BCA7652" w14:textId="77777777" w:rsidR="000634F0" w:rsidRDefault="000634F0"/>
  <w:p w14:paraId="7129CDDA" w14:textId="77777777" w:rsidR="000634F0" w:rsidRDefault="000634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C3705A"/>
    <w:multiLevelType w:val="multilevel"/>
    <w:tmpl w:val="9F7E33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347B8B"/>
    <w:multiLevelType w:val="multilevel"/>
    <w:tmpl w:val="CFF0CE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27710123">
    <w:abstractNumId w:val="0"/>
  </w:num>
  <w:num w:numId="2" w16cid:durableId="19405268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4F0"/>
    <w:rsid w:val="000634F0"/>
    <w:rsid w:val="005C34B0"/>
    <w:rsid w:val="00EB4BE2"/>
    <w:rsid w:val="00E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D51C59"/>
  <w15:docId w15:val="{537C93E2-0E97-1B44-88A3-E36A8BF1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63203"/>
    <w:pPr>
      <w:tabs>
        <w:tab w:val="center" w:pos="4513"/>
        <w:tab w:val="right" w:pos="9026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3203"/>
  </w:style>
  <w:style w:type="paragraph" w:styleId="Piedepgina">
    <w:name w:val="footer"/>
    <w:basedOn w:val="Normal"/>
    <w:link w:val="PiedepginaCar"/>
    <w:uiPriority w:val="99"/>
    <w:unhideWhenUsed/>
    <w:rsid w:val="00D63203"/>
    <w:pPr>
      <w:tabs>
        <w:tab w:val="center" w:pos="4513"/>
        <w:tab w:val="right" w:pos="9026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3203"/>
  </w:style>
  <w:style w:type="paragraph" w:customStyle="1" w:styleId="ds-markdown-paragraph">
    <w:name w:val="ds-markdown-paragraph"/>
    <w:basedOn w:val="Normal"/>
    <w:rsid w:val="0092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Fuerte">
    <w:name w:val="Strong"/>
    <w:basedOn w:val="Fuentedeprrafopredeter"/>
    <w:uiPriority w:val="22"/>
    <w:qFormat/>
    <w:rsid w:val="0092422E"/>
    <w:rPr>
      <w:b/>
      <w:bCs/>
    </w:rPr>
  </w:style>
  <w:style w:type="character" w:styleId="nfasis">
    <w:name w:val="Emphasis"/>
    <w:basedOn w:val="Fuentedeprrafopredeter"/>
    <w:uiPriority w:val="20"/>
    <w:qFormat/>
    <w:rsid w:val="0092422E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92422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459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wi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nsa@sergat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ZAuv27X/osp/zyPhTY/kAHt4+w==">CgMxLjAyDmguNmlsMzR5aHZvcGp6Mg5oLnQ4Y2N6YjVwYmx2cDIOaC5kbjhlcjJldW92YnEyDmguM3R3aGcyYjRndjNjOABqIgoUc3VnZ2VzdC4zNXllc25zem85OGgSCkFuYSBMbG92ZXRqIgoUc3VnZ2VzdC44bHB5Mm5rdm9veDgSCkFuYSBMbG92ZXRqIgoUc3VnZ2VzdC5rZ2k3b3UyM3NmeG4SCkFuYSBMbG92ZXRyITFpdHlGOG9vR1B3ZHFGNGR3ZlhpYXBBQnY2d2hpSWF5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4258</Characters>
  <Application>Microsoft Office Word</Application>
  <DocSecurity>0</DocSecurity>
  <Lines>76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Andie</cp:lastModifiedBy>
  <cp:revision>2</cp:revision>
  <dcterms:created xsi:type="dcterms:W3CDTF">2026-09-14T09:21:00Z</dcterms:created>
  <dcterms:modified xsi:type="dcterms:W3CDTF">2026-09-25T09:31:00Z</dcterms:modified>
  <cp:category/>
</cp:coreProperties>
</file>