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5C319A" w14:textId="77777777" w:rsidR="00DA4384" w:rsidRDefault="00000000">
      <w:pPr>
        <w:spacing w:line="360" w:lineRule="auto"/>
        <w:rPr>
          <w:rFonts w:ascii="Arial" w:eastAsia="Arial" w:hAnsi="Arial" w:cs="Arial"/>
          <w:b/>
          <w:bCs/>
        </w:rPr>
      </w:pPr>
      <w:r>
        <w:rPr>
          <w:noProof/>
        </w:rPr>
        <w:drawing>
          <wp:anchor distT="0" distB="0" distL="114300" distR="114300" simplePos="0" relativeHeight="251658240" behindDoc="0" locked="0" layoutInCell="1" hidden="0" allowOverlap="1" wp14:anchorId="5D05D0D8" wp14:editId="4329E4EE">
            <wp:simplePos x="0" y="0"/>
            <wp:positionH relativeFrom="column">
              <wp:posOffset>47629</wp:posOffset>
            </wp:positionH>
            <wp:positionV relativeFrom="paragraph">
              <wp:posOffset>0</wp:posOffset>
            </wp:positionV>
            <wp:extent cx="1778000" cy="779191"/>
            <wp:effectExtent l="0" t="0" r="0" b="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778000" cy="779191"/>
                    </a:xfrm>
                    <a:prstGeom prst="rect">
                      <a:avLst/>
                    </a:prstGeom>
                    <a:ln/>
                  </pic:spPr>
                </pic:pic>
              </a:graphicData>
            </a:graphic>
          </wp:anchor>
        </w:drawing>
      </w:r>
    </w:p>
    <w:p w14:paraId="7BE7C040" w14:textId="77777777" w:rsidR="00DA4384" w:rsidRDefault="00DA4384">
      <w:pPr>
        <w:spacing w:line="360" w:lineRule="auto"/>
        <w:rPr>
          <w:rFonts w:ascii="Century Gothic" w:eastAsia="Century Gothic" w:hAnsi="Century Gothic" w:cs="Century Gothic"/>
          <w:sz w:val="18"/>
          <w:szCs w:val="18"/>
        </w:rPr>
      </w:pPr>
    </w:p>
    <w:p w14:paraId="04C75941" w14:textId="77777777" w:rsidR="00DA4384" w:rsidRDefault="00DA4384">
      <w:pPr>
        <w:spacing w:line="360" w:lineRule="auto"/>
        <w:rPr>
          <w:rFonts w:ascii="Century Gothic" w:eastAsia="Century Gothic" w:hAnsi="Century Gothic" w:cs="Century Gothic"/>
          <w:sz w:val="18"/>
          <w:szCs w:val="18"/>
        </w:rPr>
      </w:pPr>
    </w:p>
    <w:p w14:paraId="6EB7CBC8" w14:textId="77777777" w:rsidR="00DA4384" w:rsidRDefault="00000000">
      <w:pPr>
        <w:spacing w:line="36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Contacto:</w:t>
      </w:r>
    </w:p>
    <w:p w14:paraId="1C11A833" w14:textId="77777777" w:rsidR="00DA4384" w:rsidRDefault="00000000">
      <w:pPr>
        <w:spacing w:after="0" w:line="36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Finca </w:t>
      </w:r>
      <w:proofErr w:type="spellStart"/>
      <w:r>
        <w:rPr>
          <w:rFonts w:ascii="Century Gothic" w:eastAsia="Century Gothic" w:hAnsi="Century Gothic" w:cs="Century Gothic"/>
          <w:sz w:val="18"/>
          <w:szCs w:val="18"/>
        </w:rPr>
        <w:t>Cortesin</w:t>
      </w:r>
      <w:proofErr w:type="spellEnd"/>
      <w:r>
        <w:rPr>
          <w:rFonts w:ascii="Century Gothic" w:eastAsia="Century Gothic" w:hAnsi="Century Gothic" w:cs="Century Gothic"/>
          <w:sz w:val="18"/>
          <w:szCs w:val="18"/>
        </w:rPr>
        <w:t xml:space="preserve"> </w:t>
      </w:r>
    </w:p>
    <w:p w14:paraId="6C6E7F9F" w14:textId="77777777" w:rsidR="00DA4384" w:rsidRDefault="00000000">
      <w:pPr>
        <w:spacing w:after="0" w:line="360" w:lineRule="auto"/>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Sergat</w:t>
      </w:r>
      <w:proofErr w:type="spellEnd"/>
      <w:r>
        <w:rPr>
          <w:rFonts w:ascii="Century Gothic" w:eastAsia="Century Gothic" w:hAnsi="Century Gothic" w:cs="Century Gothic"/>
          <w:sz w:val="18"/>
          <w:szCs w:val="18"/>
        </w:rPr>
        <w:t xml:space="preserve"> </w:t>
      </w:r>
    </w:p>
    <w:p w14:paraId="6622E175" w14:textId="77777777" w:rsidR="00DA4384" w:rsidRDefault="00000000">
      <w:pPr>
        <w:spacing w:after="0" w:line="360" w:lineRule="auto"/>
        <w:rPr>
          <w:rFonts w:ascii="Century Gothic" w:eastAsia="Century Gothic" w:hAnsi="Century Gothic" w:cs="Century Gothic"/>
          <w:color w:val="0000FF"/>
          <w:sz w:val="18"/>
          <w:szCs w:val="18"/>
        </w:rPr>
      </w:pPr>
      <w:r>
        <w:rPr>
          <w:rFonts w:ascii="Century Gothic" w:eastAsia="Century Gothic" w:hAnsi="Century Gothic" w:cs="Century Gothic"/>
          <w:sz w:val="18"/>
          <w:szCs w:val="18"/>
        </w:rPr>
        <w:t xml:space="preserve">E-mail: </w:t>
      </w:r>
      <w:hyperlink r:id="rId8">
        <w:r w:rsidR="00DA4384">
          <w:rPr>
            <w:rFonts w:ascii="Century Gothic" w:eastAsia="Century Gothic" w:hAnsi="Century Gothic" w:cs="Century Gothic"/>
            <w:color w:val="3366FF"/>
            <w:sz w:val="18"/>
            <w:szCs w:val="18"/>
            <w:u w:val="single"/>
          </w:rPr>
          <w:t>prensa@sergat.com</w:t>
        </w:r>
      </w:hyperlink>
      <w:r>
        <w:rPr>
          <w:rFonts w:ascii="Century Gothic" w:eastAsia="Century Gothic" w:hAnsi="Century Gothic" w:cs="Century Gothic"/>
          <w:sz w:val="18"/>
          <w:szCs w:val="18"/>
        </w:rPr>
        <w:t xml:space="preserve"> </w:t>
      </w:r>
      <w:r>
        <w:rPr>
          <w:rFonts w:ascii="Century Gothic" w:eastAsia="Century Gothic" w:hAnsi="Century Gothic" w:cs="Century Gothic"/>
          <w:color w:val="0000FF"/>
          <w:sz w:val="18"/>
          <w:szCs w:val="18"/>
        </w:rPr>
        <w:t xml:space="preserve"> </w:t>
      </w:r>
    </w:p>
    <w:p w14:paraId="63303884" w14:textId="77777777" w:rsidR="00DA4384" w:rsidRDefault="00DA4384">
      <w:pPr>
        <w:pBdr>
          <w:top w:val="nil"/>
          <w:left w:val="nil"/>
          <w:bottom w:val="nil"/>
          <w:right w:val="nil"/>
          <w:between w:val="nil"/>
        </w:pBdr>
        <w:spacing w:after="0" w:line="360" w:lineRule="auto"/>
        <w:rPr>
          <w:rFonts w:ascii="Arial" w:eastAsia="Arial" w:hAnsi="Arial" w:cs="Arial"/>
          <w:b/>
          <w:bCs/>
        </w:rPr>
      </w:pPr>
    </w:p>
    <w:p w14:paraId="4BF51930" w14:textId="77777777" w:rsidR="00DA4384" w:rsidRDefault="00DA4384">
      <w:pPr>
        <w:pBdr>
          <w:top w:val="nil"/>
          <w:left w:val="nil"/>
          <w:bottom w:val="nil"/>
          <w:right w:val="nil"/>
          <w:between w:val="nil"/>
        </w:pBdr>
        <w:spacing w:after="0" w:line="360" w:lineRule="auto"/>
        <w:jc w:val="center"/>
        <w:rPr>
          <w:rFonts w:ascii="Century Gothic" w:eastAsia="Century Gothic" w:hAnsi="Century Gothic" w:cs="Century Gothic"/>
          <w:b/>
          <w:bCs/>
        </w:rPr>
      </w:pPr>
    </w:p>
    <w:p w14:paraId="14D41C3C" w14:textId="77777777" w:rsidR="00DA4384" w:rsidRDefault="00000000">
      <w:pPr>
        <w:spacing w:after="0" w:line="360" w:lineRule="auto"/>
        <w:jc w:val="center"/>
        <w:rPr>
          <w:rFonts w:ascii="Century Gothic" w:eastAsia="Century Gothic" w:hAnsi="Century Gothic" w:cs="Century Gothic"/>
          <w:b/>
          <w:bCs/>
        </w:rPr>
      </w:pPr>
      <w:r>
        <w:rPr>
          <w:rFonts w:ascii="Century Gothic" w:eastAsia="Century Gothic" w:hAnsi="Century Gothic" w:cs="Century Gothic"/>
          <w:b/>
          <w:bCs/>
        </w:rPr>
        <w:t xml:space="preserve">El arte de alargar el verano en la Costa del Sol con Finca </w:t>
      </w:r>
      <w:proofErr w:type="spellStart"/>
      <w:r>
        <w:rPr>
          <w:rFonts w:ascii="Century Gothic" w:eastAsia="Century Gothic" w:hAnsi="Century Gothic" w:cs="Century Gothic"/>
          <w:b/>
          <w:bCs/>
        </w:rPr>
        <w:t>Cortesin</w:t>
      </w:r>
      <w:proofErr w:type="spellEnd"/>
      <w:r>
        <w:rPr>
          <w:rFonts w:ascii="Century Gothic" w:eastAsia="Century Gothic" w:hAnsi="Century Gothic" w:cs="Century Gothic"/>
          <w:b/>
          <w:bCs/>
        </w:rPr>
        <w:t xml:space="preserve"> </w:t>
      </w:r>
    </w:p>
    <w:p w14:paraId="284BDC73" w14:textId="77777777" w:rsidR="00DA4384" w:rsidRDefault="00DA4384">
      <w:pPr>
        <w:pBdr>
          <w:top w:val="nil"/>
          <w:left w:val="nil"/>
          <w:bottom w:val="nil"/>
          <w:right w:val="nil"/>
          <w:between w:val="nil"/>
        </w:pBdr>
        <w:spacing w:line="360" w:lineRule="auto"/>
        <w:jc w:val="both"/>
        <w:rPr>
          <w:rFonts w:ascii="Century Gothic" w:eastAsia="Century Gothic" w:hAnsi="Century Gothic" w:cs="Century Gothic"/>
          <w:b/>
          <w:bCs/>
        </w:rPr>
      </w:pPr>
    </w:p>
    <w:p w14:paraId="4435CA7F" w14:textId="6C5F0971" w:rsidR="00DA4384" w:rsidRDefault="00000000">
      <w:pPr>
        <w:spacing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p w14:paraId="14FA311C" w14:textId="7A75D68B" w:rsidR="002805C0" w:rsidRPr="00773799" w:rsidRDefault="00000000" w:rsidP="002805C0">
      <w:pPr>
        <w:pBdr>
          <w:top w:val="nil"/>
          <w:left w:val="nil"/>
          <w:bottom w:val="nil"/>
          <w:right w:val="nil"/>
          <w:between w:val="nil"/>
        </w:pBdr>
        <w:spacing w:line="360" w:lineRule="auto"/>
        <w:jc w:val="both"/>
        <w:rPr>
          <w:rFonts w:ascii="Century Gothic" w:eastAsia="Century Gothic" w:hAnsi="Century Gothic" w:cs="Century Gothic"/>
          <w:sz w:val="22"/>
          <w:szCs w:val="22"/>
        </w:rPr>
      </w:pPr>
      <w:r>
        <w:rPr>
          <w:rFonts w:ascii="Century Gothic" w:eastAsia="Century Gothic" w:hAnsi="Century Gothic" w:cs="Century Gothic"/>
          <w:b/>
          <w:bCs/>
          <w:i/>
          <w:iCs/>
          <w:sz w:val="16"/>
          <w:szCs w:val="16"/>
        </w:rPr>
        <w:t xml:space="preserve">Sobre Finca </w:t>
      </w:r>
      <w:proofErr w:type="spellStart"/>
      <w:r>
        <w:rPr>
          <w:rFonts w:ascii="Century Gothic" w:eastAsia="Century Gothic" w:hAnsi="Century Gothic" w:cs="Century Gothic"/>
          <w:b/>
          <w:bCs/>
          <w:i/>
          <w:iCs/>
          <w:sz w:val="16"/>
          <w:szCs w:val="16"/>
        </w:rPr>
        <w:t>Cortesin</w:t>
      </w:r>
      <w:proofErr w:type="spellEnd"/>
      <w:r>
        <w:rPr>
          <w:rFonts w:ascii="Century Gothic" w:eastAsia="Century Gothic" w:hAnsi="Century Gothic" w:cs="Century Gothic"/>
          <w:b/>
          <w:bCs/>
          <w:i/>
          <w:iCs/>
          <w:sz w:val="16"/>
          <w:szCs w:val="16"/>
        </w:rPr>
        <w:t xml:space="preserve"> Hotel, Golf &amp; Spa</w:t>
      </w:r>
      <w:r w:rsidR="002805C0" w:rsidRPr="002805C0">
        <w:rPr>
          <w:rFonts w:ascii="Century Gothic" w:eastAsia="Century Gothic" w:hAnsi="Century Gothic" w:cs="Century Gothic"/>
          <w:b/>
          <w:bCs/>
          <w:sz w:val="22"/>
          <w:szCs w:val="22"/>
        </w:rPr>
        <w:t xml:space="preserve"> </w:t>
      </w:r>
      <w:r w:rsidR="002805C0">
        <w:rPr>
          <w:rFonts w:ascii="Century Gothic" w:eastAsia="Century Gothic" w:hAnsi="Century Gothic" w:cs="Century Gothic"/>
          <w:b/>
          <w:bCs/>
          <w:sz w:val="22"/>
          <w:szCs w:val="22"/>
        </w:rPr>
        <w:t xml:space="preserve">Casares, Málaga, 9 </w:t>
      </w:r>
      <w:r w:rsidR="002805C0">
        <w:rPr>
          <w:rFonts w:ascii="Century Gothic" w:eastAsia="Century Gothic" w:hAnsi="Century Gothic" w:cs="Century Gothic"/>
          <w:b/>
          <w:bCs/>
          <w:color w:val="000000"/>
          <w:sz w:val="22"/>
          <w:szCs w:val="22"/>
        </w:rPr>
        <w:t xml:space="preserve">de </w:t>
      </w:r>
      <w:r w:rsidR="002805C0">
        <w:rPr>
          <w:rFonts w:ascii="Century Gothic" w:eastAsia="Century Gothic" w:hAnsi="Century Gothic" w:cs="Century Gothic"/>
          <w:b/>
          <w:bCs/>
          <w:sz w:val="22"/>
          <w:szCs w:val="22"/>
        </w:rPr>
        <w:t xml:space="preserve">septiembre </w:t>
      </w:r>
      <w:r w:rsidR="002805C0">
        <w:rPr>
          <w:rFonts w:ascii="Century Gothic" w:eastAsia="Century Gothic" w:hAnsi="Century Gothic" w:cs="Century Gothic"/>
          <w:b/>
          <w:bCs/>
          <w:color w:val="000000"/>
          <w:sz w:val="22"/>
          <w:szCs w:val="22"/>
        </w:rPr>
        <w:t>de 20</w:t>
      </w:r>
      <w:r w:rsidR="002805C0">
        <w:rPr>
          <w:rFonts w:ascii="Century Gothic" w:eastAsia="Century Gothic" w:hAnsi="Century Gothic" w:cs="Century Gothic"/>
          <w:b/>
          <w:bCs/>
          <w:sz w:val="22"/>
          <w:szCs w:val="22"/>
        </w:rPr>
        <w:t>26</w:t>
      </w:r>
      <w:r w:rsidR="002805C0">
        <w:rPr>
          <w:rFonts w:ascii="Century Gothic" w:eastAsia="Century Gothic" w:hAnsi="Century Gothic" w:cs="Century Gothic"/>
          <w:b/>
          <w:bCs/>
          <w:color w:val="000000"/>
          <w:sz w:val="22"/>
          <w:szCs w:val="22"/>
        </w:rPr>
        <w:t xml:space="preserve"> – </w:t>
      </w:r>
      <w:r w:rsidR="002805C0" w:rsidRPr="00773799">
        <w:rPr>
          <w:rFonts w:ascii="Century Gothic" w:eastAsia="Century Gothic" w:hAnsi="Century Gothic" w:cs="Century Gothic"/>
          <w:sz w:val="22"/>
          <w:szCs w:val="22"/>
        </w:rPr>
        <w:t xml:space="preserve">Cuando septiembre avanza y el bullicio veraniego se aquieta, la Costa del Sol vive su momento más auténtico. En Finca </w:t>
      </w:r>
      <w:proofErr w:type="spellStart"/>
      <w:r w:rsidR="002805C0" w:rsidRPr="00773799">
        <w:rPr>
          <w:rFonts w:ascii="Century Gothic" w:eastAsia="Century Gothic" w:hAnsi="Century Gothic" w:cs="Century Gothic"/>
          <w:sz w:val="22"/>
          <w:szCs w:val="22"/>
        </w:rPr>
        <w:t>Cortesin</w:t>
      </w:r>
      <w:proofErr w:type="spellEnd"/>
      <w:r w:rsidR="002805C0" w:rsidRPr="00773799">
        <w:rPr>
          <w:rFonts w:ascii="Century Gothic" w:eastAsia="Century Gothic" w:hAnsi="Century Gothic" w:cs="Century Gothic"/>
          <w:sz w:val="22"/>
          <w:szCs w:val="22"/>
        </w:rPr>
        <w:t>, el otoño invita a bajar el ritmo y a redescubrir el lujo desde la serenidad, empezando por su galardonado desayuno, que cada mañana conquista a los huéspedes como el preludio perfecto para una jornada de desconexión y bienestar.</w:t>
      </w:r>
    </w:p>
    <w:p w14:paraId="5D3AB8CA"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Precisamente, la gastronomía es uno de los grandes protagonistas de esta temporada. La cocina de Finca </w:t>
      </w:r>
      <w:proofErr w:type="spellStart"/>
      <w:r>
        <w:rPr>
          <w:rFonts w:ascii="Century Gothic" w:eastAsia="Century Gothic" w:hAnsi="Century Gothic" w:cs="Century Gothic"/>
          <w:sz w:val="22"/>
          <w:szCs w:val="22"/>
        </w:rPr>
        <w:t>Cortesin</w:t>
      </w:r>
      <w:proofErr w:type="spellEnd"/>
      <w:r>
        <w:rPr>
          <w:rFonts w:ascii="Century Gothic" w:eastAsia="Century Gothic" w:hAnsi="Century Gothic" w:cs="Century Gothic"/>
          <w:sz w:val="22"/>
          <w:szCs w:val="22"/>
        </w:rPr>
        <w:t xml:space="preserve">, dirigida por el </w:t>
      </w:r>
      <w:r w:rsidRPr="00AE598D">
        <w:rPr>
          <w:rFonts w:ascii="Century Gothic" w:eastAsia="Century Gothic" w:hAnsi="Century Gothic" w:cs="Century Gothic"/>
          <w:i/>
          <w:iCs/>
          <w:sz w:val="22"/>
          <w:szCs w:val="22"/>
        </w:rPr>
        <w:t>chef</w:t>
      </w:r>
      <w:r>
        <w:rPr>
          <w:rFonts w:ascii="Century Gothic" w:eastAsia="Century Gothic" w:hAnsi="Century Gothic" w:cs="Century Gothic"/>
          <w:sz w:val="22"/>
          <w:szCs w:val="22"/>
        </w:rPr>
        <w:t xml:space="preserve"> ejecutivo Lutz </w:t>
      </w:r>
      <w:proofErr w:type="spellStart"/>
      <w:r>
        <w:rPr>
          <w:rFonts w:ascii="Century Gothic" w:eastAsia="Century Gothic" w:hAnsi="Century Gothic" w:cs="Century Gothic"/>
          <w:sz w:val="22"/>
          <w:szCs w:val="22"/>
        </w:rPr>
        <w:t>Bösing</w:t>
      </w:r>
      <w:proofErr w:type="spellEnd"/>
      <w:r>
        <w:rPr>
          <w:rFonts w:ascii="Century Gothic" w:eastAsia="Century Gothic" w:hAnsi="Century Gothic" w:cs="Century Gothic"/>
          <w:sz w:val="22"/>
          <w:szCs w:val="22"/>
        </w:rPr>
        <w:t xml:space="preserve">, apuesta por los productos de temporada y de proximidad. Así, en otoño llegan a la carta ingredientes como las setas, la carne de caza, </w:t>
      </w:r>
      <w:r w:rsidRPr="00773799">
        <w:rPr>
          <w:rFonts w:ascii="Century Gothic" w:eastAsia="Century Gothic" w:hAnsi="Century Gothic" w:cs="Century Gothic"/>
          <w:sz w:val="22"/>
          <w:szCs w:val="22"/>
        </w:rPr>
        <w:t xml:space="preserve">entre otros productos propios de esta época. </w:t>
      </w:r>
      <w:r>
        <w:rPr>
          <w:rFonts w:ascii="Century Gothic" w:eastAsia="Century Gothic" w:hAnsi="Century Gothic" w:cs="Century Gothic"/>
          <w:sz w:val="22"/>
          <w:szCs w:val="22"/>
        </w:rPr>
        <w:t xml:space="preserve">En el restaurante japonés REI, el </w:t>
      </w:r>
      <w:r>
        <w:rPr>
          <w:rFonts w:ascii="Century Gothic" w:eastAsia="Century Gothic" w:hAnsi="Century Gothic" w:cs="Century Gothic"/>
          <w:i/>
          <w:iCs/>
          <w:sz w:val="22"/>
          <w:szCs w:val="22"/>
        </w:rPr>
        <w:t>chef</w:t>
      </w:r>
      <w:r>
        <w:rPr>
          <w:rFonts w:ascii="Century Gothic" w:eastAsia="Century Gothic" w:hAnsi="Century Gothic" w:cs="Century Gothic"/>
          <w:sz w:val="22"/>
          <w:szCs w:val="22"/>
        </w:rPr>
        <w:t xml:space="preserve"> Luis Olarra presenta propuestas orientales maridadas con el producto local, en diálogo constante entre la tradición andaluza y la innovación.</w:t>
      </w:r>
    </w:p>
    <w:p w14:paraId="30D01160"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p w14:paraId="39374A3F"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Pero el otoño no sólo se disfruta en la mesa. El paisaje natural que rodea Finca </w:t>
      </w:r>
      <w:proofErr w:type="spellStart"/>
      <w:r>
        <w:rPr>
          <w:rFonts w:ascii="Century Gothic" w:eastAsia="Century Gothic" w:hAnsi="Century Gothic" w:cs="Century Gothic"/>
          <w:sz w:val="22"/>
          <w:szCs w:val="22"/>
        </w:rPr>
        <w:t>Cortesin</w:t>
      </w:r>
      <w:proofErr w:type="spellEnd"/>
      <w:r>
        <w:rPr>
          <w:rFonts w:ascii="Century Gothic" w:eastAsia="Century Gothic" w:hAnsi="Century Gothic" w:cs="Century Gothic"/>
          <w:sz w:val="22"/>
          <w:szCs w:val="22"/>
        </w:rPr>
        <w:t xml:space="preserve"> se convierte en un escenario perfecto para la desconexión y el descubrimiento. Las temperaturas suaves, que invitan a estar al aire libre, son ideales para recorrer los senderos que serpentean entre las colinas de la propiedad con vistas al Mediterráneo. El hotel ofrece experiencias a medida para disfrutar de la naturaleza y el entorno.</w:t>
      </w:r>
    </w:p>
    <w:p w14:paraId="19281979"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p w14:paraId="3265EE7B"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El bienestar, por su parte, adquiere una dimensión más profunda en esta época. El </w:t>
      </w:r>
      <w:r>
        <w:rPr>
          <w:rFonts w:ascii="Century Gothic" w:eastAsia="Century Gothic" w:hAnsi="Century Gothic" w:cs="Century Gothic"/>
          <w:i/>
          <w:iCs/>
          <w:sz w:val="22"/>
          <w:szCs w:val="22"/>
        </w:rPr>
        <w:t>spa</w:t>
      </w:r>
      <w:r>
        <w:rPr>
          <w:rFonts w:ascii="Century Gothic" w:eastAsia="Century Gothic" w:hAnsi="Century Gothic" w:cs="Century Gothic"/>
          <w:sz w:val="22"/>
          <w:szCs w:val="22"/>
        </w:rPr>
        <w:t xml:space="preserve"> de Finca </w:t>
      </w:r>
      <w:proofErr w:type="spellStart"/>
      <w:r>
        <w:rPr>
          <w:rFonts w:ascii="Century Gothic" w:eastAsia="Century Gothic" w:hAnsi="Century Gothic" w:cs="Century Gothic"/>
          <w:sz w:val="22"/>
          <w:szCs w:val="22"/>
        </w:rPr>
        <w:t>Cortesin</w:t>
      </w:r>
      <w:proofErr w:type="spellEnd"/>
      <w:r>
        <w:rPr>
          <w:rFonts w:ascii="Century Gothic" w:eastAsia="Century Gothic" w:hAnsi="Century Gothic" w:cs="Century Gothic"/>
          <w:sz w:val="22"/>
          <w:szCs w:val="22"/>
        </w:rPr>
        <w:t xml:space="preserve">, un auténtico santuario, es el lugar perfecto para una jornada de relax. </w:t>
      </w:r>
    </w:p>
    <w:p w14:paraId="0B7AAF04"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p w14:paraId="7C98E71E"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 xml:space="preserve">Para los amantes del golf, el otoño es, sin duda, la mejor época del año. El campo de Finca </w:t>
      </w:r>
      <w:proofErr w:type="spellStart"/>
      <w:r>
        <w:rPr>
          <w:rFonts w:ascii="Century Gothic" w:eastAsia="Century Gothic" w:hAnsi="Century Gothic" w:cs="Century Gothic"/>
          <w:sz w:val="22"/>
          <w:szCs w:val="22"/>
        </w:rPr>
        <w:t>Cortesin</w:t>
      </w:r>
      <w:proofErr w:type="spellEnd"/>
      <w:r>
        <w:rPr>
          <w:rFonts w:ascii="Century Gothic" w:eastAsia="Century Gothic" w:hAnsi="Century Gothic" w:cs="Century Gothic"/>
          <w:sz w:val="22"/>
          <w:szCs w:val="22"/>
        </w:rPr>
        <w:t xml:space="preserve">, se presenta en su máximo esplendor bajo la luz suave de la estación. Las temperaturas agradables </w:t>
      </w:r>
      <w:r w:rsidRPr="00773799">
        <w:rPr>
          <w:rFonts w:ascii="Century Gothic" w:eastAsia="Century Gothic" w:hAnsi="Century Gothic" w:cs="Century Gothic"/>
          <w:sz w:val="22"/>
          <w:szCs w:val="22"/>
        </w:rPr>
        <w:t xml:space="preserve">y esta época del año permiten una experiencia más exclusiva, </w:t>
      </w:r>
      <w:r>
        <w:rPr>
          <w:rFonts w:ascii="Century Gothic" w:eastAsia="Century Gothic" w:hAnsi="Century Gothic" w:cs="Century Gothic"/>
          <w:sz w:val="22"/>
          <w:szCs w:val="22"/>
        </w:rPr>
        <w:t>mientras se recorren sus 18 hoyos entre colinas.</w:t>
      </w:r>
    </w:p>
    <w:p w14:paraId="10E772B8"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p w14:paraId="1A28CA3F"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Casares, el pueblo blanco cercano al hotel, se muestra en otoño en su versión más auténtica. Colgado en la montaña, con sus calles empedradas y fachadas encaladas, invita a perderse sin prisas entre sus miradores naturales, desde donde se divisa la silueta del Peñón de Gibraltar. Menos transitado que en verano, es el momento de descubrir su rica gastronomía en pequeños restaurantes donde la tradición se mantiene viva.</w:t>
      </w:r>
    </w:p>
    <w:p w14:paraId="29E39EB7"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p w14:paraId="1C4CA56E" w14:textId="77777777" w:rsidR="002805C0" w:rsidRDefault="002805C0" w:rsidP="002805C0">
      <w:pPr>
        <w:spacing w:after="0" w:line="360"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Así, el otoño en Finca </w:t>
      </w:r>
      <w:proofErr w:type="spellStart"/>
      <w:r>
        <w:rPr>
          <w:rFonts w:ascii="Century Gothic" w:eastAsia="Century Gothic" w:hAnsi="Century Gothic" w:cs="Century Gothic"/>
          <w:sz w:val="22"/>
          <w:szCs w:val="22"/>
        </w:rPr>
        <w:t>Cortesin</w:t>
      </w:r>
      <w:proofErr w:type="spellEnd"/>
      <w:r>
        <w:rPr>
          <w:rFonts w:ascii="Century Gothic" w:eastAsia="Century Gothic" w:hAnsi="Century Gothic" w:cs="Century Gothic"/>
          <w:sz w:val="22"/>
          <w:szCs w:val="22"/>
        </w:rPr>
        <w:t xml:space="preserve"> no es una despedida del verano, sino su prolongación más serena. Un refugio donde el lujo se encuentra en el detalle: en un atardecer compartido, en un plato de temporada o en una partida de golf bajo el sol de la tarde. Un lugar donde la calma se convierte en el mayor de los privilegios.</w:t>
      </w:r>
    </w:p>
    <w:p w14:paraId="4373235C" w14:textId="77777777" w:rsidR="002805C0" w:rsidRDefault="002805C0" w:rsidP="002805C0">
      <w:pPr>
        <w:spacing w:after="0" w:line="360" w:lineRule="auto"/>
        <w:jc w:val="both"/>
        <w:rPr>
          <w:rFonts w:ascii="Century Gothic" w:eastAsia="Century Gothic" w:hAnsi="Century Gothic" w:cs="Century Gothic"/>
          <w:sz w:val="22"/>
          <w:szCs w:val="22"/>
        </w:rPr>
      </w:pPr>
    </w:p>
    <w:p w14:paraId="5EA632BE" w14:textId="33205551" w:rsidR="00DA4384" w:rsidRDefault="002805C0" w:rsidP="002805C0">
      <w:pPr>
        <w:spacing w:line="276" w:lineRule="auto"/>
        <w:jc w:val="both"/>
        <w:rPr>
          <w:rFonts w:ascii="Century Gothic" w:eastAsia="Century Gothic" w:hAnsi="Century Gothic" w:cs="Century Gothic"/>
          <w:b/>
          <w:bCs/>
          <w:i/>
          <w:iCs/>
          <w:sz w:val="16"/>
          <w:szCs w:val="16"/>
        </w:rPr>
      </w:pPr>
      <w:r>
        <w:rPr>
          <w:rFonts w:ascii="Century Gothic" w:eastAsia="Century Gothic" w:hAnsi="Century Gothic" w:cs="Century Gothic"/>
          <w:sz w:val="22"/>
          <w:szCs w:val="22"/>
        </w:rPr>
        <w:t xml:space="preserve">Para más información, por favor visite </w:t>
      </w:r>
      <w:hyperlink r:id="rId9">
        <w:r>
          <w:rPr>
            <w:rFonts w:ascii="Century Gothic" w:eastAsia="Century Gothic" w:hAnsi="Century Gothic" w:cs="Century Gothic"/>
            <w:color w:val="1155CC"/>
            <w:sz w:val="22"/>
            <w:szCs w:val="22"/>
            <w:u w:val="single"/>
          </w:rPr>
          <w:t>fincacortesin.com</w:t>
        </w:r>
      </w:hyperlink>
    </w:p>
    <w:p w14:paraId="28F57D3D" w14:textId="77777777" w:rsidR="00DA4384" w:rsidRDefault="00000000">
      <w:pPr>
        <w:spacing w:after="0" w:line="276" w:lineRule="auto"/>
        <w:jc w:val="both"/>
        <w:rPr>
          <w:rFonts w:ascii="Century Gothic" w:eastAsia="Century Gothic" w:hAnsi="Century Gothic" w:cs="Century Gothic"/>
          <w:i/>
          <w:iCs/>
          <w:color w:val="0000FF"/>
          <w:sz w:val="16"/>
          <w:szCs w:val="16"/>
          <w:u w:val="single"/>
        </w:rPr>
      </w:pPr>
      <w:r>
        <w:rPr>
          <w:rFonts w:ascii="Century Gothic" w:eastAsia="Century Gothic" w:hAnsi="Century Gothic" w:cs="Century Gothic"/>
          <w:i/>
          <w:iCs/>
          <w:sz w:val="16"/>
          <w:szCs w:val="16"/>
        </w:rPr>
        <w:t xml:space="preserve">Situado en una finca de más de 215 hectáreas en Casares, entre Marbella y </w:t>
      </w:r>
      <w:proofErr w:type="spellStart"/>
      <w:r>
        <w:rPr>
          <w:rFonts w:ascii="Century Gothic" w:eastAsia="Century Gothic" w:hAnsi="Century Gothic" w:cs="Century Gothic"/>
          <w:i/>
          <w:iCs/>
          <w:sz w:val="16"/>
          <w:szCs w:val="16"/>
        </w:rPr>
        <w:t>Sotogrande</w:t>
      </w:r>
      <w:proofErr w:type="spellEnd"/>
      <w:r>
        <w:rPr>
          <w:rFonts w:ascii="Century Gothic" w:eastAsia="Century Gothic" w:hAnsi="Century Gothic" w:cs="Century Gothic"/>
          <w:i/>
          <w:iCs/>
          <w:sz w:val="16"/>
          <w:szCs w:val="16"/>
        </w:rPr>
        <w:t xml:space="preserve">, Finca </w:t>
      </w:r>
      <w:proofErr w:type="spellStart"/>
      <w:r>
        <w:rPr>
          <w:rFonts w:ascii="Century Gothic" w:eastAsia="Century Gothic" w:hAnsi="Century Gothic" w:cs="Century Gothic"/>
          <w:i/>
          <w:iCs/>
          <w:sz w:val="16"/>
          <w:szCs w:val="16"/>
        </w:rPr>
        <w:t>Cortesin</w:t>
      </w:r>
      <w:proofErr w:type="spellEnd"/>
      <w:r>
        <w:rPr>
          <w:rFonts w:ascii="Century Gothic" w:eastAsia="Century Gothic" w:hAnsi="Century Gothic" w:cs="Century Gothic"/>
          <w:i/>
          <w:iCs/>
          <w:sz w:val="16"/>
          <w:szCs w:val="16"/>
        </w:rPr>
        <w:t xml:space="preserve"> abrió sus puertas en marzo de 2009 como hotel de cinco estrellas, club de golf y spa. Su hospitalidad, espectacular emplazamiento, la belleza de sus espacios interiores y exteriores, la intimidad e impecable servicio son reconocidos en todo el mundo. </w:t>
      </w:r>
      <w:r w:rsidRPr="002F0986">
        <w:rPr>
          <w:rFonts w:ascii="Century Gothic" w:eastAsia="Century Gothic" w:hAnsi="Century Gothic" w:cs="Century Gothic"/>
          <w:i/>
          <w:iCs/>
          <w:sz w:val="16"/>
          <w:szCs w:val="16"/>
          <w:lang w:val="en-GB"/>
        </w:rPr>
        <w:t xml:space="preserve">Todo </w:t>
      </w:r>
      <w:proofErr w:type="spellStart"/>
      <w:r w:rsidRPr="002F0986">
        <w:rPr>
          <w:rFonts w:ascii="Century Gothic" w:eastAsia="Century Gothic" w:hAnsi="Century Gothic" w:cs="Century Gothic"/>
          <w:i/>
          <w:iCs/>
          <w:sz w:val="16"/>
          <w:szCs w:val="16"/>
          <w:lang w:val="en-GB"/>
        </w:rPr>
        <w:t>esto</w:t>
      </w:r>
      <w:proofErr w:type="spellEnd"/>
      <w:r w:rsidRPr="002F0986">
        <w:rPr>
          <w:rFonts w:ascii="Century Gothic" w:eastAsia="Century Gothic" w:hAnsi="Century Gothic" w:cs="Century Gothic"/>
          <w:i/>
          <w:iCs/>
          <w:sz w:val="16"/>
          <w:szCs w:val="16"/>
          <w:lang w:val="en-GB"/>
        </w:rPr>
        <w:t xml:space="preserve"> le ha </w:t>
      </w:r>
      <w:proofErr w:type="spellStart"/>
      <w:r w:rsidRPr="002F0986">
        <w:rPr>
          <w:rFonts w:ascii="Century Gothic" w:eastAsia="Century Gothic" w:hAnsi="Century Gothic" w:cs="Century Gothic"/>
          <w:i/>
          <w:iCs/>
          <w:sz w:val="16"/>
          <w:szCs w:val="16"/>
          <w:lang w:val="en-GB"/>
        </w:rPr>
        <w:t>valido</w:t>
      </w:r>
      <w:proofErr w:type="spellEnd"/>
      <w:r w:rsidRPr="002F0986">
        <w:rPr>
          <w:rFonts w:ascii="Century Gothic" w:eastAsia="Century Gothic" w:hAnsi="Century Gothic" w:cs="Century Gothic"/>
          <w:i/>
          <w:iCs/>
          <w:sz w:val="16"/>
          <w:szCs w:val="16"/>
          <w:lang w:val="en-GB"/>
        </w:rPr>
        <w:t xml:space="preserve"> </w:t>
      </w:r>
      <w:proofErr w:type="spellStart"/>
      <w:r w:rsidRPr="002F0986">
        <w:rPr>
          <w:rFonts w:ascii="Century Gothic" w:eastAsia="Century Gothic" w:hAnsi="Century Gothic" w:cs="Century Gothic"/>
          <w:i/>
          <w:iCs/>
          <w:sz w:val="16"/>
          <w:szCs w:val="16"/>
          <w:lang w:val="en-GB"/>
        </w:rPr>
        <w:t>numerosos</w:t>
      </w:r>
      <w:proofErr w:type="spellEnd"/>
      <w:r w:rsidRPr="002F0986">
        <w:rPr>
          <w:rFonts w:ascii="Century Gothic" w:eastAsia="Century Gothic" w:hAnsi="Century Gothic" w:cs="Century Gothic"/>
          <w:i/>
          <w:iCs/>
          <w:sz w:val="16"/>
          <w:szCs w:val="16"/>
          <w:lang w:val="en-GB"/>
        </w:rPr>
        <w:t xml:space="preserve"> </w:t>
      </w:r>
      <w:proofErr w:type="spellStart"/>
      <w:r w:rsidRPr="002F0986">
        <w:rPr>
          <w:rFonts w:ascii="Century Gothic" w:eastAsia="Century Gothic" w:hAnsi="Century Gothic" w:cs="Century Gothic"/>
          <w:i/>
          <w:iCs/>
          <w:sz w:val="16"/>
          <w:szCs w:val="16"/>
          <w:lang w:val="en-GB"/>
        </w:rPr>
        <w:t>premios</w:t>
      </w:r>
      <w:proofErr w:type="spellEnd"/>
      <w:r w:rsidRPr="002F0986">
        <w:rPr>
          <w:rFonts w:ascii="Century Gothic" w:eastAsia="Century Gothic" w:hAnsi="Century Gothic" w:cs="Century Gothic"/>
          <w:i/>
          <w:iCs/>
          <w:sz w:val="16"/>
          <w:szCs w:val="16"/>
          <w:lang w:val="en-GB"/>
        </w:rPr>
        <w:t xml:space="preserve">, tales </w:t>
      </w:r>
      <w:proofErr w:type="spellStart"/>
      <w:r w:rsidRPr="002F0986">
        <w:rPr>
          <w:rFonts w:ascii="Century Gothic" w:eastAsia="Century Gothic" w:hAnsi="Century Gothic" w:cs="Century Gothic"/>
          <w:i/>
          <w:iCs/>
          <w:sz w:val="16"/>
          <w:szCs w:val="16"/>
          <w:lang w:val="en-GB"/>
        </w:rPr>
        <w:t>como</w:t>
      </w:r>
      <w:proofErr w:type="spellEnd"/>
      <w:r w:rsidRPr="002F0986">
        <w:rPr>
          <w:rFonts w:ascii="Century Gothic" w:eastAsia="Century Gothic" w:hAnsi="Century Gothic" w:cs="Century Gothic"/>
          <w:i/>
          <w:iCs/>
          <w:sz w:val="16"/>
          <w:szCs w:val="16"/>
          <w:lang w:val="en-GB"/>
        </w:rPr>
        <w:t xml:space="preserve">: TRAVEL + LEISURE / USA "WORLD´S BEST AWARDS 2020"#1 in the TOP 5 Resorts Hotels in Spain &amp; Portugal #2 in the TOP 15 European Resort Hotels #11 in the TOP 100 Hotels in the World; CONDÉ NAST TRAVELER / USA &amp; UK"READERS´ CHOICE AWARDS 2019" #1 in TOP 20 Hotels in Europe / Spain &amp; Portugal; y Best Hotel of the Year 2018 </w:t>
      </w:r>
      <w:proofErr w:type="spellStart"/>
      <w:r w:rsidRPr="002F0986">
        <w:rPr>
          <w:rFonts w:ascii="Century Gothic" w:eastAsia="Century Gothic" w:hAnsi="Century Gothic" w:cs="Century Gothic"/>
          <w:i/>
          <w:iCs/>
          <w:sz w:val="16"/>
          <w:szCs w:val="16"/>
          <w:lang w:val="en-GB"/>
        </w:rPr>
        <w:t>por</w:t>
      </w:r>
      <w:proofErr w:type="spellEnd"/>
      <w:r w:rsidRPr="002F0986">
        <w:rPr>
          <w:rFonts w:ascii="Century Gothic" w:eastAsia="Century Gothic" w:hAnsi="Century Gothic" w:cs="Century Gothic"/>
          <w:i/>
          <w:iCs/>
          <w:sz w:val="16"/>
          <w:szCs w:val="16"/>
          <w:lang w:val="en-GB"/>
        </w:rPr>
        <w:t xml:space="preserve"> Preferred Hotels &amp; Resorts. </w:t>
      </w:r>
      <w:r>
        <w:rPr>
          <w:rFonts w:ascii="Century Gothic" w:eastAsia="Century Gothic" w:hAnsi="Century Gothic" w:cs="Century Gothic"/>
          <w:i/>
          <w:iCs/>
          <w:sz w:val="16"/>
          <w:szCs w:val="16"/>
        </w:rPr>
        <w:t xml:space="preserve">Finca </w:t>
      </w:r>
      <w:proofErr w:type="spellStart"/>
      <w:r>
        <w:rPr>
          <w:rFonts w:ascii="Century Gothic" w:eastAsia="Century Gothic" w:hAnsi="Century Gothic" w:cs="Century Gothic"/>
          <w:i/>
          <w:iCs/>
          <w:sz w:val="16"/>
          <w:szCs w:val="16"/>
        </w:rPr>
        <w:t>Cortesin</w:t>
      </w:r>
      <w:proofErr w:type="spellEnd"/>
      <w:r>
        <w:rPr>
          <w:rFonts w:ascii="Century Gothic" w:eastAsia="Century Gothic" w:hAnsi="Century Gothic" w:cs="Century Gothic"/>
          <w:i/>
          <w:iCs/>
          <w:sz w:val="16"/>
          <w:szCs w:val="16"/>
        </w:rPr>
        <w:t xml:space="preserve"> cuenta, además, con un proyecto inmobiliario único que incluye excepcionales villas. Se trata de casas con personalidad propia en primera línea de golf, con un denominador común: la calidad.  </w:t>
      </w:r>
      <w:proofErr w:type="spellStart"/>
      <w:r>
        <w:rPr>
          <w:rFonts w:ascii="Century Gothic" w:eastAsia="Century Gothic" w:hAnsi="Century Gothic" w:cs="Century Gothic"/>
          <w:i/>
          <w:iCs/>
          <w:sz w:val="16"/>
          <w:szCs w:val="16"/>
        </w:rPr>
        <w:t>Info</w:t>
      </w:r>
      <w:proofErr w:type="spellEnd"/>
      <w:r>
        <w:rPr>
          <w:rFonts w:ascii="Century Gothic" w:eastAsia="Century Gothic" w:hAnsi="Century Gothic" w:cs="Century Gothic"/>
          <w:i/>
          <w:iCs/>
          <w:sz w:val="16"/>
          <w:szCs w:val="16"/>
        </w:rPr>
        <w:t xml:space="preserve"> acerca de las villas:</w:t>
      </w:r>
      <w:hyperlink r:id="rId10">
        <w:r w:rsidR="00DA4384">
          <w:rPr>
            <w:rFonts w:ascii="Century Gothic" w:eastAsia="Century Gothic" w:hAnsi="Century Gothic" w:cs="Century Gothic"/>
            <w:i/>
            <w:iCs/>
            <w:sz w:val="16"/>
            <w:szCs w:val="16"/>
          </w:rPr>
          <w:t xml:space="preserve"> </w:t>
        </w:r>
      </w:hyperlink>
      <w:hyperlink r:id="rId11">
        <w:r w:rsidR="00DA4384">
          <w:rPr>
            <w:rFonts w:ascii="Century Gothic" w:eastAsia="Century Gothic" w:hAnsi="Century Gothic" w:cs="Century Gothic"/>
            <w:i/>
            <w:iCs/>
            <w:color w:val="0000FF"/>
            <w:sz w:val="16"/>
            <w:szCs w:val="16"/>
            <w:u w:val="single"/>
          </w:rPr>
          <w:t>http://www.fincacortesin.com/real-estate</w:t>
        </w:r>
      </w:hyperlink>
    </w:p>
    <w:p w14:paraId="6CD25B4F" w14:textId="77777777" w:rsidR="00DA4384" w:rsidRDefault="00000000">
      <w:pPr>
        <w:spacing w:line="276" w:lineRule="auto"/>
        <w:jc w:val="both"/>
        <w:rPr>
          <w:sz w:val="22"/>
          <w:szCs w:val="22"/>
        </w:rPr>
      </w:pPr>
      <w:r>
        <w:rPr>
          <w:sz w:val="22"/>
          <w:szCs w:val="22"/>
        </w:rPr>
        <w:t xml:space="preserve"> </w:t>
      </w:r>
    </w:p>
    <w:sectPr w:rsidR="00DA4384">
      <w:footerReference w:type="default" r:id="rId12"/>
      <w:pgSz w:w="11900" w:h="16840"/>
      <w:pgMar w:top="992" w:right="1268" w:bottom="1134" w:left="1134" w:header="708" w:footer="4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7A64E8" w14:textId="77777777" w:rsidR="002B4D9E" w:rsidRDefault="002B4D9E">
      <w:pPr>
        <w:spacing w:after="0"/>
      </w:pPr>
      <w:r>
        <w:separator/>
      </w:r>
    </w:p>
  </w:endnote>
  <w:endnote w:type="continuationSeparator" w:id="0">
    <w:p w14:paraId="05B923BA" w14:textId="77777777" w:rsidR="002B4D9E" w:rsidRDefault="002B4D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mbria">
    <w:panose1 w:val="02040503050406030204"/>
    <w:charset w:val="00"/>
    <w:family w:val="roman"/>
    <w:pitch w:val="variable"/>
    <w:sig w:usb0="E00002FF" w:usb1="400004FF" w:usb2="00000000" w:usb3="00000000" w:csb0="0000019F" w:csb1="00000000"/>
    <w:embedRegular r:id="rId1" w:fontKey="{FD2A9277-23D8-BD41-BFB7-3031AC457B45}"/>
    <w:embedBold r:id="rId2" w:fontKey="{94734D5A-00C9-AF4B-995A-34701A03E57F}"/>
  </w:font>
  <w:font w:name="Times New Roman">
    <w:panose1 w:val="02020603050405020304"/>
    <w:charset w:val="00"/>
    <w:family w:val="roman"/>
    <w:pitch w:val="variable"/>
    <w:sig w:usb0="E0002EFF" w:usb1="C000785B" w:usb2="00000009" w:usb3="00000000" w:csb0="000001FF" w:csb1="00000000"/>
    <w:embedRegular r:id="rId3" w:fontKey="{07A5F70E-7FC1-4F40-8411-C65C5D6086B1}"/>
  </w:font>
  <w:font w:name="Georgia">
    <w:panose1 w:val="02040502050405020303"/>
    <w:charset w:val="00"/>
    <w:family w:val="roman"/>
    <w:pitch w:val="variable"/>
    <w:sig w:usb0="00000287" w:usb1="00000000" w:usb2="00000000" w:usb3="00000000" w:csb0="0000009F" w:csb1="00000000"/>
    <w:embedItalic r:id="rId4" w:fontKey="{CF4AEA8C-3D01-1D4F-AC0A-A5960C7953AF}"/>
  </w:font>
  <w:font w:name="Arial">
    <w:panose1 w:val="020B0604020202020204"/>
    <w:charset w:val="00"/>
    <w:family w:val="swiss"/>
    <w:pitch w:val="variable"/>
    <w:sig w:usb0="E0002AFF" w:usb1="C0007843" w:usb2="00000009" w:usb3="00000000" w:csb0="000001FF" w:csb1="00000000"/>
    <w:embedBold r:id="rId5" w:fontKey="{AE1C29A8-71FF-D644-81FE-49133D3036BF}"/>
  </w:font>
  <w:font w:name="Century Gothic">
    <w:panose1 w:val="020B0502020202020204"/>
    <w:charset w:val="00"/>
    <w:family w:val="swiss"/>
    <w:pitch w:val="variable"/>
    <w:sig w:usb0="00000287" w:usb1="00000000" w:usb2="00000000" w:usb3="00000000" w:csb0="0000009F" w:csb1="00000000"/>
    <w:embedRegular r:id="rId6" w:fontKey="{82D6B6F7-DBF7-5146-A968-65E9577E4E77}"/>
    <w:embedBold r:id="rId7" w:fontKey="{4C4DC240-81AD-D545-9714-FDBD665D0EF7}"/>
    <w:embedItalic r:id="rId8" w:fontKey="{593C6B32-84CE-BD4D-917F-647C28085EDF}"/>
    <w:embedBoldItalic r:id="rId9" w:fontKey="{BB68E920-5BED-114E-B01E-CF13C6668462}"/>
  </w:font>
  <w:font w:name="Calibri">
    <w:panose1 w:val="020F0502020204030204"/>
    <w:charset w:val="00"/>
    <w:family w:val="swiss"/>
    <w:pitch w:val="variable"/>
    <w:sig w:usb0="E4002EFF" w:usb1="C200247B" w:usb2="00000009" w:usb3="00000000" w:csb0="000001FF" w:csb1="00000000"/>
    <w:embedRegular r:id="rId10" w:fontKey="{C1A997CE-3A10-E440-955A-CB68DC0B21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BC90DC" w14:textId="77777777" w:rsidR="00DA4384" w:rsidRDefault="00000000">
    <w:pPr>
      <w:pBdr>
        <w:top w:val="nil"/>
        <w:left w:val="nil"/>
        <w:bottom w:val="nil"/>
        <w:right w:val="nil"/>
        <w:between w:val="nil"/>
      </w:pBdr>
      <w:tabs>
        <w:tab w:val="center" w:pos="4252"/>
        <w:tab w:val="right" w:pos="8504"/>
      </w:tabs>
      <w:spacing w:after="0"/>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Nota de prensa </w:t>
    </w:r>
    <w:r>
      <w:rPr>
        <w:rFonts w:ascii="Century Gothic" w:eastAsia="Century Gothic" w:hAnsi="Century Gothic" w:cs="Century Gothic"/>
        <w:color w:val="000000"/>
        <w:sz w:val="18"/>
        <w:szCs w:val="18"/>
      </w:rPr>
      <w:tab/>
    </w:r>
    <w:r>
      <w:rPr>
        <w:rFonts w:ascii="Century Gothic" w:eastAsia="Century Gothic" w:hAnsi="Century Gothic" w:cs="Century Gothic"/>
        <w:color w:val="000000"/>
        <w:sz w:val="18"/>
        <w:szCs w:val="18"/>
      </w:rPr>
      <w:tab/>
    </w:r>
    <w:r>
      <w:rPr>
        <w:rFonts w:ascii="Century Gothic" w:eastAsia="Century Gothic" w:hAnsi="Century Gothic" w:cs="Century Gothic"/>
        <w:color w:val="000000"/>
        <w:sz w:val="18"/>
        <w:szCs w:val="18"/>
      </w:rPr>
      <w:tab/>
    </w:r>
    <w:r>
      <w:rPr>
        <w:rFonts w:ascii="Century Gothic" w:eastAsia="Century Gothic" w:hAnsi="Century Gothic" w:cs="Century Gothic"/>
        <w:color w:val="000000"/>
        <w:sz w:val="18"/>
        <w:szCs w:val="18"/>
      </w:rPr>
      <w:fldChar w:fldCharType="begin"/>
    </w:r>
    <w:r>
      <w:rPr>
        <w:rFonts w:ascii="Century Gothic" w:eastAsia="Century Gothic" w:hAnsi="Century Gothic" w:cs="Century Gothic"/>
        <w:color w:val="000000"/>
        <w:sz w:val="18"/>
        <w:szCs w:val="18"/>
      </w:rPr>
      <w:instrText>PAGE</w:instrText>
    </w:r>
    <w:r>
      <w:rPr>
        <w:rFonts w:ascii="Century Gothic" w:eastAsia="Century Gothic" w:hAnsi="Century Gothic" w:cs="Century Gothic"/>
        <w:color w:val="000000"/>
        <w:sz w:val="18"/>
        <w:szCs w:val="18"/>
      </w:rPr>
      <w:fldChar w:fldCharType="separate"/>
    </w:r>
    <w:r w:rsidR="00855EE5">
      <w:rPr>
        <w:rFonts w:ascii="Century Gothic" w:eastAsia="Century Gothic" w:hAnsi="Century Gothic" w:cs="Century Gothic"/>
        <w:noProof/>
        <w:color w:val="000000"/>
        <w:sz w:val="18"/>
        <w:szCs w:val="18"/>
      </w:rPr>
      <w:t>1</w:t>
    </w:r>
    <w:r>
      <w:rPr>
        <w:rFonts w:ascii="Century Gothic" w:eastAsia="Century Gothic" w:hAnsi="Century Gothic" w:cs="Century Gothic"/>
        <w:color w:val="000000"/>
        <w:sz w:val="18"/>
        <w:szCs w:val="18"/>
      </w:rPr>
      <w:fldChar w:fldCharType="end"/>
    </w:r>
  </w:p>
  <w:p w14:paraId="0C0E4235" w14:textId="77777777" w:rsidR="00DA4384" w:rsidRDefault="00DA4384">
    <w:pPr>
      <w:pBdr>
        <w:top w:val="nil"/>
        <w:left w:val="nil"/>
        <w:bottom w:val="nil"/>
        <w:right w:val="nil"/>
        <w:between w:val="nil"/>
      </w:pBdr>
      <w:tabs>
        <w:tab w:val="center" w:pos="4252"/>
        <w:tab w:val="right" w:pos="8504"/>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9B88E3" w14:textId="77777777" w:rsidR="002B4D9E" w:rsidRDefault="002B4D9E">
      <w:pPr>
        <w:spacing w:after="0"/>
      </w:pPr>
      <w:r>
        <w:separator/>
      </w:r>
    </w:p>
  </w:footnote>
  <w:footnote w:type="continuationSeparator" w:id="0">
    <w:p w14:paraId="3C057D21" w14:textId="77777777" w:rsidR="002B4D9E" w:rsidRDefault="002B4D9E">
      <w:pPr>
        <w:spacing w:after="0"/>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384"/>
    <w:rsid w:val="000E3F46"/>
    <w:rsid w:val="001669D4"/>
    <w:rsid w:val="002805C0"/>
    <w:rsid w:val="002B4D9E"/>
    <w:rsid w:val="002F0986"/>
    <w:rsid w:val="00301D7B"/>
    <w:rsid w:val="003A2910"/>
    <w:rsid w:val="006F642A"/>
    <w:rsid w:val="00773799"/>
    <w:rsid w:val="00855EE5"/>
    <w:rsid w:val="00A3298D"/>
    <w:rsid w:val="00A916BE"/>
    <w:rsid w:val="00AE598D"/>
    <w:rsid w:val="00D250AA"/>
    <w:rsid w:val="00DA43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C72A"/>
  <w15:docId w15:val="{855E8FC1-BFF0-0E47-BACB-9E1FF0733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mbria" w:eastAsia="Cambria" w:hAnsi="Cambria" w:cs="Cambria"/>
        <w:sz w:val="24"/>
        <w:szCs w:val="24"/>
        <w:lang w:val="es-ES_tradnl" w:eastAsia="es-ES_tradnl"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before="480" w:after="120"/>
      <w:outlineLvl w:val="0"/>
    </w:pPr>
    <w:rPr>
      <w:b/>
      <w:bCs/>
      <w:color w:val="000000"/>
      <w:sz w:val="48"/>
      <w:szCs w:val="48"/>
    </w:rPr>
  </w:style>
  <w:style w:type="paragraph" w:styleId="Ttulo2">
    <w:name w:val="heading 2"/>
    <w:basedOn w:val="Normal"/>
    <w:next w:val="Normal"/>
    <w:uiPriority w:val="9"/>
    <w:semiHidden/>
    <w:unhideWhenUsed/>
    <w:qFormat/>
    <w:pPr>
      <w:keepNext/>
      <w:keepLines/>
      <w:pBdr>
        <w:top w:val="nil"/>
        <w:left w:val="nil"/>
        <w:bottom w:val="nil"/>
        <w:right w:val="nil"/>
        <w:between w:val="nil"/>
      </w:pBdr>
      <w:spacing w:before="360" w:after="80"/>
      <w:outlineLvl w:val="1"/>
    </w:pPr>
    <w:rPr>
      <w:b/>
      <w:bCs/>
      <w:color w:val="000000"/>
      <w:sz w:val="36"/>
      <w:szCs w:val="36"/>
    </w:rPr>
  </w:style>
  <w:style w:type="paragraph" w:styleId="Ttulo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bCs/>
      <w:color w:val="000000"/>
      <w:sz w:val="28"/>
      <w:szCs w:val="28"/>
    </w:rPr>
  </w:style>
  <w:style w:type="paragraph" w:styleId="Ttulo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rPr>
  </w:style>
  <w:style w:type="paragraph" w:styleId="Ttulo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 w:val="22"/>
      <w:szCs w:val="22"/>
    </w:rPr>
  </w:style>
  <w:style w:type="paragraph" w:styleId="Ttulo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ensa@serga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incacortesin.com/real-estate" TargetMode="External"/><Relationship Id="rId5" Type="http://schemas.openxmlformats.org/officeDocument/2006/relationships/footnotes" Target="footnotes.xml"/><Relationship Id="rId10" Type="http://schemas.openxmlformats.org/officeDocument/2006/relationships/hyperlink" Target="http://www.fincacortesin.com/real-estate" TargetMode="External"/><Relationship Id="rId4" Type="http://schemas.openxmlformats.org/officeDocument/2006/relationships/webSettings" Target="webSettings.xml"/><Relationship Id="rId9" Type="http://schemas.openxmlformats.org/officeDocument/2006/relationships/hyperlink" Target="https://www.fincacortesin.com/e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ATuDrPC6HSuwvrPVxv9RvKx70A==">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678</Words>
  <Characters>3395</Characters>
  <Application>Microsoft Office Word</Application>
  <DocSecurity>0</DocSecurity>
  <Lines>64</Lines>
  <Paragraphs>19</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Sergat</dc:creator>
  <cp:keywords/>
  <dc:description/>
  <cp:lastModifiedBy>Ana</cp:lastModifiedBy>
  <cp:revision>8</cp:revision>
  <dcterms:created xsi:type="dcterms:W3CDTF">2024-10-16T11:44:00Z</dcterms:created>
  <dcterms:modified xsi:type="dcterms:W3CDTF">2026-09-09T08:14:00Z</dcterms:modified>
  <cp:category/>
</cp:coreProperties>
</file>