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7FE96C" w14:textId="77777777" w:rsidR="00EF1C80" w:rsidRDefault="00000000">
      <w:pPr>
        <w:jc w:val="right"/>
        <w:rPr>
          <w:rFonts w:ascii="Montserrat" w:eastAsia="Montserrat" w:hAnsi="Montserrat" w:cs="Montserrat"/>
          <w:b/>
          <w:bCs/>
          <w:color w:val="222222"/>
          <w:highlight w:val="white"/>
        </w:rPr>
      </w:pPr>
      <w:r>
        <w:rPr>
          <w:rFonts w:ascii="Calibri" w:eastAsia="Calibri" w:hAnsi="Calibri" w:cs="Calibri"/>
        </w:rPr>
        <w:t>COMUNICADO DE PRENSA</w:t>
      </w:r>
    </w:p>
    <w:p w14:paraId="2A2A9726" w14:textId="77777777" w:rsidR="00EF1C80" w:rsidRDefault="00EF1C80">
      <w:pPr>
        <w:pBdr>
          <w:top w:val="nil"/>
          <w:left w:val="nil"/>
          <w:bottom w:val="nil"/>
          <w:right w:val="nil"/>
          <w:between w:val="nil"/>
        </w:pBdr>
        <w:jc w:val="center"/>
        <w:rPr>
          <w:rFonts w:ascii="Montserrat" w:eastAsia="Montserrat" w:hAnsi="Montserrat" w:cs="Montserrat"/>
          <w:i/>
          <w:iCs/>
        </w:rPr>
      </w:pPr>
    </w:p>
    <w:p w14:paraId="3EF54826" w14:textId="77777777" w:rsidR="00EF1C80" w:rsidRDefault="00EF1C80">
      <w:pPr>
        <w:pBdr>
          <w:top w:val="nil"/>
          <w:left w:val="nil"/>
          <w:bottom w:val="nil"/>
          <w:right w:val="nil"/>
          <w:between w:val="nil"/>
        </w:pBdr>
        <w:jc w:val="center"/>
        <w:rPr>
          <w:rFonts w:ascii="Montserrat" w:eastAsia="Montserrat" w:hAnsi="Montserrat" w:cs="Montserrat"/>
          <w:i/>
          <w:iCs/>
        </w:rPr>
      </w:pPr>
    </w:p>
    <w:p w14:paraId="62DDAE3F" w14:textId="77777777" w:rsidR="00EF1C80" w:rsidRDefault="00000000">
      <w:pPr>
        <w:jc w:val="center"/>
        <w:rPr>
          <w:rFonts w:ascii="Montserrat" w:eastAsia="Montserrat" w:hAnsi="Montserrat" w:cs="Montserrat"/>
          <w:b/>
          <w:bCs/>
          <w:sz w:val="24"/>
          <w:szCs w:val="24"/>
        </w:rPr>
      </w:pPr>
      <w:r>
        <w:rPr>
          <w:rFonts w:ascii="Montserrat" w:eastAsia="Montserrat" w:hAnsi="Montserrat" w:cs="Montserrat"/>
          <w:b/>
          <w:bCs/>
          <w:sz w:val="24"/>
          <w:szCs w:val="24"/>
        </w:rPr>
        <w:t xml:space="preserve">Puerto Rico: donde el viaje se saborea a través del aroma y la tradición de su café </w:t>
      </w:r>
    </w:p>
    <w:p w14:paraId="6D729BEC" w14:textId="77777777" w:rsidR="00EF1C80" w:rsidRDefault="00EF1C80">
      <w:pPr>
        <w:jc w:val="center"/>
        <w:rPr>
          <w:rFonts w:ascii="Montserrat" w:eastAsia="Montserrat" w:hAnsi="Montserrat" w:cs="Montserrat"/>
          <w:b/>
          <w:bCs/>
          <w:sz w:val="24"/>
          <w:szCs w:val="24"/>
        </w:rPr>
      </w:pPr>
    </w:p>
    <w:p w14:paraId="60D4A24C" w14:textId="2FBC50B8" w:rsidR="00EF1C80" w:rsidRDefault="3BEC4A79">
      <w:pPr>
        <w:jc w:val="center"/>
        <w:rPr>
          <w:rFonts w:ascii="Montserrat" w:eastAsia="Montserrat" w:hAnsi="Montserrat" w:cs="Montserrat"/>
          <w:b/>
          <w:bCs/>
          <w:sz w:val="24"/>
          <w:szCs w:val="24"/>
        </w:rPr>
      </w:pPr>
      <w:r w:rsidRPr="7DD78D3F">
        <w:rPr>
          <w:rFonts w:ascii="Montserrat" w:eastAsia="Montserrat" w:hAnsi="Montserrat" w:cs="Montserrat"/>
          <w:i/>
          <w:iCs/>
        </w:rPr>
        <w:t xml:space="preserve">Con motivo del Día Internacional del Café, el 1 de octubre, </w:t>
      </w:r>
      <w:r w:rsidR="766AE727" w:rsidRPr="7DD78D3F">
        <w:rPr>
          <w:rFonts w:ascii="Montserrat" w:eastAsia="Montserrat" w:hAnsi="Montserrat" w:cs="Montserrat"/>
          <w:i/>
          <w:iCs/>
        </w:rPr>
        <w:t>Puerto Rico</w:t>
      </w:r>
      <w:r w:rsidRPr="7DD78D3F">
        <w:rPr>
          <w:rFonts w:ascii="Montserrat" w:eastAsia="Montserrat" w:hAnsi="Montserrat" w:cs="Montserrat"/>
          <w:i/>
          <w:iCs/>
        </w:rPr>
        <w:t xml:space="preserve"> invita a descubrir su faceta más auténtica y sensorial a través de una histórica cultura cafetera arraigada en las montañas de la Cordillera Central y en la ciudad de Ponce</w:t>
      </w:r>
    </w:p>
    <w:p w14:paraId="6C81A8B5" w14:textId="023476C1" w:rsidR="00EF1C80" w:rsidRDefault="00EF1C80" w:rsidP="7DD78D3F">
      <w:pPr>
        <w:jc w:val="center"/>
        <w:rPr>
          <w:rFonts w:ascii="Montserrat" w:eastAsia="Montserrat" w:hAnsi="Montserrat" w:cs="Montserrat"/>
          <w:b/>
          <w:bCs/>
          <w:sz w:val="24"/>
          <w:szCs w:val="24"/>
        </w:rPr>
      </w:pPr>
    </w:p>
    <w:p w14:paraId="7DC5F96E" w14:textId="3A592781" w:rsidR="00200EAD" w:rsidRDefault="00000000" w:rsidP="7DD78D3F">
      <w:pPr>
        <w:jc w:val="both"/>
      </w:pPr>
      <w:r w:rsidRPr="7DD78D3F">
        <w:rPr>
          <w:rFonts w:ascii="Montserrat" w:eastAsia="Montserrat" w:hAnsi="Montserrat" w:cs="Montserrat"/>
          <w:b/>
          <w:bCs/>
        </w:rPr>
        <w:t>San Juan, Puerto Rico, 29 de septiembre de 2026</w:t>
      </w:r>
      <w:r w:rsidRPr="7DD78D3F">
        <w:rPr>
          <w:rFonts w:ascii="Montserrat" w:eastAsia="Montserrat" w:hAnsi="Montserrat" w:cs="Montserrat"/>
        </w:rPr>
        <w:t xml:space="preserve"> – </w:t>
      </w:r>
      <w:r w:rsidR="69CEFCA7" w:rsidRPr="7DD78D3F">
        <w:rPr>
          <w:rFonts w:ascii="Montserrat" w:eastAsia="Montserrat" w:hAnsi="Montserrat" w:cs="Montserrat"/>
        </w:rPr>
        <w:t>Lejos de la clásica postal caribeña de playas paradisíacas, existe un Puerto Rico donde el paisaje se vuelve verde y montañoso, la brisa se torna fresca y el ambiente se impregna de un aroma inconfundible: el del café recién hecho. Al adentrarse en el corazón de la Isla, la carretera se vuelve sinuosa para descubrir la Cordillera Central, un territorio en el que surgen fincas familiares entre bosques nubosos y donde el café no es solo una bebida, sino el hilo conductor de la historia, la hospitalidad y la identidad de todo un pueblo. Con la celebración del Día Internacional del Café, el 1 de octubre, Puerto Rico se presenta como la experiencia sensorial definitiva, un destino donde despertar los sentidos y conectar con la tierra a través del gusto y el olfato.</w:t>
      </w:r>
    </w:p>
    <w:p w14:paraId="355354EE" w14:textId="56476184" w:rsidR="69CEFCA7" w:rsidRDefault="69CEFCA7" w:rsidP="7DD78D3F">
      <w:pPr>
        <w:spacing w:before="240" w:after="240"/>
        <w:jc w:val="both"/>
      </w:pPr>
      <w:r w:rsidRPr="7DD78D3F">
        <w:rPr>
          <w:rFonts w:ascii="Montserrat" w:eastAsia="Montserrat" w:hAnsi="Montserrat" w:cs="Montserrat"/>
        </w:rPr>
        <w:t xml:space="preserve">La relación de Puerto Rico con el café se remonta al siglo XVIII, cuando los españoles lo introdujeron en el territorio. Aquellos cultivos encontraron en las tierras altas y fértiles de la Isla un ecosistema idóneo para prosperar. Durante el siglo XIX, el grano </w:t>
      </w:r>
      <w:r w:rsidR="00B3159F">
        <w:rPr>
          <w:rFonts w:ascii="Montserrat" w:eastAsia="Montserrat" w:hAnsi="Montserrat" w:cs="Montserrat"/>
        </w:rPr>
        <w:t>B</w:t>
      </w:r>
      <w:r w:rsidRPr="7DD78D3F">
        <w:rPr>
          <w:rFonts w:ascii="Montserrat" w:eastAsia="Montserrat" w:hAnsi="Montserrat" w:cs="Montserrat"/>
        </w:rPr>
        <w:t>oricua alcanzó enorme excelencia, incluso se decía que tanto el Rey de España como el Papa consumían café puertorriqueño. Decenas de años después, el orgullo local y el empeño de pequeños productores han propiciado un resurgimiento del café de especialidad, enfocado en la calidad artesanal y la sostenibilidad.</w:t>
      </w:r>
    </w:p>
    <w:p w14:paraId="6F43DC74" w14:textId="10710CE1" w:rsidR="69CEFCA7" w:rsidRDefault="69CEFCA7" w:rsidP="7DD78D3F">
      <w:pPr>
        <w:spacing w:before="240" w:after="240"/>
        <w:jc w:val="both"/>
      </w:pPr>
      <w:r w:rsidRPr="7DD78D3F">
        <w:rPr>
          <w:rFonts w:ascii="Montserrat" w:eastAsia="Montserrat" w:hAnsi="Montserrat" w:cs="Montserrat"/>
        </w:rPr>
        <w:t xml:space="preserve">Un recorrido por esta vertiente cafetera tiene un punto de partida en la costa sur: la ciudad de Ponce. Conocida como “la perla del sur”, esta urbe funcionó durante el siglo XIX como gran centro de operaciones comerciales desde cuyo puerto partían miles de sacos de café hacia el Viejo Continente. Pasear por su centro histórico es hacer un viaje en el tiempo. En torno a la Plaza de las Delicias, los viajeros pueden admirar el icónico Parque de Bombas —un antiguo cuartel de bomberos de 1882 con una singular fachada a rayas rojas y negras— o la Catedral de Nuestra Señora de Guadalupe. Tras una visita al célebre Castillo de Serrallés, los negocios locales y cafeterías de esencia familiar ofrecen la primera parada idónea para degustar del mejor de los cafés locales. En los alrededores de Ponce, los viajeros también pueden </w:t>
      </w:r>
      <w:r w:rsidRPr="7DD78D3F">
        <w:rPr>
          <w:rFonts w:ascii="Montserrat" w:eastAsia="Montserrat" w:hAnsi="Montserrat" w:cs="Montserrat"/>
        </w:rPr>
        <w:lastRenderedPageBreak/>
        <w:t>conocer Hacienda Buena Vista, un museo que permite descubrir parte de la historia agrícola y cafetera de Puerto Rico.</w:t>
      </w:r>
    </w:p>
    <w:p w14:paraId="4A3BBEAB" w14:textId="1640ADDD" w:rsidR="69CEFCA7" w:rsidRDefault="69CEFCA7" w:rsidP="7DD78D3F">
      <w:pPr>
        <w:spacing w:before="240" w:after="240"/>
        <w:jc w:val="both"/>
      </w:pPr>
      <w:r w:rsidRPr="7DD78D3F">
        <w:rPr>
          <w:rFonts w:ascii="Montserrat" w:eastAsia="Montserrat" w:hAnsi="Montserrat" w:cs="Montserrat"/>
        </w:rPr>
        <w:t xml:space="preserve">Dejando atrás el nivel del mar y ascendiendo hacia las nubes, la ruta se adentra en el municipio de Jayuya, uno de los territorios emblemáticos de la cultura cafetera y de la herencia indígena de Puerto Rico. En este entorno, los viajeros pueden visitar lugares como Tres Picachos, Hacienda San Pedro y el Museo El Cemí, donde naturaleza, café e historia se entrelazan para ofrecer una perspectiva más profunda de la identidad de la Isla. </w:t>
      </w:r>
    </w:p>
    <w:p w14:paraId="799AE33E" w14:textId="5870FACA" w:rsidR="69CEFCA7" w:rsidRDefault="69CEFCA7" w:rsidP="7DD78D3F">
      <w:pPr>
        <w:spacing w:before="240" w:after="240"/>
        <w:jc w:val="both"/>
      </w:pPr>
      <w:r w:rsidRPr="7DD78D3F">
        <w:rPr>
          <w:rFonts w:ascii="Montserrat" w:eastAsia="Montserrat" w:hAnsi="Montserrat" w:cs="Montserrat"/>
        </w:rPr>
        <w:t>Proyectos como este permiten a los amantes del turismo gastronómico y de naturaleza experimentar el proceso del café en su totalidad. A través de paseos distendidos por las plantaciones, los visitantes comprenden de primera mano el trabajo artesanal que define al grano puertorriqueño. El resultado en taza se traduce en una experiencia equilibrada, caracterizada por notas dulces, matices afrutados, una acidez limpia y una suavidad excepcional.</w:t>
      </w:r>
    </w:p>
    <w:p w14:paraId="03B51196" w14:textId="50C168D5" w:rsidR="69CEFCA7" w:rsidRDefault="69CEFCA7" w:rsidP="7DD78D3F">
      <w:pPr>
        <w:spacing w:before="240" w:after="240"/>
        <w:jc w:val="both"/>
      </w:pPr>
      <w:r w:rsidRPr="7DD78D3F">
        <w:rPr>
          <w:rFonts w:ascii="Montserrat" w:eastAsia="Montserrat" w:hAnsi="Montserrat" w:cs="Montserrat"/>
          <w:b/>
          <w:bCs/>
        </w:rPr>
        <w:t>El arte de pedir un café en la Isla</w:t>
      </w:r>
    </w:p>
    <w:p w14:paraId="45CE9030" w14:textId="5AB29ACF" w:rsidR="69CEFCA7" w:rsidRDefault="69CEFCA7" w:rsidP="7DD78D3F">
      <w:pPr>
        <w:spacing w:before="240" w:after="240"/>
        <w:jc w:val="both"/>
      </w:pPr>
      <w:r w:rsidRPr="7DD78D3F">
        <w:rPr>
          <w:rFonts w:ascii="Montserrat" w:eastAsia="Montserrat" w:hAnsi="Montserrat" w:cs="Montserrat"/>
          <w:lang w:val="es-ES"/>
        </w:rPr>
        <w:t xml:space="preserve">Sumergirse en la cultura del café en Puerto Rico también implica dominar su particular jerga. En las cafeterías de la Isla, el pedido de una taza tiene sus propios códigos. Quienes busquen la pureza del grano optarán por un </w:t>
      </w:r>
      <w:r w:rsidRPr="7DD78D3F">
        <w:rPr>
          <w:rFonts w:ascii="Montserrat" w:eastAsia="Montserrat" w:hAnsi="Montserrat" w:cs="Montserrat"/>
          <w:i/>
          <w:iCs/>
          <w:lang w:val="es-ES"/>
        </w:rPr>
        <w:t>prieto</w:t>
      </w:r>
      <w:r w:rsidRPr="7DD78D3F">
        <w:rPr>
          <w:rFonts w:ascii="Montserrat" w:eastAsia="Montserrat" w:hAnsi="Montserrat" w:cs="Montserrat"/>
          <w:lang w:val="es-ES"/>
        </w:rPr>
        <w:t xml:space="preserve"> o </w:t>
      </w:r>
      <w:r w:rsidRPr="7DD78D3F">
        <w:rPr>
          <w:rFonts w:ascii="Montserrat" w:eastAsia="Montserrat" w:hAnsi="Montserrat" w:cs="Montserrat"/>
          <w:i/>
          <w:iCs/>
          <w:lang w:val="es-ES"/>
        </w:rPr>
        <w:t>negro</w:t>
      </w:r>
      <w:r w:rsidRPr="7DD78D3F">
        <w:rPr>
          <w:rFonts w:ascii="Montserrat" w:eastAsia="Montserrat" w:hAnsi="Montserrat" w:cs="Montserrat"/>
          <w:lang w:val="es-ES"/>
        </w:rPr>
        <w:t xml:space="preserve"> (café solo, sin leche), o bien por un </w:t>
      </w:r>
      <w:r w:rsidRPr="7DD78D3F">
        <w:rPr>
          <w:rFonts w:ascii="Montserrat" w:eastAsia="Montserrat" w:hAnsi="Montserrat" w:cs="Montserrat"/>
          <w:i/>
          <w:iCs/>
          <w:lang w:val="es-ES"/>
        </w:rPr>
        <w:t>puya</w:t>
      </w:r>
      <w:r w:rsidRPr="7DD78D3F">
        <w:rPr>
          <w:rFonts w:ascii="Montserrat" w:eastAsia="Montserrat" w:hAnsi="Montserrat" w:cs="Montserrat"/>
          <w:lang w:val="es-ES"/>
        </w:rPr>
        <w:t xml:space="preserve">, que se sirve rigurosamente sin leche ni azúcar. Para los amantes de la intensidad, el café </w:t>
      </w:r>
      <w:r w:rsidRPr="7DD78D3F">
        <w:rPr>
          <w:rFonts w:ascii="Montserrat" w:eastAsia="Montserrat" w:hAnsi="Montserrat" w:cs="Montserrat"/>
          <w:i/>
          <w:iCs/>
          <w:lang w:val="es-ES"/>
        </w:rPr>
        <w:t>cargao</w:t>
      </w:r>
      <w:r w:rsidRPr="7DD78D3F">
        <w:rPr>
          <w:rFonts w:ascii="Montserrat" w:eastAsia="Montserrat" w:hAnsi="Montserrat" w:cs="Montserrat"/>
          <w:lang w:val="es-ES"/>
        </w:rPr>
        <w:t xml:space="preserve"> u </w:t>
      </w:r>
      <w:r w:rsidRPr="7DD78D3F">
        <w:rPr>
          <w:rFonts w:ascii="Montserrat" w:eastAsia="Montserrat" w:hAnsi="Montserrat" w:cs="Montserrat"/>
          <w:i/>
          <w:iCs/>
          <w:lang w:val="es-ES"/>
        </w:rPr>
        <w:t>oscurito</w:t>
      </w:r>
      <w:r w:rsidRPr="7DD78D3F">
        <w:rPr>
          <w:rFonts w:ascii="Montserrat" w:eastAsia="Montserrat" w:hAnsi="Montserrat" w:cs="Montserrat"/>
          <w:lang w:val="es-ES"/>
        </w:rPr>
        <w:t xml:space="preserve"> ofrece un gusto denso con apenas unas gotas de leche, mientras que el clásico </w:t>
      </w:r>
      <w:r w:rsidRPr="7DD78D3F">
        <w:rPr>
          <w:rFonts w:ascii="Montserrat" w:eastAsia="Montserrat" w:hAnsi="Montserrat" w:cs="Montserrat"/>
          <w:i/>
          <w:iCs/>
          <w:lang w:val="es-ES"/>
        </w:rPr>
        <w:t>cortadito</w:t>
      </w:r>
      <w:r w:rsidRPr="7DD78D3F">
        <w:rPr>
          <w:rFonts w:ascii="Montserrat" w:eastAsia="Montserrat" w:hAnsi="Montserrat" w:cs="Montserrat"/>
          <w:lang w:val="es-ES"/>
        </w:rPr>
        <w:t xml:space="preserve"> equilibra un espresso con una delicada capa de leche al vapor.</w:t>
      </w:r>
    </w:p>
    <w:p w14:paraId="33A9C154" w14:textId="15C4B4DC" w:rsidR="69CEFCA7" w:rsidRDefault="69CEFCA7" w:rsidP="7DD78D3F">
      <w:pPr>
        <w:spacing w:before="240" w:after="240"/>
        <w:jc w:val="both"/>
      </w:pPr>
      <w:r w:rsidRPr="7DD78D3F">
        <w:rPr>
          <w:rFonts w:ascii="Montserrat" w:eastAsia="Montserrat" w:hAnsi="Montserrat" w:cs="Montserrat"/>
          <w:lang w:val="es-ES"/>
        </w:rPr>
        <w:t xml:space="preserve">El equilibrio perfecto se encuentra en el término medio, </w:t>
      </w:r>
      <w:r w:rsidRPr="7DD78D3F">
        <w:rPr>
          <w:rFonts w:ascii="Montserrat" w:eastAsia="Montserrat" w:hAnsi="Montserrat" w:cs="Montserrat"/>
          <w:i/>
          <w:iCs/>
          <w:lang w:val="es-ES"/>
        </w:rPr>
        <w:t>mitad y mitad</w:t>
      </w:r>
      <w:r w:rsidRPr="7DD78D3F">
        <w:rPr>
          <w:rFonts w:ascii="Montserrat" w:eastAsia="Montserrat" w:hAnsi="Montserrat" w:cs="Montserrat"/>
          <w:lang w:val="es-ES"/>
        </w:rPr>
        <w:t xml:space="preserve"> de café y leche. Los gustos más suaves se deleitarán con un café </w:t>
      </w:r>
      <w:r w:rsidRPr="7DD78D3F">
        <w:rPr>
          <w:rFonts w:ascii="Montserrat" w:eastAsia="Montserrat" w:hAnsi="Montserrat" w:cs="Montserrat"/>
          <w:i/>
          <w:iCs/>
          <w:lang w:val="es-ES"/>
        </w:rPr>
        <w:t>bibí</w:t>
      </w:r>
      <w:r w:rsidRPr="7DD78D3F">
        <w:rPr>
          <w:rFonts w:ascii="Montserrat" w:eastAsia="Montserrat" w:hAnsi="Montserrat" w:cs="Montserrat"/>
          <w:lang w:val="es-ES"/>
        </w:rPr>
        <w:t xml:space="preserve">, una versión muy ligera donde la leche predomina, en contraste con el </w:t>
      </w:r>
      <w:r w:rsidRPr="7DD78D3F">
        <w:rPr>
          <w:rFonts w:ascii="Montserrat" w:eastAsia="Montserrat" w:hAnsi="Montserrat" w:cs="Montserrat"/>
          <w:i/>
          <w:iCs/>
          <w:lang w:val="es-ES"/>
        </w:rPr>
        <w:t>pocillo</w:t>
      </w:r>
      <w:r w:rsidRPr="7DD78D3F">
        <w:rPr>
          <w:rFonts w:ascii="Montserrat" w:eastAsia="Montserrat" w:hAnsi="Montserrat" w:cs="Montserrat"/>
          <w:lang w:val="es-ES"/>
        </w:rPr>
        <w:t xml:space="preserve">, un espresso concentrado que se sirve en una taza pequeña. Por último, para aquellos momentos en los que se prefiere una baja concentración y un trago largo, el café </w:t>
      </w:r>
      <w:r w:rsidRPr="7DD78D3F">
        <w:rPr>
          <w:rFonts w:ascii="Montserrat" w:eastAsia="Montserrat" w:hAnsi="Montserrat" w:cs="Montserrat"/>
          <w:i/>
          <w:iCs/>
          <w:lang w:val="es-ES"/>
        </w:rPr>
        <w:t>aguao</w:t>
      </w:r>
      <w:r w:rsidRPr="7DD78D3F">
        <w:rPr>
          <w:rFonts w:ascii="Montserrat" w:eastAsia="Montserrat" w:hAnsi="Montserrat" w:cs="Montserrat"/>
          <w:lang w:val="es-ES"/>
        </w:rPr>
        <w:t xml:space="preserve"> representa la particular forma en que los puertorriqueños reinterpretan el clásico café americano.</w:t>
      </w:r>
    </w:p>
    <w:p w14:paraId="23471FD1" w14:textId="48862A72" w:rsidR="69CEFCA7" w:rsidRDefault="69CEFCA7" w:rsidP="7DD78D3F">
      <w:pPr>
        <w:spacing w:before="240" w:after="240"/>
        <w:jc w:val="both"/>
      </w:pPr>
      <w:r w:rsidRPr="7DD78D3F">
        <w:rPr>
          <w:rFonts w:ascii="Montserrat" w:eastAsia="Montserrat" w:hAnsi="Montserrat" w:cs="Montserrat"/>
          <w:b/>
          <w:bCs/>
        </w:rPr>
        <w:t>Guía para el viajero: cuándo y cómo descubrir la ruta</w:t>
      </w:r>
    </w:p>
    <w:p w14:paraId="659B1798" w14:textId="14163FAB" w:rsidR="69CEFCA7" w:rsidRDefault="69CEFCA7" w:rsidP="7DD78D3F">
      <w:pPr>
        <w:spacing w:before="240" w:after="240"/>
        <w:jc w:val="both"/>
      </w:pPr>
      <w:r w:rsidRPr="7DD78D3F">
        <w:rPr>
          <w:rFonts w:ascii="Montserrat" w:eastAsia="Montserrat" w:hAnsi="Montserrat" w:cs="Montserrat"/>
        </w:rPr>
        <w:t xml:space="preserve">Para aquellos viajeros que deseen exprimir al máximo esta inmersión cultural y sensorial, la temporada oficial de la cosecha del café se extiende desde los meses de agosto y septiembre hasta febrero o marzo, siendo el último trimestre del año el momento de máxima ebullición en las fincas, cuando los arbustos lucen repletos de frutos maduros de un intenso color rojo. Para descubrir esta zona con mayor libertad, </w:t>
      </w:r>
      <w:r w:rsidRPr="7DD78D3F">
        <w:rPr>
          <w:rFonts w:ascii="Montserrat" w:eastAsia="Montserrat" w:hAnsi="Montserrat" w:cs="Montserrat"/>
        </w:rPr>
        <w:lastRenderedPageBreak/>
        <w:t xml:space="preserve">los viajeros pueden alquilar un coche y adentrarse con confianza en las montañas de la Cordillera Central, siguiendo las carreteras que conectan sus pueblos, fincas y atractivos naturales. La señalización vial permite recorrer la Isla con facilidad, y adentrarse por esta región </w:t>
      </w:r>
      <w:r w:rsidR="002E3F1B">
        <w:rPr>
          <w:rFonts w:ascii="Montserrat" w:eastAsia="Montserrat" w:hAnsi="Montserrat" w:cs="Montserrat"/>
        </w:rPr>
        <w:t xml:space="preserve">que </w:t>
      </w:r>
      <w:r w:rsidRPr="7DD78D3F">
        <w:rPr>
          <w:rFonts w:ascii="Montserrat" w:eastAsia="Montserrat" w:hAnsi="Montserrat" w:cs="Montserrat"/>
        </w:rPr>
        <w:t>ofrece la oportunidad de descubrir paisajes, comunidades y rincones que forman parte de la auténtica cultura cafetera de Puerto Rico. Al tratarse de un recorrido que transcurre por zonas de montaña de la Cordillera Central, se aconseja incluir prendas ligeras de abrigo y calzado para caminatas entre plantaciones.</w:t>
      </w:r>
    </w:p>
    <w:p w14:paraId="55EB5509" w14:textId="454718F8" w:rsidR="69CEFCA7" w:rsidRDefault="69CEFCA7" w:rsidP="7DD78D3F">
      <w:pPr>
        <w:spacing w:before="240" w:after="240"/>
        <w:jc w:val="both"/>
      </w:pPr>
      <w:r w:rsidRPr="7DD78D3F">
        <w:rPr>
          <w:rFonts w:ascii="Montserrat" w:eastAsia="Montserrat" w:hAnsi="Montserrat" w:cs="Montserrat"/>
        </w:rPr>
        <w:t xml:space="preserve">La cultura del café en Puerto Rico es una vivencia diaria que dinamiza el entorno rural de la Cordillera Central. Es una inmersión cultural que une el pasado con un presente ecológico, demostrando que la vida en la Isla se saborea mejor con una taza entre las manos. Descubrir los cafetales </w:t>
      </w:r>
      <w:r w:rsidR="0014720E">
        <w:rPr>
          <w:rFonts w:ascii="Montserrat" w:eastAsia="Montserrat" w:hAnsi="Montserrat" w:cs="Montserrat"/>
        </w:rPr>
        <w:t>B</w:t>
      </w:r>
      <w:r w:rsidRPr="7DD78D3F">
        <w:rPr>
          <w:rFonts w:ascii="Montserrat" w:eastAsia="Montserrat" w:hAnsi="Montserrat" w:cs="Montserrat"/>
        </w:rPr>
        <w:t>oricuas supone adentrarse en el alma de un destino diverso, hospitalario y vibrante que invita a dejarse guiar por los sentidos.</w:t>
      </w:r>
    </w:p>
    <w:p w14:paraId="2690016D" w14:textId="77777777" w:rsidR="00EF1C80" w:rsidRDefault="00000000">
      <w:pPr>
        <w:jc w:val="both"/>
        <w:rPr>
          <w:rFonts w:ascii="Montserrat" w:eastAsia="Montserrat" w:hAnsi="Montserrat" w:cs="Montserrat"/>
        </w:rPr>
      </w:pPr>
      <w:r>
        <w:rPr>
          <w:rFonts w:ascii="Montserrat" w:eastAsia="Montserrat" w:hAnsi="Montserrat" w:cs="Montserrat"/>
        </w:rPr>
        <w:t xml:space="preserve">Para más información, visite </w:t>
      </w:r>
      <w:hyperlink r:id="rId7">
        <w:r w:rsidR="00EF1C80">
          <w:rPr>
            <w:rFonts w:ascii="Montserrat" w:eastAsia="Montserrat" w:hAnsi="Montserrat" w:cs="Montserrat"/>
            <w:color w:val="1155CC"/>
            <w:u w:val="single"/>
          </w:rPr>
          <w:t>Discover Puerto Rico</w:t>
        </w:r>
      </w:hyperlink>
      <w:r>
        <w:rPr>
          <w:rFonts w:ascii="Montserrat" w:eastAsia="Montserrat" w:hAnsi="Montserrat" w:cs="Montserrat"/>
        </w:rPr>
        <w:t>.</w:t>
      </w:r>
    </w:p>
    <w:p w14:paraId="7D9370A3" w14:textId="77777777" w:rsidR="00EF1C80" w:rsidRDefault="00EF1C80">
      <w:pPr>
        <w:jc w:val="both"/>
      </w:pPr>
    </w:p>
    <w:p w14:paraId="1C550657" w14:textId="77777777" w:rsidR="00EF1C80" w:rsidRDefault="00000000" w:rsidP="7DD78D3F">
      <w:pPr>
        <w:jc w:val="both"/>
        <w:rPr>
          <w:rFonts w:ascii="Montserrat" w:eastAsia="Montserrat" w:hAnsi="Montserrat" w:cs="Montserrat"/>
          <w:b/>
          <w:bCs/>
          <w:sz w:val="18"/>
          <w:szCs w:val="18"/>
          <w:lang w:val="es-ES"/>
        </w:rPr>
      </w:pPr>
      <w:r w:rsidRPr="7DD78D3F">
        <w:rPr>
          <w:rFonts w:ascii="Montserrat" w:eastAsia="Montserrat" w:hAnsi="Montserrat" w:cs="Montserrat"/>
          <w:b/>
          <w:bCs/>
          <w:sz w:val="18"/>
          <w:szCs w:val="18"/>
          <w:lang w:val="es-ES"/>
        </w:rPr>
        <w:t>Acerca de Discover Puerto Rico:</w:t>
      </w:r>
    </w:p>
    <w:p w14:paraId="04E10B74" w14:textId="77777777" w:rsidR="00EF1C80" w:rsidRDefault="00000000" w:rsidP="7DD78D3F">
      <w:pPr>
        <w:spacing w:line="240" w:lineRule="auto"/>
        <w:jc w:val="both"/>
        <w:rPr>
          <w:rFonts w:ascii="Montserrat" w:eastAsia="Montserrat" w:hAnsi="Montserrat" w:cs="Montserrat"/>
          <w:i/>
          <w:iCs/>
          <w:sz w:val="18"/>
          <w:szCs w:val="18"/>
          <w:lang w:val="es-ES"/>
        </w:rPr>
      </w:pPr>
      <w:r w:rsidRPr="7DD78D3F">
        <w:rPr>
          <w:rFonts w:ascii="Montserrat" w:eastAsia="Montserrat" w:hAnsi="Montserrat" w:cs="Montserrat"/>
          <w:i/>
          <w:iCs/>
          <w:sz w:val="18"/>
          <w:szCs w:val="18"/>
          <w:lang w:val="es-ES"/>
        </w:rPr>
        <w:t xml:space="preserve">Discover Puerto Rico es una Organización de Marketing de Destino (DMO, por las siglas en inglés) privada y sin fines de lucro, cuya misión es que Puerto Rico sea percibido a nivel mundial como un destino turístico de primer nivel. La DMO aporta prosperidad al pueblo de Puerto Rico mediante la promoción colaborativa de la diversidad y singularidad de la isla para viajes de ocio y negocios, y eventos. Es responsable de todo el marketing, las ventas y la promoción global del destino y trabaja en colaboración con los principales actores gubernamentales y no gubernamentales locales en toda la economía turística de Puerto Rico y la comunidad en general, para potenciar el crecimiento económico. Para descubrir toda la belleza que la isla tiene para ofrecer, visite </w:t>
      </w:r>
      <w:hyperlink r:id="rId8">
        <w:r w:rsidR="00EF1C80" w:rsidRPr="7DD78D3F">
          <w:rPr>
            <w:rFonts w:ascii="Montserrat" w:eastAsia="Montserrat" w:hAnsi="Montserrat" w:cs="Montserrat"/>
            <w:i/>
            <w:iCs/>
            <w:color w:val="1155CC"/>
            <w:sz w:val="18"/>
            <w:szCs w:val="18"/>
            <w:u w:val="single"/>
            <w:lang w:val="es-ES"/>
          </w:rPr>
          <w:t>DiscoverPuertoRico.com</w:t>
        </w:r>
      </w:hyperlink>
      <w:r w:rsidRPr="7DD78D3F">
        <w:rPr>
          <w:rFonts w:ascii="Montserrat" w:eastAsia="Montserrat" w:hAnsi="Montserrat" w:cs="Montserrat"/>
          <w:i/>
          <w:iCs/>
          <w:sz w:val="18"/>
          <w:szCs w:val="18"/>
          <w:lang w:val="es-ES"/>
        </w:rPr>
        <w:t xml:space="preserve">   </w:t>
      </w:r>
    </w:p>
    <w:p w14:paraId="48811E6F" w14:textId="77777777" w:rsidR="00EF1C80" w:rsidRDefault="00EF1C80">
      <w:pPr>
        <w:spacing w:line="240" w:lineRule="auto"/>
        <w:rPr>
          <w:rFonts w:ascii="Times New Roman" w:eastAsia="Times New Roman" w:hAnsi="Times New Roman" w:cs="Times New Roman"/>
          <w:sz w:val="24"/>
          <w:szCs w:val="24"/>
        </w:rPr>
      </w:pPr>
    </w:p>
    <w:p w14:paraId="1C795222" w14:textId="77777777" w:rsidR="00EF1C80" w:rsidRDefault="00000000">
      <w:pPr>
        <w:spacing w:line="240" w:lineRule="auto"/>
        <w:jc w:val="both"/>
        <w:rPr>
          <w:rFonts w:ascii="Times New Roman" w:eastAsia="Times New Roman" w:hAnsi="Times New Roman" w:cs="Times New Roman"/>
          <w:sz w:val="24"/>
          <w:szCs w:val="24"/>
        </w:rPr>
      </w:pPr>
      <w:r>
        <w:rPr>
          <w:b/>
          <w:bCs/>
        </w:rPr>
        <w:t>Contacto de prensa:</w:t>
      </w:r>
    </w:p>
    <w:p w14:paraId="7550929A" w14:textId="77777777" w:rsidR="00EF1C80" w:rsidRDefault="3BEC4A79" w:rsidP="2B6A868F">
      <w:pPr>
        <w:spacing w:line="240" w:lineRule="auto"/>
        <w:jc w:val="both"/>
        <w:rPr>
          <w:rFonts w:ascii="Times New Roman" w:eastAsia="Times New Roman" w:hAnsi="Times New Roman" w:cs="Times New Roman"/>
          <w:sz w:val="24"/>
          <w:szCs w:val="24"/>
          <w:lang w:val="es-ES"/>
        </w:rPr>
      </w:pPr>
      <w:r w:rsidRPr="2B6A868F">
        <w:rPr>
          <w:sz w:val="20"/>
          <w:szCs w:val="20"/>
          <w:lang w:val="es-ES"/>
        </w:rPr>
        <w:t>Sergat, agencia de comunicación</w:t>
      </w:r>
    </w:p>
    <w:p w14:paraId="2F151D40" w14:textId="77777777" w:rsidR="00EF1C80" w:rsidRPr="00793C32" w:rsidRDefault="00000000">
      <w:pPr>
        <w:spacing w:line="240" w:lineRule="auto"/>
        <w:jc w:val="both"/>
        <w:rPr>
          <w:rFonts w:ascii="Times New Roman" w:eastAsia="Times New Roman" w:hAnsi="Times New Roman" w:cs="Times New Roman"/>
          <w:sz w:val="24"/>
          <w:szCs w:val="24"/>
          <w:lang w:val="en-US"/>
        </w:rPr>
      </w:pPr>
      <w:r w:rsidRPr="00793C32">
        <w:rPr>
          <w:sz w:val="20"/>
          <w:szCs w:val="20"/>
          <w:lang w:val="en-US"/>
        </w:rPr>
        <w:t>(+34) 93 414 02 10</w:t>
      </w:r>
    </w:p>
    <w:p w14:paraId="53FD5817" w14:textId="5CDCCA5E" w:rsidR="7DD78D3F" w:rsidRPr="0082329E" w:rsidRDefault="00EF1C80" w:rsidP="0082329E">
      <w:pPr>
        <w:spacing w:line="240" w:lineRule="auto"/>
        <w:jc w:val="both"/>
        <w:rPr>
          <w:color w:val="1155CC"/>
          <w:sz w:val="20"/>
          <w:szCs w:val="20"/>
          <w:u w:val="single"/>
          <w:lang w:val="en-US"/>
        </w:rPr>
      </w:pPr>
      <w:hyperlink r:id="rId9">
        <w:r w:rsidRPr="00793C32">
          <w:rPr>
            <w:color w:val="1155CC"/>
            <w:sz w:val="20"/>
            <w:szCs w:val="20"/>
            <w:u w:val="single"/>
            <w:lang w:val="en-US"/>
          </w:rPr>
          <w:t>prensa@sergat.</w:t>
        </w:r>
      </w:hyperlink>
      <w:r w:rsidR="00000000" w:rsidRPr="00793C32">
        <w:rPr>
          <w:color w:val="1155CC"/>
          <w:sz w:val="20"/>
          <w:szCs w:val="20"/>
          <w:u w:val="single"/>
          <w:lang w:val="en-US"/>
        </w:rPr>
        <w:t>com</w:t>
      </w:r>
    </w:p>
    <w:sectPr w:rsidR="7DD78D3F" w:rsidRPr="0082329E">
      <w:head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7817FA" w14:textId="77777777" w:rsidR="00A63A91" w:rsidRDefault="00A63A91">
      <w:pPr>
        <w:spacing w:line="240" w:lineRule="auto"/>
      </w:pPr>
      <w:r>
        <w:separator/>
      </w:r>
    </w:p>
  </w:endnote>
  <w:endnote w:type="continuationSeparator" w:id="0">
    <w:p w14:paraId="6825347D" w14:textId="77777777" w:rsidR="00A63A91" w:rsidRDefault="00A63A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A37DAC68-8CCB-3043-BD4C-13AF42BE928A}"/>
    <w:embedBold r:id="rId2" w:fontKey="{CC821331-4EB2-5544-97A5-C099CD1D5801}"/>
    <w:embedItalic r:id="rId3" w:fontKey="{317D9909-FDA7-D04F-AD51-76190BCA8FC2}"/>
  </w:font>
  <w:font w:name="Times New Roman">
    <w:panose1 w:val="02020603050405020304"/>
    <w:charset w:val="00"/>
    <w:family w:val="roman"/>
    <w:pitch w:val="variable"/>
    <w:sig w:usb0="E0002EFF" w:usb1="C000785B" w:usb2="00000009" w:usb3="00000000" w:csb0="000001FF" w:csb1="00000000"/>
    <w:embedRegular r:id="rId4" w:fontKey="{4A977CAA-85A1-894E-A1AC-A3B17DEED1F7}"/>
  </w:font>
  <w:font w:name="Montserrat">
    <w:panose1 w:val="00000500000000000000"/>
    <w:charset w:val="4D"/>
    <w:family w:val="auto"/>
    <w:pitch w:val="variable"/>
    <w:sig w:usb0="2000020F" w:usb1="00000003" w:usb2="00000000" w:usb3="00000000" w:csb0="00000197" w:csb1="00000000"/>
    <w:embedRegular r:id="rId5" w:fontKey="{A2D05554-8970-4D4F-9339-C8B50DE5CE49}"/>
    <w:embedBold r:id="rId6" w:fontKey="{8E4AAA24-E266-FB41-956D-4117A0022A2F}"/>
    <w:embedItalic r:id="rId7" w:fontKey="{351C9DE1-7F0B-5C48-BE8C-6B27243AB080}"/>
  </w:font>
  <w:font w:name="Calibri">
    <w:panose1 w:val="020F0502020204030204"/>
    <w:charset w:val="00"/>
    <w:family w:val="swiss"/>
    <w:pitch w:val="variable"/>
    <w:sig w:usb0="E0002AFF" w:usb1="C000247B" w:usb2="00000009" w:usb3="00000000" w:csb0="000001FF" w:csb1="00000000"/>
    <w:embedRegular r:id="rId8" w:fontKey="{44E0BE04-47DA-E940-A676-8845ABC7BA33}"/>
  </w:font>
  <w:font w:name="Cambria">
    <w:panose1 w:val="02040503050406030204"/>
    <w:charset w:val="00"/>
    <w:family w:val="roman"/>
    <w:pitch w:val="variable"/>
    <w:sig w:usb0="E00002FF" w:usb1="400004FF" w:usb2="00000000" w:usb3="00000000" w:csb0="0000019F" w:csb1="00000000"/>
    <w:embedRegular r:id="rId9" w:fontKey="{AFCB2B21-5B9A-E34A-BB66-B76B1339701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7B5DC8" w14:textId="77777777" w:rsidR="00A63A91" w:rsidRDefault="00A63A91">
      <w:pPr>
        <w:spacing w:line="240" w:lineRule="auto"/>
      </w:pPr>
      <w:r>
        <w:separator/>
      </w:r>
    </w:p>
  </w:footnote>
  <w:footnote w:type="continuationSeparator" w:id="0">
    <w:p w14:paraId="22103039" w14:textId="77777777" w:rsidR="00A63A91" w:rsidRDefault="00A63A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BBA367" w14:textId="77777777" w:rsidR="00EF1C80" w:rsidRDefault="00000000">
    <w:r>
      <w:t xml:space="preserve">        </w:t>
    </w:r>
    <w:r>
      <w:rPr>
        <w:noProof/>
      </w:rPr>
      <w:drawing>
        <wp:inline distT="114300" distB="114300" distL="114300" distR="114300" wp14:anchorId="4CCD3316" wp14:editId="772DA1AA">
          <wp:extent cx="1420026" cy="482445"/>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420026" cy="482445"/>
                  </a:xfrm>
                  <a:prstGeom prst="rect">
                    <a:avLst/>
                  </a:prstGeom>
                  <a:ln/>
                </pic:spPr>
              </pic:pic>
            </a:graphicData>
          </a:graphic>
        </wp:inline>
      </w:drawing>
    </w:r>
    <w:r>
      <w:t xml:space="preserve">                </w:t>
    </w:r>
    <w:r>
      <w:rPr>
        <w:noProof/>
      </w:rPr>
      <w:drawing>
        <wp:anchor distT="114300" distB="114300" distL="114300" distR="114300" simplePos="0" relativeHeight="251658240" behindDoc="0" locked="0" layoutInCell="1" hidden="0" allowOverlap="1" wp14:anchorId="2C9FEC52" wp14:editId="0E39DF7B">
          <wp:simplePos x="0" y="0"/>
          <wp:positionH relativeFrom="column">
            <wp:posOffset>4986338</wp:posOffset>
          </wp:positionH>
          <wp:positionV relativeFrom="paragraph">
            <wp:posOffset>85746</wp:posOffset>
          </wp:positionV>
          <wp:extent cx="1357313" cy="428625"/>
          <wp:effectExtent l="0" t="0" r="0" b="0"/>
          <wp:wrapSquare wrapText="bothSides" distT="114300" distB="114300" distL="114300" distR="114300"/>
          <wp:docPr id="11" name="image1.png" descr="Texto, 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Texto, Logotipo&#10;&#10;Descripción generada automáticamente"/>
                  <pic:cNvPicPr preferRelativeResize="0"/>
                </pic:nvPicPr>
                <pic:blipFill>
                  <a:blip r:embed="rId2"/>
                  <a:srcRect/>
                  <a:stretch>
                    <a:fillRect/>
                  </a:stretch>
                </pic:blipFill>
                <pic:spPr>
                  <a:xfrm>
                    <a:off x="0" y="0"/>
                    <a:ext cx="1357313" cy="428625"/>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5D3F356B" wp14:editId="5CF12B80">
          <wp:simplePos x="0" y="0"/>
          <wp:positionH relativeFrom="column">
            <wp:posOffset>4986338</wp:posOffset>
          </wp:positionH>
          <wp:positionV relativeFrom="paragraph">
            <wp:posOffset>85747</wp:posOffset>
          </wp:positionV>
          <wp:extent cx="1357313" cy="428625"/>
          <wp:effectExtent l="0" t="0" r="0" b="0"/>
          <wp:wrapSquare wrapText="bothSides" distT="114300" distB="114300" distL="114300" distR="114300"/>
          <wp:docPr id="10" name="image1.png" descr="Texto, 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Texto, Logotipo&#10;&#10;Descripción generada automáticamente"/>
                  <pic:cNvPicPr preferRelativeResize="0"/>
                </pic:nvPicPr>
                <pic:blipFill>
                  <a:blip r:embed="rId2"/>
                  <a:srcRect/>
                  <a:stretch>
                    <a:fillRect/>
                  </a:stretch>
                </pic:blipFill>
                <pic:spPr>
                  <a:xfrm>
                    <a:off x="0" y="0"/>
                    <a:ext cx="1357313" cy="428625"/>
                  </a:xfrm>
                  <a:prstGeom prst="rect">
                    <a:avLst/>
                  </a:prstGeom>
                  <a:ln/>
                </pic:spPr>
              </pic:pic>
            </a:graphicData>
          </a:graphic>
        </wp:anchor>
      </w:drawing>
    </w:r>
  </w:p>
  <w:p w14:paraId="727854B9" w14:textId="77777777" w:rsidR="00EF1C80" w:rsidRDefault="00000000">
    <w:r>
      <w:t xml:space="preserve">                        </w:t>
    </w:r>
  </w:p>
  <w:p w14:paraId="0D5720CA" w14:textId="77777777" w:rsidR="00EF1C80" w:rsidRDefault="00EF1C80"/>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C80"/>
    <w:rsid w:val="0014720E"/>
    <w:rsid w:val="00200EAD"/>
    <w:rsid w:val="002E3F1B"/>
    <w:rsid w:val="0041141E"/>
    <w:rsid w:val="00487947"/>
    <w:rsid w:val="004E495C"/>
    <w:rsid w:val="006A7E15"/>
    <w:rsid w:val="00793C32"/>
    <w:rsid w:val="00803892"/>
    <w:rsid w:val="0082329E"/>
    <w:rsid w:val="00A63A91"/>
    <w:rsid w:val="00B3159F"/>
    <w:rsid w:val="00EF1C80"/>
    <w:rsid w:val="08CFF025"/>
    <w:rsid w:val="0A8770C3"/>
    <w:rsid w:val="1625656C"/>
    <w:rsid w:val="18803803"/>
    <w:rsid w:val="20F7D538"/>
    <w:rsid w:val="2ACC85AC"/>
    <w:rsid w:val="2B6A868F"/>
    <w:rsid w:val="30374C2C"/>
    <w:rsid w:val="3310566A"/>
    <w:rsid w:val="3BEC4A79"/>
    <w:rsid w:val="479E3152"/>
    <w:rsid w:val="552FA4E1"/>
    <w:rsid w:val="5ADB5BE5"/>
    <w:rsid w:val="606744FA"/>
    <w:rsid w:val="69CEFCA7"/>
    <w:rsid w:val="6F995088"/>
    <w:rsid w:val="766AE727"/>
    <w:rsid w:val="77DECCE6"/>
    <w:rsid w:val="780404C7"/>
    <w:rsid w:val="7ADFFCA2"/>
    <w:rsid w:val="7DD78D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19A82EA9"/>
  <w15:docId w15:val="{DE83E876-B543-294F-84A4-77F85097B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0"/>
    <w:tblPr>
      <w:tblCellMar>
        <w:top w:w="100" w:type="dxa"/>
        <w:left w:w="100" w:type="dxa"/>
        <w:bottom w:w="100" w:type="dxa"/>
        <w:right w:w="100" w:type="dxa"/>
      </w:tblCellMar>
    </w:tblPr>
  </w:style>
  <w:style w:type="table" w:customStyle="1" w:styleId="TableNormal1">
    <w:name w:val="TableNormal1"/>
    <w:tblPr>
      <w:tblCellMar>
        <w:top w:w="100" w:type="dxa"/>
        <w:left w:w="100" w:type="dxa"/>
        <w:bottom w:w="100" w:type="dxa"/>
        <w:right w:w="100" w:type="dxa"/>
      </w:tblCellMar>
    </w:tblPr>
  </w:style>
  <w:style w:type="table" w:customStyle="1" w:styleId="TableNormal2">
    <w:name w:val="TableNormal2"/>
    <w:tblPr>
      <w:tblCellMar>
        <w:top w:w="100" w:type="dxa"/>
        <w:left w:w="100" w:type="dxa"/>
        <w:bottom w:w="100" w:type="dxa"/>
        <w:right w:w="10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discoverpuertorico.com" TargetMode="External"/><Relationship Id="rId3" Type="http://schemas.openxmlformats.org/officeDocument/2006/relationships/settings" Target="settings.xml"/><Relationship Id="rId7" Type="http://schemas.openxmlformats.org/officeDocument/2006/relationships/hyperlink" Target="https://www.discoverpuertorico.com/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ensa@sergat.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nbxM4tpzrcNGIZdF2u9otSWXA==">CgMxLjA4AGomChRzdWdnZXN0LnBzcGcwenY2ZGE2NxIOQW5kcmVhIFJlYm9sbG9qJgoUc3VnZ2VzdC5yOXd2bGhnZHhvNnISDkFuZHJlYSBSZWJvbGxvaiYKFHN1Z2dlc3Qub3dweGt6cnptbDUwEg5BbmRyZWEgUmVib2xsb3IhMXlEWmhIU3lrYWV0VktYODhPRVVtUGVTRHZHa2k1SVRE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1177</Words>
  <Characters>6078</Characters>
  <Application>Microsoft Office Word</Application>
  <DocSecurity>0</DocSecurity>
  <Lines>103</Lines>
  <Paragraphs>24</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7231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Ana</cp:lastModifiedBy>
  <cp:revision>6</cp:revision>
  <dcterms:created xsi:type="dcterms:W3CDTF">2026-09-22T19:51:00Z</dcterms:created>
  <dcterms:modified xsi:type="dcterms:W3CDTF">2026-09-28T15:00:00Z</dcterms:modified>
  <cp:category/>
</cp:coreProperties>
</file>