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9A7916" w14:textId="1F0BB645" w:rsidR="40829E83" w:rsidRPr="006D24D5" w:rsidRDefault="00BB4CA1" w:rsidP="0D8958C1">
      <w:pPr>
        <w:rPr>
          <w:lang w:val="pt-PT"/>
        </w:rPr>
      </w:pPr>
      <w:r w:rsidRPr="006D24D5">
        <w:rPr>
          <w:rFonts w:ascii="Times New Roman" w:eastAsiaTheme="minorEastAsia" w:hAnsi="Times New Roman" w:cs="Times New Roman"/>
          <w:b/>
          <w:bCs/>
          <w:i/>
          <w:iCs/>
          <w:color w:val="050033"/>
          <w:sz w:val="18"/>
          <w:szCs w:val="18"/>
          <w:lang w:val="pt-PT"/>
        </w:rPr>
        <w:t>Nota de imprensa</w:t>
      </w:r>
    </w:p>
    <w:p w14:paraId="212AE3BD" w14:textId="001E7BD9" w:rsidR="00EE509C" w:rsidRPr="006D24D5" w:rsidRDefault="00EE509C" w:rsidP="006A3521">
      <w:pPr>
        <w:spacing w:after="0" w:line="320" w:lineRule="atLeast"/>
        <w:jc w:val="center"/>
        <w:rPr>
          <w:rFonts w:ascii="Times New Roman" w:eastAsiaTheme="minorEastAsia" w:hAnsi="Times New Roman" w:cs="Times New Roman"/>
          <w:b/>
          <w:i/>
          <w:color w:val="050033"/>
          <w:kern w:val="0"/>
          <w:sz w:val="18"/>
          <w:szCs w:val="18"/>
          <w:lang w:val="pt-PT"/>
          <w14:ligatures w14:val="none"/>
        </w:rPr>
      </w:pPr>
    </w:p>
    <w:p w14:paraId="71504A91" w14:textId="0B25B5ED" w:rsidR="00706292" w:rsidRPr="006D24D5" w:rsidRDefault="00BB4CA1" w:rsidP="0002516D">
      <w:pPr>
        <w:spacing w:after="0" w:line="276" w:lineRule="auto"/>
        <w:jc w:val="center"/>
        <w:rPr>
          <w:rFonts w:ascii="Times New Roman" w:eastAsia="Times New Roman" w:hAnsi="Times New Roman" w:cs="Times New Roman"/>
          <w:b/>
          <w:bCs/>
          <w:i/>
          <w:iCs/>
          <w:color w:val="050033"/>
          <w:sz w:val="40"/>
          <w:szCs w:val="40"/>
          <w:lang w:val="pt-PT"/>
        </w:rPr>
      </w:pPr>
      <w:r w:rsidRPr="006D24D5">
        <w:rPr>
          <w:rFonts w:ascii="Times New Roman" w:eastAsia="Times New Roman" w:hAnsi="Times New Roman" w:cs="Times New Roman"/>
          <w:b/>
          <w:bCs/>
          <w:i/>
          <w:iCs/>
          <w:color w:val="050033"/>
          <w:sz w:val="40"/>
          <w:szCs w:val="40"/>
          <w:lang w:val="pt-PT"/>
        </w:rPr>
        <w:t xml:space="preserve">A Accor e o </w:t>
      </w:r>
      <w:r w:rsidR="006530D1" w:rsidRPr="006D24D5">
        <w:rPr>
          <w:rFonts w:ascii="Times New Roman" w:eastAsia="Times New Roman" w:hAnsi="Times New Roman" w:cs="Times New Roman"/>
          <w:b/>
          <w:bCs/>
          <w:i/>
          <w:iCs/>
          <w:color w:val="050033"/>
          <w:sz w:val="40"/>
          <w:szCs w:val="40"/>
          <w:lang w:val="pt-PT"/>
        </w:rPr>
        <w:t xml:space="preserve">Grupo </w:t>
      </w:r>
      <w:r w:rsidRPr="006D24D5">
        <w:rPr>
          <w:rFonts w:ascii="Times New Roman" w:eastAsia="Times New Roman" w:hAnsi="Times New Roman" w:cs="Times New Roman"/>
          <w:b/>
          <w:bCs/>
          <w:i/>
          <w:iCs/>
          <w:color w:val="050033"/>
          <w:sz w:val="40"/>
          <w:szCs w:val="40"/>
          <w:lang w:val="pt-PT"/>
        </w:rPr>
        <w:t>Corinthia</w:t>
      </w:r>
      <w:r w:rsidR="006530D1" w:rsidRPr="006D24D5">
        <w:rPr>
          <w:rFonts w:ascii="Times New Roman" w:eastAsia="Times New Roman" w:hAnsi="Times New Roman" w:cs="Times New Roman"/>
          <w:b/>
          <w:bCs/>
          <w:i/>
          <w:iCs/>
          <w:color w:val="050033"/>
          <w:sz w:val="40"/>
          <w:szCs w:val="40"/>
          <w:lang w:val="pt-PT"/>
        </w:rPr>
        <w:t xml:space="preserve"> </w:t>
      </w:r>
      <w:r w:rsidRPr="006D24D5">
        <w:rPr>
          <w:rFonts w:ascii="Times New Roman" w:eastAsia="Times New Roman" w:hAnsi="Times New Roman" w:cs="Times New Roman"/>
          <w:b/>
          <w:bCs/>
          <w:i/>
          <w:iCs/>
          <w:color w:val="050033"/>
          <w:sz w:val="40"/>
          <w:szCs w:val="40"/>
          <w:lang w:val="pt-PT"/>
        </w:rPr>
        <w:t xml:space="preserve">lançam uma colaboração estratégica para integrar os hotéis Verdi na Handwritten </w:t>
      </w:r>
      <w:r w:rsidR="00713095" w:rsidRPr="006D24D5">
        <w:rPr>
          <w:rFonts w:ascii="Times New Roman" w:eastAsia="Times New Roman" w:hAnsi="Times New Roman" w:cs="Times New Roman"/>
          <w:b/>
          <w:bCs/>
          <w:i/>
          <w:iCs/>
          <w:color w:val="050033"/>
          <w:sz w:val="40"/>
          <w:szCs w:val="40"/>
          <w:lang w:val="pt-PT"/>
        </w:rPr>
        <w:t>Collection</w:t>
      </w:r>
    </w:p>
    <w:p w14:paraId="195B0CD2" w14:textId="6AE481C5" w:rsidR="00713095" w:rsidRPr="006D24D5" w:rsidRDefault="0079102A" w:rsidP="0002516D">
      <w:pPr>
        <w:spacing w:after="0" w:line="276" w:lineRule="auto"/>
        <w:jc w:val="center"/>
        <w:rPr>
          <w:rFonts w:ascii="Times New Roman" w:eastAsia="Times New Roman" w:hAnsi="Times New Roman" w:cs="Times New Roman"/>
          <w:b/>
          <w:bCs/>
          <w:i/>
          <w:iCs/>
          <w:color w:val="050033"/>
          <w:sz w:val="40"/>
          <w:szCs w:val="40"/>
          <w:lang w:val="pt-PT"/>
        </w:rPr>
      </w:pPr>
      <w:r w:rsidRPr="006D24D5">
        <w:rPr>
          <w:rFonts w:ascii="Times New Roman" w:eastAsia="Times New Roman" w:hAnsi="Times New Roman" w:cs="Times New Roman"/>
          <w:b/>
          <w:bCs/>
          <w:i/>
          <w:iCs/>
          <w:color w:val="050033"/>
          <w:sz w:val="40"/>
          <w:szCs w:val="40"/>
          <w:lang w:val="pt-PT"/>
        </w:rPr>
        <w:t xml:space="preserve"> </w:t>
      </w:r>
      <w:r w:rsidR="00C23763" w:rsidRPr="006D24D5">
        <w:rPr>
          <w:rFonts w:ascii="Times New Roman" w:eastAsia="Times New Roman" w:hAnsi="Times New Roman" w:cs="Times New Roman"/>
          <w:b/>
          <w:bCs/>
          <w:i/>
          <w:iCs/>
          <w:noProof/>
          <w:color w:val="050033"/>
          <w:sz w:val="40"/>
          <w:szCs w:val="40"/>
          <w:lang w:val="pt-PT"/>
        </w:rPr>
        <w:drawing>
          <wp:inline distT="0" distB="0" distL="0" distR="0" wp14:anchorId="5B53549B" wp14:editId="28A2CFFD">
            <wp:extent cx="4248761" cy="2790825"/>
            <wp:effectExtent l="0" t="0" r="0" b="0"/>
            <wp:docPr id="1028375937" name="Picture 1" descr="The image depicts a luxuriously decorated living room with a modern, open-plan layout, featuring a grand, arched entrance, contemporary seating, a central coffee table, ambient lighting, and an open view to an outdoor pat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75937" name="Picture 1" descr="The image depicts a luxuriously decorated living room with a modern, open-plan layout, featuring a grand, arched entrance, contemporary seating, a central coffee table, ambient lighting, and an open view to an outdoor pati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57304" cy="2796437"/>
                    </a:xfrm>
                    <a:prstGeom prst="rect">
                      <a:avLst/>
                    </a:prstGeom>
                  </pic:spPr>
                </pic:pic>
              </a:graphicData>
            </a:graphic>
          </wp:inline>
        </w:drawing>
      </w:r>
    </w:p>
    <w:p w14:paraId="0E0FD18B" w14:textId="12C19CA3" w:rsidR="00E37ECD" w:rsidRPr="006D24D5" w:rsidRDefault="00706292" w:rsidP="00706292">
      <w:pPr>
        <w:spacing w:after="0" w:line="276" w:lineRule="auto"/>
        <w:jc w:val="center"/>
        <w:rPr>
          <w:rFonts w:ascii="Verdana" w:hAnsi="Verdana"/>
          <w:color w:val="7F7F7F" w:themeColor="text1" w:themeTint="80"/>
          <w:sz w:val="19"/>
          <w:szCs w:val="19"/>
          <w:lang w:val="pt-PT"/>
        </w:rPr>
      </w:pPr>
      <w:r w:rsidRPr="006D24D5">
        <w:rPr>
          <w:rFonts w:ascii="Verdana" w:hAnsi="Verdana"/>
          <w:i/>
          <w:iCs/>
          <w:color w:val="7F7F7F" w:themeColor="text1" w:themeTint="80"/>
          <w:sz w:val="16"/>
          <w:szCs w:val="16"/>
          <w:lang w:val="pt-PT"/>
        </w:rPr>
        <w:t xml:space="preserve">Verdi </w:t>
      </w:r>
      <w:proofErr w:type="spellStart"/>
      <w:r w:rsidR="00C23763" w:rsidRPr="006D24D5">
        <w:rPr>
          <w:rFonts w:ascii="Verdana" w:hAnsi="Verdana"/>
          <w:i/>
          <w:iCs/>
          <w:color w:val="7F7F7F" w:themeColor="text1" w:themeTint="80"/>
          <w:sz w:val="16"/>
          <w:szCs w:val="16"/>
          <w:lang w:val="pt-PT"/>
        </w:rPr>
        <w:t>Tunis</w:t>
      </w:r>
      <w:proofErr w:type="spellEnd"/>
      <w:r w:rsidR="00C23763" w:rsidRPr="006D24D5">
        <w:rPr>
          <w:rFonts w:ascii="Verdana" w:hAnsi="Verdana"/>
          <w:i/>
          <w:iCs/>
          <w:color w:val="7F7F7F" w:themeColor="text1" w:themeTint="80"/>
          <w:sz w:val="16"/>
          <w:szCs w:val="16"/>
          <w:lang w:val="pt-PT"/>
        </w:rPr>
        <w:t xml:space="preserve"> </w:t>
      </w:r>
      <w:proofErr w:type="spellStart"/>
      <w:r w:rsidR="00C23763" w:rsidRPr="006D24D5">
        <w:rPr>
          <w:rFonts w:ascii="Verdana" w:hAnsi="Verdana"/>
          <w:i/>
          <w:iCs/>
          <w:color w:val="7F7F7F" w:themeColor="text1" w:themeTint="80"/>
          <w:sz w:val="16"/>
          <w:szCs w:val="16"/>
          <w:lang w:val="pt-PT"/>
        </w:rPr>
        <w:t>Beach</w:t>
      </w:r>
      <w:proofErr w:type="spellEnd"/>
      <w:r w:rsidR="00C23763" w:rsidRPr="006D24D5">
        <w:rPr>
          <w:rFonts w:ascii="Verdana" w:hAnsi="Verdana"/>
          <w:i/>
          <w:iCs/>
          <w:color w:val="7F7F7F" w:themeColor="text1" w:themeTint="80"/>
          <w:sz w:val="16"/>
          <w:szCs w:val="16"/>
          <w:lang w:val="pt-PT"/>
        </w:rPr>
        <w:t xml:space="preserve"> Resort</w:t>
      </w:r>
    </w:p>
    <w:p w14:paraId="09CF67E6" w14:textId="77777777" w:rsidR="001405DC" w:rsidRPr="006D24D5" w:rsidRDefault="001405DC" w:rsidP="001405DC">
      <w:pPr>
        <w:spacing w:after="0" w:line="276" w:lineRule="auto"/>
        <w:jc w:val="both"/>
        <w:rPr>
          <w:rFonts w:ascii="Verdana" w:hAnsi="Verdana"/>
          <w:color w:val="74758C"/>
          <w:sz w:val="19"/>
          <w:szCs w:val="19"/>
          <w:lang w:val="pt-PT"/>
        </w:rPr>
      </w:pPr>
    </w:p>
    <w:p w14:paraId="109E5613" w14:textId="3B49E745" w:rsidR="006530D1" w:rsidRPr="006D24D5" w:rsidRDefault="57B9B21A" w:rsidP="006530D1">
      <w:pPr>
        <w:spacing w:after="0"/>
        <w:jc w:val="both"/>
        <w:rPr>
          <w:rFonts w:ascii="Verdana" w:eastAsia="Verdana" w:hAnsi="Verdana" w:cs="Verdana"/>
          <w:color w:val="74758C"/>
          <w:sz w:val="19"/>
          <w:szCs w:val="19"/>
          <w:lang w:val="pt-PT"/>
        </w:rPr>
      </w:pPr>
      <w:r w:rsidRPr="006D24D5">
        <w:rPr>
          <w:rFonts w:ascii="Verdana" w:hAnsi="Verdana"/>
          <w:b/>
          <w:bCs/>
          <w:color w:val="74758C"/>
          <w:sz w:val="19"/>
          <w:szCs w:val="19"/>
          <w:lang w:val="pt-PT"/>
        </w:rPr>
        <w:t>Floriana, Malta</w:t>
      </w:r>
      <w:r w:rsidR="7A46AA92" w:rsidRPr="006D24D5">
        <w:rPr>
          <w:rFonts w:ascii="Verdana" w:hAnsi="Verdana"/>
          <w:color w:val="74758C"/>
          <w:sz w:val="19"/>
          <w:szCs w:val="19"/>
          <w:lang w:val="pt-PT"/>
        </w:rPr>
        <w:t xml:space="preserve">, </w:t>
      </w:r>
      <w:r w:rsidRPr="006D24D5">
        <w:rPr>
          <w:rFonts w:ascii="Verdana" w:hAnsi="Verdana"/>
          <w:b/>
          <w:bCs/>
          <w:color w:val="74758C"/>
          <w:sz w:val="19"/>
          <w:szCs w:val="19"/>
          <w:lang w:val="pt-PT"/>
        </w:rPr>
        <w:t>2</w:t>
      </w:r>
      <w:r w:rsidR="00706292" w:rsidRPr="006D24D5">
        <w:rPr>
          <w:rFonts w:ascii="Verdana" w:hAnsi="Verdana"/>
          <w:b/>
          <w:bCs/>
          <w:color w:val="74758C"/>
          <w:sz w:val="19"/>
          <w:szCs w:val="19"/>
          <w:lang w:val="pt-PT"/>
        </w:rPr>
        <w:t>8</w:t>
      </w:r>
      <w:r w:rsidR="006530D1" w:rsidRPr="006D24D5">
        <w:rPr>
          <w:rFonts w:ascii="Verdana" w:hAnsi="Verdana"/>
          <w:b/>
          <w:bCs/>
          <w:color w:val="74758C"/>
          <w:sz w:val="19"/>
          <w:szCs w:val="19"/>
          <w:lang w:val="pt-PT"/>
        </w:rPr>
        <w:t xml:space="preserve"> de Outubro de</w:t>
      </w:r>
      <w:r w:rsidR="2B48C3EE" w:rsidRPr="006D24D5">
        <w:rPr>
          <w:rFonts w:ascii="Verdana" w:hAnsi="Verdana"/>
          <w:b/>
          <w:bCs/>
          <w:color w:val="74758C"/>
          <w:sz w:val="19"/>
          <w:szCs w:val="19"/>
          <w:lang w:val="pt-PT"/>
        </w:rPr>
        <w:t xml:space="preserve"> 202</w:t>
      </w:r>
      <w:r w:rsidRPr="006D24D5">
        <w:rPr>
          <w:rFonts w:ascii="Verdana" w:hAnsi="Verdana"/>
          <w:b/>
          <w:bCs/>
          <w:color w:val="74758C"/>
          <w:sz w:val="19"/>
          <w:szCs w:val="19"/>
          <w:lang w:val="pt-PT"/>
        </w:rPr>
        <w:t>6</w:t>
      </w:r>
      <w:r w:rsidR="2B48C3EE" w:rsidRPr="006D24D5">
        <w:rPr>
          <w:rFonts w:ascii="Verdana" w:hAnsi="Verdana"/>
          <w:color w:val="74758C"/>
          <w:sz w:val="19"/>
          <w:szCs w:val="19"/>
          <w:lang w:val="pt-PT"/>
        </w:rPr>
        <w:t xml:space="preserve"> </w:t>
      </w:r>
      <w:r w:rsidR="7A46AA92" w:rsidRPr="006D24D5">
        <w:rPr>
          <w:color w:val="747474" w:themeColor="background2" w:themeShade="80"/>
          <w:sz w:val="18"/>
          <w:szCs w:val="18"/>
          <w:lang w:val="pt-PT"/>
        </w:rPr>
        <w:t xml:space="preserve">– </w:t>
      </w:r>
      <w:r w:rsidR="006530D1" w:rsidRPr="006D24D5">
        <w:rPr>
          <w:rFonts w:ascii="Verdana" w:eastAsia="Verdana" w:hAnsi="Verdana" w:cs="Verdana"/>
          <w:color w:val="74758C"/>
          <w:sz w:val="19"/>
          <w:szCs w:val="19"/>
          <w:lang w:val="pt-PT"/>
        </w:rPr>
        <w:t xml:space="preserve">A Accor, um dos principais grupos hoteleiros a nível mundial, e o Grupo Corinthia, uma conceituada empresa de hotelaria e investimento imobiliário que opera sob a denominação IHI </w:t>
      </w:r>
      <w:proofErr w:type="spellStart"/>
      <w:r w:rsidR="006530D1" w:rsidRPr="006D24D5">
        <w:rPr>
          <w:rFonts w:ascii="Verdana" w:eastAsia="Verdana" w:hAnsi="Verdana" w:cs="Verdana"/>
          <w:color w:val="74758C"/>
          <w:sz w:val="19"/>
          <w:szCs w:val="19"/>
          <w:lang w:val="pt-PT"/>
        </w:rPr>
        <w:t>plc</w:t>
      </w:r>
      <w:proofErr w:type="spellEnd"/>
      <w:r w:rsidR="006530D1" w:rsidRPr="006D24D5">
        <w:rPr>
          <w:rFonts w:ascii="Verdana" w:eastAsia="Verdana" w:hAnsi="Verdana" w:cs="Verdana"/>
          <w:color w:val="74758C"/>
          <w:sz w:val="19"/>
          <w:szCs w:val="19"/>
          <w:lang w:val="pt-PT"/>
        </w:rPr>
        <w:t xml:space="preserve">, anunciam hoje a assinatura de um acordo para integrar a </w:t>
      </w:r>
      <w:hyperlink r:id="rId11">
        <w:r w:rsidR="006530D1" w:rsidRPr="006D24D5">
          <w:rPr>
            <w:rStyle w:val="Hipervnculo"/>
            <w:rFonts w:ascii="Verdana" w:eastAsia="Verdana" w:hAnsi="Verdana" w:cs="Verdana"/>
            <w:sz w:val="19"/>
            <w:szCs w:val="19"/>
            <w:lang w:val="pt-PT"/>
          </w:rPr>
          <w:t>Verdi Hotels</w:t>
        </w:r>
      </w:hyperlink>
      <w:r w:rsidR="006530D1" w:rsidRPr="006D24D5">
        <w:rPr>
          <w:rFonts w:ascii="Verdana" w:eastAsia="Verdana" w:hAnsi="Verdana" w:cs="Verdana"/>
          <w:color w:val="74758C"/>
          <w:sz w:val="19"/>
          <w:szCs w:val="19"/>
          <w:lang w:val="pt-PT"/>
        </w:rPr>
        <w:t xml:space="preserve"> na marca Handwritten Collection. No âmbito desta colaboração, cinco hotéis Verdi em </w:t>
      </w:r>
      <w:r w:rsidR="00734EF9">
        <w:rPr>
          <w:rFonts w:ascii="Verdana" w:eastAsia="Verdana" w:hAnsi="Verdana" w:cs="Verdana"/>
          <w:color w:val="74758C"/>
          <w:sz w:val="19"/>
          <w:szCs w:val="19"/>
          <w:lang w:val="pt-PT"/>
        </w:rPr>
        <w:t xml:space="preserve">Portugal, </w:t>
      </w:r>
      <w:r w:rsidR="006530D1" w:rsidRPr="006D24D5">
        <w:rPr>
          <w:rFonts w:ascii="Verdana" w:eastAsia="Verdana" w:hAnsi="Verdana" w:cs="Verdana"/>
          <w:color w:val="74758C"/>
          <w:sz w:val="19"/>
          <w:szCs w:val="19"/>
          <w:lang w:val="pt-PT"/>
        </w:rPr>
        <w:t>Malta, e na Tunísia passarão a integrar a marca Handwritten Collection, no âmbito de um acordo de franquia a partir de novembro de 2026, estando previstos mais dois estabelecimentos na Hungria e na República Checa.</w:t>
      </w:r>
    </w:p>
    <w:p w14:paraId="2558D804" w14:textId="77777777" w:rsidR="006530D1" w:rsidRPr="006D24D5" w:rsidRDefault="006530D1" w:rsidP="006530D1">
      <w:pPr>
        <w:spacing w:after="0"/>
        <w:jc w:val="both"/>
        <w:rPr>
          <w:rFonts w:ascii="Verdana" w:eastAsia="Verdana" w:hAnsi="Verdana" w:cs="Verdana"/>
          <w:color w:val="74758C"/>
          <w:sz w:val="19"/>
          <w:szCs w:val="19"/>
          <w:lang w:val="pt-PT"/>
        </w:rPr>
      </w:pPr>
    </w:p>
    <w:p w14:paraId="096F8851" w14:textId="3A19DC1D" w:rsidR="00B17E8C" w:rsidRPr="006D24D5" w:rsidRDefault="006530D1" w:rsidP="00B17E8C">
      <w:pPr>
        <w:spacing w:after="0" w:line="276" w:lineRule="auto"/>
        <w:jc w:val="both"/>
        <w:rPr>
          <w:rFonts w:ascii="Verdana" w:hAnsi="Verdana"/>
          <w:color w:val="74758C"/>
          <w:sz w:val="19"/>
          <w:szCs w:val="19"/>
          <w:lang w:val="pt-PT"/>
        </w:rPr>
      </w:pPr>
      <w:r w:rsidRPr="006D24D5">
        <w:rPr>
          <w:rFonts w:ascii="Verdana" w:eastAsia="Verdana" w:hAnsi="Verdana" w:cs="Verdana"/>
          <w:color w:val="74758C"/>
          <w:sz w:val="19"/>
          <w:szCs w:val="19"/>
          <w:lang w:val="pt-PT"/>
        </w:rPr>
        <w:t xml:space="preserve">A Verdi Hotels foi lançada pela IHI </w:t>
      </w:r>
      <w:proofErr w:type="spellStart"/>
      <w:r w:rsidRPr="006D24D5">
        <w:rPr>
          <w:rFonts w:ascii="Verdana" w:eastAsia="Verdana" w:hAnsi="Verdana" w:cs="Verdana"/>
          <w:color w:val="74758C"/>
          <w:sz w:val="19"/>
          <w:szCs w:val="19"/>
          <w:lang w:val="pt-PT"/>
        </w:rPr>
        <w:t>plc</w:t>
      </w:r>
      <w:proofErr w:type="spellEnd"/>
      <w:r w:rsidRPr="006D24D5">
        <w:rPr>
          <w:rFonts w:ascii="Verdana" w:eastAsia="Verdana" w:hAnsi="Verdana" w:cs="Verdana"/>
          <w:color w:val="74758C"/>
          <w:sz w:val="19"/>
          <w:szCs w:val="19"/>
          <w:lang w:val="pt-PT"/>
        </w:rPr>
        <w:t xml:space="preserve"> em 2024 como uma plataforma de gestão distinta no segmento de gama alta, operando de forma independente da marca Corinthia, que se posiciona no setor hoteleiro de luxo. Através desta nova colaboração, a plataforma de gestão da Verdi irá beneficiar da distribuição global, do marketing e dos programas de fidelização da Accor, reforçando ainda mais o seu desempenho e as suas capacidades operacionais.</w:t>
      </w:r>
    </w:p>
    <w:p w14:paraId="603CB148" w14:textId="77777777" w:rsidR="00140CD7" w:rsidRPr="006D24D5" w:rsidRDefault="00140CD7" w:rsidP="00B17E8C">
      <w:pPr>
        <w:spacing w:after="0" w:line="276" w:lineRule="auto"/>
        <w:jc w:val="both"/>
        <w:rPr>
          <w:rFonts w:ascii="Verdana" w:hAnsi="Verdana"/>
          <w:color w:val="74758C"/>
          <w:sz w:val="19"/>
          <w:szCs w:val="19"/>
          <w:lang w:val="pt-PT"/>
        </w:rPr>
      </w:pPr>
    </w:p>
    <w:p w14:paraId="53FE6425" w14:textId="3A731ADA" w:rsidR="00E52AF3" w:rsidRPr="006D24D5" w:rsidRDefault="006530D1" w:rsidP="47A9D503">
      <w:pPr>
        <w:spacing w:after="0"/>
        <w:jc w:val="both"/>
        <w:rPr>
          <w:rFonts w:ascii="Verdana" w:hAnsi="Verdana"/>
          <w:color w:val="74758C"/>
          <w:sz w:val="19"/>
          <w:szCs w:val="19"/>
          <w:lang w:val="pt-PT"/>
        </w:rPr>
      </w:pPr>
      <w:r w:rsidRPr="006D24D5">
        <w:rPr>
          <w:rFonts w:ascii="Verdana" w:hAnsi="Verdana"/>
          <w:color w:val="74758C"/>
          <w:sz w:val="19"/>
          <w:szCs w:val="19"/>
          <w:lang w:val="pt-PT"/>
        </w:rPr>
        <w:t xml:space="preserve">Concebida para reunir hotéis independentes </w:t>
      </w:r>
      <w:r w:rsidR="006D24D5">
        <w:rPr>
          <w:rFonts w:ascii="Verdana" w:hAnsi="Verdana"/>
          <w:color w:val="74758C"/>
          <w:sz w:val="19"/>
          <w:szCs w:val="19"/>
          <w:lang w:val="pt-PT"/>
        </w:rPr>
        <w:t>e com</w:t>
      </w:r>
      <w:r w:rsidRPr="006D24D5">
        <w:rPr>
          <w:rFonts w:ascii="Verdana" w:hAnsi="Verdana"/>
          <w:color w:val="74758C"/>
          <w:sz w:val="19"/>
          <w:szCs w:val="19"/>
          <w:lang w:val="pt-PT"/>
        </w:rPr>
        <w:t xml:space="preserve"> carácter, a Handwritten Collection apresenta estabelecimentos que se distinguem pela sua forte personalidade e pel</w:t>
      </w:r>
      <w:r w:rsidR="00C75904" w:rsidRPr="006D24D5">
        <w:rPr>
          <w:rFonts w:ascii="Verdana" w:hAnsi="Verdana"/>
          <w:color w:val="74758C"/>
          <w:sz w:val="19"/>
          <w:szCs w:val="19"/>
          <w:lang w:val="pt-PT"/>
        </w:rPr>
        <w:t>a</w:t>
      </w:r>
      <w:r w:rsidRPr="006D24D5">
        <w:rPr>
          <w:rFonts w:ascii="Verdana" w:hAnsi="Verdana"/>
          <w:color w:val="74758C"/>
          <w:sz w:val="19"/>
          <w:szCs w:val="19"/>
          <w:lang w:val="pt-PT"/>
        </w:rPr>
        <w:t xml:space="preserve"> genuín</w:t>
      </w:r>
      <w:r w:rsidR="00C75904" w:rsidRPr="006D24D5">
        <w:rPr>
          <w:rFonts w:ascii="Verdana" w:hAnsi="Verdana"/>
          <w:color w:val="74758C"/>
          <w:sz w:val="19"/>
          <w:szCs w:val="19"/>
          <w:lang w:val="pt-PT"/>
        </w:rPr>
        <w:t>a hospitalidade</w:t>
      </w:r>
      <w:r w:rsidRPr="006D24D5">
        <w:rPr>
          <w:rFonts w:ascii="Verdana" w:hAnsi="Verdana"/>
          <w:color w:val="74758C"/>
          <w:sz w:val="19"/>
          <w:szCs w:val="19"/>
          <w:lang w:val="pt-PT"/>
        </w:rPr>
        <w:t xml:space="preserve"> dos seus anfitriões. Desde o seu lançamento em 2023, a marca cresceu rapidamente para mais de 50 hotéis cuidadosamente selecionados em 22 países, com mais 58 hotéis em fase de desenvolvimento em todo o mundo. Combinando a individualidade da hospitalidade </w:t>
      </w:r>
      <w:r w:rsidRPr="006D24D5">
        <w:rPr>
          <w:rFonts w:ascii="Verdana" w:hAnsi="Verdana"/>
          <w:color w:val="74758C"/>
          <w:sz w:val="19"/>
          <w:szCs w:val="19"/>
          <w:lang w:val="pt-PT"/>
        </w:rPr>
        <w:lastRenderedPageBreak/>
        <w:t>independente com a escala, o poder de distribuição e a plataforma de crescimento da Accor, a marca foi concebida para criar valor a longo prazo para proprietários e investidores.</w:t>
      </w:r>
    </w:p>
    <w:p w14:paraId="40B2F27C" w14:textId="77777777" w:rsidR="00713095" w:rsidRPr="006D24D5" w:rsidRDefault="00713095" w:rsidP="00713095">
      <w:pPr>
        <w:spacing w:after="0" w:line="276" w:lineRule="auto"/>
        <w:jc w:val="both"/>
        <w:rPr>
          <w:rFonts w:ascii="Verdana" w:eastAsia="Verdana" w:hAnsi="Verdana" w:cs="Verdana"/>
          <w:color w:val="74758C"/>
          <w:sz w:val="19"/>
          <w:szCs w:val="19"/>
          <w:lang w:val="pt-PT"/>
        </w:rPr>
      </w:pPr>
    </w:p>
    <w:p w14:paraId="27D43323" w14:textId="6CD9EB45" w:rsidR="00C75904" w:rsidRPr="006D24D5" w:rsidRDefault="00C75904" w:rsidP="00713095">
      <w:pPr>
        <w:spacing w:after="0" w:line="276" w:lineRule="auto"/>
        <w:jc w:val="both"/>
        <w:rPr>
          <w:rFonts w:ascii="Verdana" w:eastAsia="Verdana" w:hAnsi="Verdana" w:cs="Verdana"/>
          <w:i/>
          <w:iCs/>
          <w:color w:val="74758C"/>
          <w:sz w:val="19"/>
          <w:szCs w:val="19"/>
          <w:lang w:val="pt-PT"/>
        </w:rPr>
      </w:pPr>
      <w:r w:rsidRPr="006D24D5">
        <w:rPr>
          <w:rFonts w:ascii="Verdana" w:eastAsia="Verdana" w:hAnsi="Verdana" w:cs="Verdana"/>
          <w:b/>
          <w:bCs/>
          <w:color w:val="74758C"/>
          <w:sz w:val="19"/>
          <w:szCs w:val="19"/>
          <w:lang w:val="pt-PT"/>
        </w:rPr>
        <w:t xml:space="preserve">Simon </w:t>
      </w:r>
      <w:proofErr w:type="spellStart"/>
      <w:r w:rsidRPr="006D24D5">
        <w:rPr>
          <w:rFonts w:ascii="Verdana" w:eastAsia="Verdana" w:hAnsi="Verdana" w:cs="Verdana"/>
          <w:b/>
          <w:bCs/>
          <w:color w:val="74758C"/>
          <w:sz w:val="19"/>
          <w:szCs w:val="19"/>
          <w:lang w:val="pt-PT"/>
        </w:rPr>
        <w:t>Naudi</w:t>
      </w:r>
      <w:proofErr w:type="spellEnd"/>
      <w:r w:rsidRPr="006D24D5">
        <w:rPr>
          <w:rFonts w:ascii="Verdana" w:eastAsia="Verdana" w:hAnsi="Verdana" w:cs="Verdana"/>
          <w:b/>
          <w:bCs/>
          <w:color w:val="74758C"/>
          <w:sz w:val="19"/>
          <w:szCs w:val="19"/>
          <w:lang w:val="pt-PT"/>
        </w:rPr>
        <w:t>, CEO do Grupo Corinthia</w:t>
      </w:r>
      <w:r w:rsidRPr="006D24D5">
        <w:rPr>
          <w:rFonts w:ascii="Verdana" w:eastAsia="Verdana" w:hAnsi="Verdana" w:cs="Verdana"/>
          <w:color w:val="74758C"/>
          <w:sz w:val="19"/>
          <w:szCs w:val="19"/>
          <w:lang w:val="pt-PT"/>
        </w:rPr>
        <w:t>, afirmou:</w:t>
      </w:r>
      <w:r w:rsidR="00713095" w:rsidRPr="006D24D5">
        <w:rPr>
          <w:rFonts w:ascii="Verdana" w:eastAsia="Verdana" w:hAnsi="Verdana" w:cs="Verdana"/>
          <w:color w:val="74758C"/>
          <w:sz w:val="19"/>
          <w:szCs w:val="19"/>
          <w:lang w:val="pt-PT"/>
        </w:rPr>
        <w:t xml:space="preserve"> </w:t>
      </w:r>
      <w:r w:rsidR="00713095" w:rsidRPr="006D24D5">
        <w:rPr>
          <w:rFonts w:ascii="Verdana" w:eastAsia="Verdana" w:hAnsi="Verdana" w:cs="Verdana"/>
          <w:i/>
          <w:iCs/>
          <w:color w:val="74758C"/>
          <w:sz w:val="19"/>
          <w:szCs w:val="19"/>
          <w:lang w:val="pt-PT"/>
        </w:rPr>
        <w:t>“</w:t>
      </w:r>
      <w:r w:rsidRPr="006D24D5">
        <w:rPr>
          <w:rFonts w:ascii="Verdana" w:eastAsia="Verdana" w:hAnsi="Verdana" w:cs="Verdana"/>
          <w:i/>
          <w:iCs/>
          <w:color w:val="74758C"/>
          <w:sz w:val="19"/>
          <w:szCs w:val="19"/>
          <w:lang w:val="pt-PT"/>
        </w:rPr>
        <w:t>É com grande satisfação que anunciamos esta parceria estratégica com a Accor. Embora o nosso foco no crescimento global da marca Corinthia se mantenha ina</w:t>
      </w:r>
      <w:r w:rsidR="00923220" w:rsidRPr="006D24D5">
        <w:rPr>
          <w:rFonts w:ascii="Verdana" w:eastAsia="Verdana" w:hAnsi="Verdana" w:cs="Verdana"/>
          <w:i/>
          <w:iCs/>
          <w:color w:val="74758C"/>
          <w:sz w:val="19"/>
          <w:szCs w:val="19"/>
          <w:lang w:val="pt-PT"/>
        </w:rPr>
        <w:t>balável</w:t>
      </w:r>
      <w:r w:rsidRPr="006D24D5">
        <w:rPr>
          <w:rFonts w:ascii="Verdana" w:eastAsia="Verdana" w:hAnsi="Verdana" w:cs="Verdana"/>
          <w:i/>
          <w:iCs/>
          <w:color w:val="74758C"/>
          <w:sz w:val="19"/>
          <w:szCs w:val="19"/>
          <w:lang w:val="pt-PT"/>
        </w:rPr>
        <w:t xml:space="preserve"> e totalmente independente, o desenvolvimento da nossa segunda marca, Verdi, irá agora beneficiar do vasto alcance de marketing global da Accor e da força da sua Handwritten Collection</w:t>
      </w:r>
      <w:r w:rsidR="006D24D5">
        <w:rPr>
          <w:rFonts w:ascii="Verdana" w:eastAsia="Verdana" w:hAnsi="Verdana" w:cs="Verdana"/>
          <w:i/>
          <w:iCs/>
          <w:color w:val="74758C"/>
          <w:sz w:val="19"/>
          <w:szCs w:val="19"/>
          <w:lang w:val="pt-PT"/>
        </w:rPr>
        <w:t>.</w:t>
      </w:r>
      <w:r w:rsidRPr="006D24D5">
        <w:rPr>
          <w:rFonts w:ascii="Verdana" w:eastAsia="Verdana" w:hAnsi="Verdana" w:cs="Verdana"/>
          <w:i/>
          <w:iCs/>
          <w:color w:val="74758C"/>
          <w:sz w:val="19"/>
          <w:szCs w:val="19"/>
          <w:lang w:val="pt-PT"/>
        </w:rPr>
        <w:t>”</w:t>
      </w:r>
    </w:p>
    <w:p w14:paraId="146BACEB" w14:textId="77777777" w:rsidR="00713095" w:rsidRPr="006D24D5" w:rsidRDefault="00713095" w:rsidP="00713095">
      <w:pPr>
        <w:spacing w:after="0" w:line="276" w:lineRule="auto"/>
        <w:jc w:val="both"/>
        <w:rPr>
          <w:rFonts w:ascii="Verdana" w:eastAsia="Verdana" w:hAnsi="Verdana" w:cs="Verdana"/>
          <w:color w:val="74758C"/>
          <w:sz w:val="19"/>
          <w:szCs w:val="19"/>
          <w:lang w:val="pt-PT"/>
        </w:rPr>
      </w:pPr>
    </w:p>
    <w:p w14:paraId="01D57C21" w14:textId="70AA8B52" w:rsidR="00713095" w:rsidRPr="006D24D5" w:rsidRDefault="00923220" w:rsidP="00713095">
      <w:pPr>
        <w:spacing w:after="0" w:line="276" w:lineRule="auto"/>
        <w:jc w:val="both"/>
        <w:rPr>
          <w:rFonts w:ascii="Verdana" w:eastAsia="Verdana" w:hAnsi="Verdana" w:cs="Verdana"/>
          <w:color w:val="74758C"/>
          <w:sz w:val="19"/>
          <w:szCs w:val="19"/>
          <w:lang w:val="pt-PT"/>
        </w:rPr>
      </w:pPr>
      <w:r w:rsidRPr="006D24D5">
        <w:rPr>
          <w:rFonts w:ascii="Verdana" w:eastAsia="Verdana" w:hAnsi="Verdana" w:cs="Verdana"/>
          <w:b/>
          <w:bCs/>
          <w:color w:val="74758C"/>
          <w:sz w:val="19"/>
          <w:szCs w:val="19"/>
          <w:lang w:val="pt-PT"/>
        </w:rPr>
        <w:t xml:space="preserve">Paul </w:t>
      </w:r>
      <w:proofErr w:type="spellStart"/>
      <w:r w:rsidRPr="006D24D5">
        <w:rPr>
          <w:rFonts w:ascii="Verdana" w:eastAsia="Verdana" w:hAnsi="Verdana" w:cs="Verdana"/>
          <w:b/>
          <w:bCs/>
          <w:color w:val="74758C"/>
          <w:sz w:val="19"/>
          <w:szCs w:val="19"/>
          <w:lang w:val="pt-PT"/>
        </w:rPr>
        <w:t>Pisani</w:t>
      </w:r>
      <w:proofErr w:type="spellEnd"/>
      <w:r w:rsidRPr="006D24D5">
        <w:rPr>
          <w:rFonts w:ascii="Verdana" w:eastAsia="Verdana" w:hAnsi="Verdana" w:cs="Verdana"/>
          <w:b/>
          <w:bCs/>
          <w:color w:val="74758C"/>
          <w:sz w:val="19"/>
          <w:szCs w:val="19"/>
          <w:lang w:val="pt-PT"/>
        </w:rPr>
        <w:t>, Presidente da Verdi Hotels</w:t>
      </w:r>
      <w:r w:rsidRPr="006D24D5">
        <w:rPr>
          <w:rFonts w:ascii="Verdana" w:eastAsia="Verdana" w:hAnsi="Verdana" w:cs="Verdana"/>
          <w:color w:val="74758C"/>
          <w:sz w:val="19"/>
          <w:szCs w:val="19"/>
          <w:lang w:val="pt-PT"/>
        </w:rPr>
        <w:t>, acrescentou:</w:t>
      </w:r>
      <w:r w:rsidR="00713095" w:rsidRPr="006D24D5">
        <w:rPr>
          <w:rFonts w:ascii="Verdana" w:eastAsia="Verdana" w:hAnsi="Verdana" w:cs="Verdana"/>
          <w:color w:val="74758C"/>
          <w:sz w:val="19"/>
          <w:szCs w:val="19"/>
          <w:lang w:val="pt-PT"/>
        </w:rPr>
        <w:t xml:space="preserve"> “</w:t>
      </w:r>
      <w:r w:rsidRPr="006D24D5">
        <w:rPr>
          <w:rFonts w:ascii="Verdana" w:eastAsia="Verdana" w:hAnsi="Verdana" w:cs="Verdana"/>
          <w:i/>
          <w:iCs/>
          <w:color w:val="74758C"/>
          <w:sz w:val="19"/>
          <w:szCs w:val="19"/>
          <w:lang w:val="pt-PT"/>
        </w:rPr>
        <w:t>Estamos muito entusiasmados com esta nova parceria, que irá acrescentar valor aos nossos hotéis Verdi e dar-nos a oportunidade de expandir a marca para novos e entusiasmantes destinos.”</w:t>
      </w:r>
    </w:p>
    <w:p w14:paraId="7607BFC6" w14:textId="77777777" w:rsidR="00713095" w:rsidRPr="006D24D5" w:rsidRDefault="00713095" w:rsidP="00713095">
      <w:pPr>
        <w:spacing w:after="0" w:line="276" w:lineRule="auto"/>
        <w:jc w:val="both"/>
        <w:rPr>
          <w:rFonts w:ascii="Verdana" w:eastAsia="Verdana" w:hAnsi="Verdana" w:cs="Verdana"/>
          <w:color w:val="74758C"/>
          <w:sz w:val="19"/>
          <w:szCs w:val="19"/>
          <w:lang w:val="pt-PT"/>
        </w:rPr>
      </w:pPr>
    </w:p>
    <w:p w14:paraId="4CFDBD48" w14:textId="420EC6E3" w:rsidR="00D4262F" w:rsidRPr="006D24D5" w:rsidRDefault="43B29FE9" w:rsidP="47A9D503">
      <w:pPr>
        <w:spacing w:after="0" w:line="276" w:lineRule="auto"/>
        <w:jc w:val="both"/>
        <w:rPr>
          <w:rFonts w:ascii="Verdana" w:eastAsia="Verdana" w:hAnsi="Verdana" w:cs="Verdana"/>
          <w:i/>
          <w:iCs/>
          <w:color w:val="74758C"/>
          <w:sz w:val="19"/>
          <w:szCs w:val="19"/>
          <w:lang w:val="pt-PT"/>
        </w:rPr>
      </w:pPr>
      <w:r w:rsidRPr="006D24D5">
        <w:rPr>
          <w:rFonts w:ascii="Verdana" w:eastAsia="Verdana" w:hAnsi="Verdana" w:cs="Verdana"/>
          <w:b/>
          <w:bCs/>
          <w:color w:val="74758C"/>
          <w:sz w:val="19"/>
          <w:szCs w:val="19"/>
          <w:lang w:val="pt-PT"/>
        </w:rPr>
        <w:t xml:space="preserve">Philippe </w:t>
      </w:r>
      <w:proofErr w:type="spellStart"/>
      <w:r w:rsidRPr="006D24D5">
        <w:rPr>
          <w:rFonts w:ascii="Verdana" w:eastAsia="Verdana" w:hAnsi="Verdana" w:cs="Verdana"/>
          <w:b/>
          <w:bCs/>
          <w:color w:val="74758C"/>
          <w:sz w:val="19"/>
          <w:szCs w:val="19"/>
          <w:lang w:val="pt-PT"/>
        </w:rPr>
        <w:t>Bijaoui</w:t>
      </w:r>
      <w:proofErr w:type="spellEnd"/>
      <w:r w:rsidRPr="006D24D5">
        <w:rPr>
          <w:rFonts w:ascii="Verdana" w:eastAsia="Verdana" w:hAnsi="Verdana" w:cs="Verdana"/>
          <w:b/>
          <w:bCs/>
          <w:color w:val="74758C"/>
          <w:sz w:val="19"/>
          <w:szCs w:val="19"/>
          <w:lang w:val="pt-PT"/>
        </w:rPr>
        <w:t xml:space="preserve">, </w:t>
      </w:r>
      <w:proofErr w:type="spellStart"/>
      <w:r w:rsidRPr="006D24D5">
        <w:rPr>
          <w:rFonts w:ascii="Verdana" w:eastAsia="Verdana" w:hAnsi="Verdana" w:cs="Verdana"/>
          <w:b/>
          <w:bCs/>
          <w:color w:val="74758C"/>
          <w:sz w:val="19"/>
          <w:szCs w:val="19"/>
          <w:lang w:val="pt-PT"/>
        </w:rPr>
        <w:t>Chief</w:t>
      </w:r>
      <w:proofErr w:type="spellEnd"/>
      <w:r w:rsidRPr="006D24D5">
        <w:rPr>
          <w:rFonts w:ascii="Verdana" w:eastAsia="Verdana" w:hAnsi="Verdana" w:cs="Verdana"/>
          <w:b/>
          <w:bCs/>
          <w:color w:val="74758C"/>
          <w:sz w:val="19"/>
          <w:szCs w:val="19"/>
          <w:lang w:val="pt-PT"/>
        </w:rPr>
        <w:t xml:space="preserve"> </w:t>
      </w:r>
      <w:proofErr w:type="spellStart"/>
      <w:r w:rsidRPr="006D24D5">
        <w:rPr>
          <w:rFonts w:ascii="Verdana" w:eastAsia="Verdana" w:hAnsi="Verdana" w:cs="Verdana"/>
          <w:b/>
          <w:bCs/>
          <w:color w:val="74758C"/>
          <w:sz w:val="19"/>
          <w:szCs w:val="19"/>
          <w:lang w:val="pt-PT"/>
        </w:rPr>
        <w:t>Development</w:t>
      </w:r>
      <w:proofErr w:type="spellEnd"/>
      <w:r w:rsidRPr="006D24D5">
        <w:rPr>
          <w:rFonts w:ascii="Verdana" w:eastAsia="Verdana" w:hAnsi="Verdana" w:cs="Verdana"/>
          <w:b/>
          <w:bCs/>
          <w:color w:val="74758C"/>
          <w:sz w:val="19"/>
          <w:szCs w:val="19"/>
          <w:lang w:val="pt-PT"/>
        </w:rPr>
        <w:t xml:space="preserve"> </w:t>
      </w:r>
      <w:proofErr w:type="spellStart"/>
      <w:r w:rsidRPr="006D24D5">
        <w:rPr>
          <w:rFonts w:ascii="Verdana" w:eastAsia="Verdana" w:hAnsi="Verdana" w:cs="Verdana"/>
          <w:b/>
          <w:bCs/>
          <w:color w:val="74758C"/>
          <w:sz w:val="19"/>
          <w:szCs w:val="19"/>
          <w:lang w:val="pt-PT"/>
        </w:rPr>
        <w:t>Officer</w:t>
      </w:r>
      <w:proofErr w:type="spellEnd"/>
      <w:r w:rsidR="550A6C3C" w:rsidRPr="006D24D5">
        <w:rPr>
          <w:rFonts w:ascii="Verdana" w:eastAsia="Verdana" w:hAnsi="Verdana" w:cs="Verdana"/>
          <w:b/>
          <w:bCs/>
          <w:color w:val="74758C"/>
          <w:sz w:val="19"/>
          <w:szCs w:val="19"/>
          <w:lang w:val="pt-PT"/>
        </w:rPr>
        <w:t>,</w:t>
      </w:r>
      <w:r w:rsidRPr="006D24D5">
        <w:rPr>
          <w:rFonts w:ascii="Verdana" w:eastAsia="Verdana" w:hAnsi="Verdana" w:cs="Verdana"/>
          <w:b/>
          <w:bCs/>
          <w:color w:val="74758C"/>
          <w:sz w:val="19"/>
          <w:szCs w:val="19"/>
          <w:lang w:val="pt-PT"/>
        </w:rPr>
        <w:t xml:space="preserve"> </w:t>
      </w:r>
      <w:r w:rsidR="00923220" w:rsidRPr="006D24D5">
        <w:rPr>
          <w:rFonts w:ascii="Verdana" w:eastAsia="Verdana" w:hAnsi="Verdana" w:cs="Verdana"/>
          <w:b/>
          <w:bCs/>
          <w:color w:val="74758C"/>
          <w:sz w:val="19"/>
          <w:szCs w:val="19"/>
          <w:lang w:val="pt-PT"/>
        </w:rPr>
        <w:t xml:space="preserve">das marcas </w:t>
      </w:r>
      <w:r w:rsidRPr="006D24D5">
        <w:rPr>
          <w:rFonts w:ascii="Verdana" w:eastAsia="Verdana" w:hAnsi="Verdana" w:cs="Verdana"/>
          <w:b/>
          <w:bCs/>
          <w:color w:val="74758C"/>
          <w:sz w:val="19"/>
          <w:szCs w:val="19"/>
          <w:lang w:val="pt-PT"/>
        </w:rPr>
        <w:t xml:space="preserve">Premium, </w:t>
      </w:r>
      <w:proofErr w:type="spellStart"/>
      <w:r w:rsidRPr="006D24D5">
        <w:rPr>
          <w:rFonts w:ascii="Verdana" w:eastAsia="Verdana" w:hAnsi="Verdana" w:cs="Verdana"/>
          <w:b/>
          <w:bCs/>
          <w:color w:val="74758C"/>
          <w:sz w:val="19"/>
          <w:szCs w:val="19"/>
          <w:lang w:val="pt-PT"/>
        </w:rPr>
        <w:t>Midscale</w:t>
      </w:r>
      <w:proofErr w:type="spellEnd"/>
      <w:r w:rsidRPr="006D24D5">
        <w:rPr>
          <w:rFonts w:ascii="Verdana" w:eastAsia="Verdana" w:hAnsi="Verdana" w:cs="Verdana"/>
          <w:b/>
          <w:bCs/>
          <w:color w:val="74758C"/>
          <w:sz w:val="19"/>
          <w:szCs w:val="19"/>
          <w:lang w:val="pt-PT"/>
        </w:rPr>
        <w:t xml:space="preserve"> </w:t>
      </w:r>
      <w:r w:rsidR="00923220" w:rsidRPr="006D24D5">
        <w:rPr>
          <w:rFonts w:ascii="Verdana" w:eastAsia="Verdana" w:hAnsi="Verdana" w:cs="Verdana"/>
          <w:b/>
          <w:bCs/>
          <w:color w:val="74758C"/>
          <w:sz w:val="19"/>
          <w:szCs w:val="19"/>
          <w:lang w:val="pt-PT"/>
        </w:rPr>
        <w:t>e</w:t>
      </w:r>
      <w:r w:rsidRPr="006D24D5">
        <w:rPr>
          <w:rFonts w:ascii="Verdana" w:eastAsia="Verdana" w:hAnsi="Verdana" w:cs="Verdana"/>
          <w:b/>
          <w:bCs/>
          <w:color w:val="74758C"/>
          <w:sz w:val="19"/>
          <w:szCs w:val="19"/>
          <w:lang w:val="pt-PT"/>
        </w:rPr>
        <w:t xml:space="preserve"> </w:t>
      </w:r>
      <w:proofErr w:type="spellStart"/>
      <w:r w:rsidRPr="006D24D5">
        <w:rPr>
          <w:rFonts w:ascii="Verdana" w:eastAsia="Verdana" w:hAnsi="Verdana" w:cs="Verdana"/>
          <w:b/>
          <w:bCs/>
          <w:color w:val="74758C"/>
          <w:sz w:val="19"/>
          <w:szCs w:val="19"/>
          <w:lang w:val="pt-PT"/>
        </w:rPr>
        <w:t>Economy</w:t>
      </w:r>
      <w:proofErr w:type="spellEnd"/>
      <w:r w:rsidRPr="006D24D5">
        <w:rPr>
          <w:rFonts w:ascii="Verdana" w:eastAsia="Verdana" w:hAnsi="Verdana" w:cs="Verdana"/>
          <w:b/>
          <w:bCs/>
          <w:color w:val="74758C"/>
          <w:sz w:val="19"/>
          <w:szCs w:val="19"/>
          <w:lang w:val="pt-PT"/>
        </w:rPr>
        <w:t xml:space="preserve"> </w:t>
      </w:r>
      <w:r w:rsidR="00923220" w:rsidRPr="006D24D5">
        <w:rPr>
          <w:rFonts w:ascii="Verdana" w:eastAsia="Verdana" w:hAnsi="Verdana" w:cs="Verdana"/>
          <w:b/>
          <w:bCs/>
          <w:color w:val="74758C"/>
          <w:sz w:val="19"/>
          <w:szCs w:val="19"/>
          <w:lang w:val="pt-PT"/>
        </w:rPr>
        <w:t>para a</w:t>
      </w:r>
      <w:r w:rsidR="550A6C3C" w:rsidRPr="006D24D5">
        <w:rPr>
          <w:rFonts w:ascii="Verdana" w:eastAsia="Verdana" w:hAnsi="Verdana" w:cs="Verdana"/>
          <w:b/>
          <w:bCs/>
          <w:color w:val="74758C"/>
          <w:sz w:val="19"/>
          <w:szCs w:val="19"/>
          <w:lang w:val="pt-PT"/>
        </w:rPr>
        <w:t xml:space="preserve"> </w:t>
      </w:r>
      <w:r w:rsidRPr="006D24D5">
        <w:rPr>
          <w:rFonts w:ascii="Verdana" w:eastAsia="Verdana" w:hAnsi="Verdana" w:cs="Verdana"/>
          <w:b/>
          <w:bCs/>
          <w:color w:val="74758C"/>
          <w:sz w:val="19"/>
          <w:szCs w:val="19"/>
          <w:lang w:val="pt-PT"/>
        </w:rPr>
        <w:t xml:space="preserve">Accor </w:t>
      </w:r>
      <w:r w:rsidR="00923220" w:rsidRPr="006D24D5">
        <w:rPr>
          <w:rFonts w:ascii="Verdana" w:eastAsia="Verdana" w:hAnsi="Verdana" w:cs="Verdana"/>
          <w:b/>
          <w:bCs/>
          <w:color w:val="74758C"/>
          <w:sz w:val="19"/>
          <w:szCs w:val="19"/>
          <w:lang w:val="pt-PT"/>
        </w:rPr>
        <w:t>na</w:t>
      </w:r>
      <w:r w:rsidR="550A6C3C" w:rsidRPr="006D24D5">
        <w:rPr>
          <w:rFonts w:ascii="Verdana" w:eastAsia="Verdana" w:hAnsi="Verdana" w:cs="Verdana"/>
          <w:b/>
          <w:bCs/>
          <w:color w:val="74758C"/>
          <w:sz w:val="19"/>
          <w:szCs w:val="19"/>
          <w:lang w:val="pt-PT"/>
        </w:rPr>
        <w:t xml:space="preserve"> </w:t>
      </w:r>
      <w:r w:rsidRPr="006D24D5">
        <w:rPr>
          <w:rFonts w:ascii="Verdana" w:eastAsia="Verdana" w:hAnsi="Verdana" w:cs="Verdana"/>
          <w:b/>
          <w:bCs/>
          <w:color w:val="74758C"/>
          <w:sz w:val="19"/>
          <w:szCs w:val="19"/>
          <w:lang w:val="pt-PT"/>
        </w:rPr>
        <w:t>Europ</w:t>
      </w:r>
      <w:r w:rsidR="00923220" w:rsidRPr="006D24D5">
        <w:rPr>
          <w:rFonts w:ascii="Verdana" w:eastAsia="Verdana" w:hAnsi="Verdana" w:cs="Verdana"/>
          <w:b/>
          <w:bCs/>
          <w:color w:val="74758C"/>
          <w:sz w:val="19"/>
          <w:szCs w:val="19"/>
          <w:lang w:val="pt-PT"/>
        </w:rPr>
        <w:t>a</w:t>
      </w:r>
      <w:r w:rsidRPr="006D24D5">
        <w:rPr>
          <w:rFonts w:ascii="Verdana" w:eastAsia="Verdana" w:hAnsi="Verdana" w:cs="Verdana"/>
          <w:b/>
          <w:bCs/>
          <w:color w:val="74758C"/>
          <w:sz w:val="19"/>
          <w:szCs w:val="19"/>
          <w:lang w:val="pt-PT"/>
        </w:rPr>
        <w:t xml:space="preserve"> </w:t>
      </w:r>
      <w:r w:rsidR="00923220" w:rsidRPr="006D24D5">
        <w:rPr>
          <w:rFonts w:ascii="Verdana" w:eastAsia="Verdana" w:hAnsi="Verdana" w:cs="Verdana"/>
          <w:b/>
          <w:bCs/>
          <w:color w:val="74758C"/>
          <w:sz w:val="19"/>
          <w:szCs w:val="19"/>
          <w:lang w:val="pt-PT"/>
        </w:rPr>
        <w:t>e</w:t>
      </w:r>
      <w:r w:rsidRPr="006D24D5">
        <w:rPr>
          <w:rFonts w:ascii="Verdana" w:eastAsia="Verdana" w:hAnsi="Verdana" w:cs="Verdana"/>
          <w:b/>
          <w:bCs/>
          <w:color w:val="74758C"/>
          <w:sz w:val="19"/>
          <w:szCs w:val="19"/>
          <w:lang w:val="pt-PT"/>
        </w:rPr>
        <w:t xml:space="preserve"> Nort</w:t>
      </w:r>
      <w:r w:rsidR="00923220" w:rsidRPr="006D24D5">
        <w:rPr>
          <w:rFonts w:ascii="Verdana" w:eastAsia="Verdana" w:hAnsi="Verdana" w:cs="Verdana"/>
          <w:b/>
          <w:bCs/>
          <w:color w:val="74758C"/>
          <w:sz w:val="19"/>
          <w:szCs w:val="19"/>
          <w:lang w:val="pt-PT"/>
        </w:rPr>
        <w:t>e de</w:t>
      </w:r>
      <w:r w:rsidRPr="006D24D5">
        <w:rPr>
          <w:rFonts w:ascii="Verdana" w:eastAsia="Verdana" w:hAnsi="Verdana" w:cs="Verdana"/>
          <w:b/>
          <w:bCs/>
          <w:color w:val="74758C"/>
          <w:sz w:val="19"/>
          <w:szCs w:val="19"/>
          <w:lang w:val="pt-PT"/>
        </w:rPr>
        <w:t xml:space="preserve"> </w:t>
      </w:r>
      <w:r w:rsidR="00923220" w:rsidRPr="006D24D5">
        <w:rPr>
          <w:rFonts w:ascii="Verdana" w:eastAsia="Verdana" w:hAnsi="Verdana" w:cs="Verdana"/>
          <w:b/>
          <w:bCs/>
          <w:color w:val="74758C"/>
          <w:sz w:val="19"/>
          <w:szCs w:val="19"/>
          <w:lang w:val="pt-PT"/>
        </w:rPr>
        <w:t>Á</w:t>
      </w:r>
      <w:r w:rsidRPr="006D24D5">
        <w:rPr>
          <w:rFonts w:ascii="Verdana" w:eastAsia="Verdana" w:hAnsi="Verdana" w:cs="Verdana"/>
          <w:b/>
          <w:bCs/>
          <w:color w:val="74758C"/>
          <w:sz w:val="19"/>
          <w:szCs w:val="19"/>
          <w:lang w:val="pt-PT"/>
        </w:rPr>
        <w:t>frica</w:t>
      </w:r>
      <w:r w:rsidRPr="006D24D5">
        <w:rPr>
          <w:rFonts w:ascii="Verdana" w:eastAsia="Verdana" w:hAnsi="Verdana" w:cs="Verdana"/>
          <w:i/>
          <w:iCs/>
          <w:color w:val="74758C"/>
          <w:sz w:val="19"/>
          <w:szCs w:val="19"/>
          <w:lang w:val="pt-PT"/>
        </w:rPr>
        <w:t xml:space="preserve">, </w:t>
      </w:r>
      <w:r w:rsidR="0EF7CE83" w:rsidRPr="006D24D5">
        <w:rPr>
          <w:rFonts w:ascii="Verdana" w:eastAsia="Verdana" w:hAnsi="Verdana" w:cs="Verdana"/>
          <w:color w:val="74758C"/>
          <w:sz w:val="19"/>
          <w:szCs w:val="19"/>
          <w:lang w:val="pt-PT"/>
        </w:rPr>
        <w:t>com</w:t>
      </w:r>
      <w:r w:rsidR="00923220" w:rsidRPr="006D24D5">
        <w:rPr>
          <w:rFonts w:ascii="Verdana" w:eastAsia="Verdana" w:hAnsi="Verdana" w:cs="Verdana"/>
          <w:color w:val="74758C"/>
          <w:sz w:val="19"/>
          <w:szCs w:val="19"/>
          <w:lang w:val="pt-PT"/>
        </w:rPr>
        <w:t>entou</w:t>
      </w:r>
      <w:r w:rsidRPr="006D24D5">
        <w:rPr>
          <w:rFonts w:ascii="Verdana" w:eastAsia="Verdana" w:hAnsi="Verdana" w:cs="Verdana"/>
          <w:color w:val="74758C"/>
          <w:sz w:val="19"/>
          <w:szCs w:val="19"/>
          <w:lang w:val="pt-PT"/>
        </w:rPr>
        <w:t>:</w:t>
      </w:r>
      <w:r w:rsidR="00D84757" w:rsidRPr="006D24D5">
        <w:rPr>
          <w:rFonts w:ascii="Verdana" w:eastAsia="Verdana" w:hAnsi="Verdana" w:cs="Verdana"/>
          <w:color w:val="74758C"/>
          <w:sz w:val="19"/>
          <w:szCs w:val="19"/>
          <w:lang w:val="pt-PT"/>
        </w:rPr>
        <w:t xml:space="preserve"> </w:t>
      </w:r>
      <w:r w:rsidR="5350BAC8" w:rsidRPr="006D24D5">
        <w:rPr>
          <w:rFonts w:ascii="Verdana" w:eastAsia="Verdana" w:hAnsi="Verdana" w:cs="Verdana"/>
          <w:i/>
          <w:iCs/>
          <w:color w:val="74758C"/>
          <w:sz w:val="19"/>
          <w:szCs w:val="19"/>
          <w:lang w:val="pt-PT"/>
        </w:rPr>
        <w:t>"</w:t>
      </w:r>
      <w:r w:rsidR="00923220" w:rsidRPr="006D24D5">
        <w:rPr>
          <w:rFonts w:ascii="Verdana" w:eastAsia="Verdana" w:hAnsi="Verdana" w:cs="Verdana"/>
          <w:i/>
          <w:iCs/>
          <w:color w:val="74758C"/>
          <w:sz w:val="19"/>
          <w:szCs w:val="19"/>
          <w:lang w:val="pt-PT"/>
        </w:rPr>
        <w:t>Esta parceria estratégica com a Verdi Hotels marca um passo importante na nossa ambição de crescimento contínuo. Ao combinar a força da plataforma de gestão da Verdi Hotels com a distribuição, o programa de fidelização e o ecossistema de marcas da Accor pretendemos abrir novas oportunidades, acelerar o crescimento e criar valor sustentável para ambas as partes</w:t>
      </w:r>
      <w:r w:rsidR="006D24D5">
        <w:rPr>
          <w:rFonts w:ascii="Verdana" w:eastAsia="Verdana" w:hAnsi="Verdana" w:cs="Verdana"/>
          <w:i/>
          <w:iCs/>
          <w:color w:val="74758C"/>
          <w:sz w:val="19"/>
          <w:szCs w:val="19"/>
          <w:lang w:val="pt-PT"/>
        </w:rPr>
        <w:t>.</w:t>
      </w:r>
      <w:r w:rsidR="5350BAC8" w:rsidRPr="006D24D5">
        <w:rPr>
          <w:rFonts w:ascii="Verdana" w:eastAsia="Verdana" w:hAnsi="Verdana" w:cs="Verdana"/>
          <w:i/>
          <w:iCs/>
          <w:color w:val="74758C"/>
          <w:sz w:val="19"/>
          <w:szCs w:val="19"/>
          <w:lang w:val="pt-PT"/>
        </w:rPr>
        <w:t>"</w:t>
      </w:r>
    </w:p>
    <w:p w14:paraId="42F13EF1" w14:textId="77777777" w:rsidR="00D4262F" w:rsidRPr="006D24D5" w:rsidRDefault="00D4262F" w:rsidP="0D8958C1">
      <w:pPr>
        <w:spacing w:after="0" w:line="276" w:lineRule="auto"/>
        <w:jc w:val="both"/>
        <w:rPr>
          <w:rFonts w:ascii="Verdana" w:eastAsia="Verdana" w:hAnsi="Verdana" w:cs="Verdana"/>
          <w:i/>
          <w:iCs/>
          <w:color w:val="74758C"/>
          <w:sz w:val="19"/>
          <w:szCs w:val="19"/>
          <w:lang w:val="pt-PT"/>
        </w:rPr>
      </w:pPr>
    </w:p>
    <w:p w14:paraId="3F6A0B44" w14:textId="7AE17F9E" w:rsidR="002E7C9B" w:rsidRPr="006D24D5" w:rsidRDefault="00923220" w:rsidP="0D8958C1">
      <w:pPr>
        <w:spacing w:after="0" w:line="276" w:lineRule="auto"/>
        <w:jc w:val="both"/>
        <w:rPr>
          <w:rFonts w:ascii="Verdana" w:eastAsia="Verdana" w:hAnsi="Verdana" w:cs="Verdana"/>
          <w:color w:val="74758C"/>
          <w:sz w:val="19"/>
          <w:szCs w:val="19"/>
          <w:lang w:val="pt-PT"/>
        </w:rPr>
      </w:pPr>
      <w:r w:rsidRPr="006D24D5">
        <w:rPr>
          <w:rFonts w:ascii="Verdana" w:eastAsia="Verdana" w:hAnsi="Verdana" w:cs="Verdana"/>
          <w:color w:val="74758C"/>
          <w:sz w:val="19"/>
          <w:szCs w:val="19"/>
          <w:lang w:val="pt-PT"/>
        </w:rPr>
        <w:t xml:space="preserve">Os primeiros hotéis da cadeia Verdi Hotels a integrar a </w:t>
      </w:r>
      <w:proofErr w:type="spellStart"/>
      <w:r w:rsidRPr="006D24D5">
        <w:rPr>
          <w:rFonts w:ascii="Verdana" w:eastAsia="Verdana" w:hAnsi="Verdana" w:cs="Verdana"/>
          <w:color w:val="74758C"/>
          <w:sz w:val="19"/>
          <w:szCs w:val="19"/>
          <w:lang w:val="pt-PT"/>
        </w:rPr>
        <w:t>Handwritten</w:t>
      </w:r>
      <w:proofErr w:type="spellEnd"/>
      <w:r w:rsidRPr="006D24D5">
        <w:rPr>
          <w:rFonts w:ascii="Verdana" w:eastAsia="Verdana" w:hAnsi="Verdana" w:cs="Verdana"/>
          <w:color w:val="74758C"/>
          <w:sz w:val="19"/>
          <w:szCs w:val="19"/>
          <w:lang w:val="pt-PT"/>
        </w:rPr>
        <w:t xml:space="preserve"> </w:t>
      </w:r>
      <w:proofErr w:type="spellStart"/>
      <w:r w:rsidRPr="006D24D5">
        <w:rPr>
          <w:rFonts w:ascii="Verdana" w:eastAsia="Verdana" w:hAnsi="Verdana" w:cs="Verdana"/>
          <w:color w:val="74758C"/>
          <w:sz w:val="19"/>
          <w:szCs w:val="19"/>
          <w:lang w:val="pt-PT"/>
        </w:rPr>
        <w:t>Collections</w:t>
      </w:r>
      <w:proofErr w:type="spellEnd"/>
      <w:r w:rsidRPr="006D24D5">
        <w:rPr>
          <w:rFonts w:ascii="Verdana" w:eastAsia="Verdana" w:hAnsi="Verdana" w:cs="Verdana"/>
          <w:color w:val="74758C"/>
          <w:sz w:val="19"/>
          <w:szCs w:val="19"/>
          <w:lang w:val="pt-PT"/>
        </w:rPr>
        <w:t xml:space="preserve"> incluem:</w:t>
      </w:r>
    </w:p>
    <w:p w14:paraId="4C073014" w14:textId="77777777" w:rsidR="000544F5" w:rsidRPr="006D24D5" w:rsidRDefault="000544F5" w:rsidP="0D8958C1">
      <w:pPr>
        <w:spacing w:after="0" w:line="276" w:lineRule="auto"/>
        <w:jc w:val="both"/>
        <w:rPr>
          <w:rFonts w:ascii="Verdana" w:eastAsia="Verdana" w:hAnsi="Verdana" w:cs="Verdana"/>
          <w:i/>
          <w:iCs/>
          <w:color w:val="74758C"/>
          <w:sz w:val="19"/>
          <w:szCs w:val="19"/>
          <w:lang w:val="pt-PT"/>
        </w:rPr>
      </w:pPr>
    </w:p>
    <w:p w14:paraId="716FBEA1" w14:textId="43A88152" w:rsidR="00216279" w:rsidRPr="006D24D5" w:rsidRDefault="00216279" w:rsidP="00216279">
      <w:pPr>
        <w:spacing w:after="0" w:line="276" w:lineRule="auto"/>
        <w:jc w:val="both"/>
        <w:rPr>
          <w:rFonts w:ascii="Verdana" w:eastAsia="Verdana" w:hAnsi="Verdana" w:cs="Verdana"/>
          <w:color w:val="74758C"/>
          <w:sz w:val="19"/>
          <w:szCs w:val="19"/>
          <w:lang w:val="pt-PT"/>
        </w:rPr>
      </w:pPr>
      <w:r w:rsidRPr="006D24D5">
        <w:rPr>
          <w:rFonts w:ascii="Verdana" w:eastAsia="Verdana" w:hAnsi="Verdana" w:cs="Verdana"/>
          <w:b/>
          <w:bCs/>
          <w:color w:val="74758C"/>
          <w:sz w:val="19"/>
          <w:szCs w:val="19"/>
          <w:lang w:val="pt-PT"/>
        </w:rPr>
        <w:t>Verdi Santarém</w:t>
      </w:r>
      <w:r w:rsidRPr="006D24D5">
        <w:rPr>
          <w:rFonts w:ascii="Verdana" w:eastAsia="Verdana" w:hAnsi="Verdana" w:cs="Verdana"/>
          <w:color w:val="74758C"/>
          <w:sz w:val="19"/>
          <w:szCs w:val="19"/>
          <w:lang w:val="pt-PT"/>
        </w:rPr>
        <w:t xml:space="preserve">, Portugal - </w:t>
      </w:r>
      <w:r w:rsidR="00FD75A4" w:rsidRPr="006D24D5">
        <w:rPr>
          <w:rFonts w:ascii="Verdana" w:eastAsia="Verdana" w:hAnsi="Verdana" w:cs="Verdana"/>
          <w:color w:val="74758C"/>
          <w:sz w:val="19"/>
          <w:szCs w:val="19"/>
          <w:lang w:val="pt-PT"/>
        </w:rPr>
        <w:t xml:space="preserve">O hotel está situado na </w:t>
      </w:r>
      <w:r w:rsidR="006D24D5" w:rsidRPr="006D24D5">
        <w:rPr>
          <w:rFonts w:ascii="Verdana" w:eastAsia="Verdana" w:hAnsi="Verdana" w:cs="Verdana"/>
          <w:color w:val="74758C"/>
          <w:sz w:val="19"/>
          <w:szCs w:val="19"/>
          <w:lang w:val="pt-PT"/>
        </w:rPr>
        <w:t xml:space="preserve">histórica </w:t>
      </w:r>
      <w:r w:rsidR="00FD75A4" w:rsidRPr="006D24D5">
        <w:rPr>
          <w:rFonts w:ascii="Verdana" w:eastAsia="Verdana" w:hAnsi="Verdana" w:cs="Verdana"/>
          <w:color w:val="74758C"/>
          <w:sz w:val="19"/>
          <w:szCs w:val="19"/>
          <w:lang w:val="pt-PT"/>
        </w:rPr>
        <w:t xml:space="preserve">cidade de Santarém, a norte de Lisboa, e é um ponto de partida ideal para descobrir a região do Ribatejo, em Portugal. </w:t>
      </w:r>
      <w:r w:rsidR="006D24D5">
        <w:rPr>
          <w:rFonts w:ascii="Verdana" w:eastAsia="Verdana" w:hAnsi="Verdana" w:cs="Verdana"/>
          <w:color w:val="74758C"/>
          <w:sz w:val="19"/>
          <w:szCs w:val="19"/>
          <w:lang w:val="pt-PT"/>
        </w:rPr>
        <w:t>O estabelecimento</w:t>
      </w:r>
      <w:r w:rsidR="00FD75A4" w:rsidRPr="006D24D5">
        <w:rPr>
          <w:rFonts w:ascii="Verdana" w:eastAsia="Verdana" w:hAnsi="Verdana" w:cs="Verdana"/>
          <w:color w:val="74758C"/>
          <w:sz w:val="19"/>
          <w:szCs w:val="19"/>
          <w:lang w:val="pt-PT"/>
        </w:rPr>
        <w:t xml:space="preserve"> está localizad</w:t>
      </w:r>
      <w:r w:rsidR="006D24D5">
        <w:rPr>
          <w:rFonts w:ascii="Verdana" w:eastAsia="Verdana" w:hAnsi="Verdana" w:cs="Verdana"/>
          <w:color w:val="74758C"/>
          <w:sz w:val="19"/>
          <w:szCs w:val="19"/>
          <w:lang w:val="pt-PT"/>
        </w:rPr>
        <w:t>o</w:t>
      </w:r>
      <w:r w:rsidR="00FD75A4" w:rsidRPr="006D24D5">
        <w:rPr>
          <w:rFonts w:ascii="Verdana" w:eastAsia="Verdana" w:hAnsi="Verdana" w:cs="Verdana"/>
          <w:color w:val="74758C"/>
          <w:sz w:val="19"/>
          <w:szCs w:val="19"/>
          <w:lang w:val="pt-PT"/>
        </w:rPr>
        <w:t xml:space="preserve"> num destino conhecido pelo seu património cultural, pelas tradições locais</w:t>
      </w:r>
      <w:r w:rsidR="006D24D5">
        <w:rPr>
          <w:rFonts w:ascii="Verdana" w:eastAsia="Verdana" w:hAnsi="Verdana" w:cs="Verdana"/>
          <w:color w:val="74758C"/>
          <w:sz w:val="19"/>
          <w:szCs w:val="19"/>
          <w:lang w:val="pt-PT"/>
        </w:rPr>
        <w:t>, contando com a</w:t>
      </w:r>
      <w:r w:rsidR="00FD75A4" w:rsidRPr="006D24D5">
        <w:rPr>
          <w:rFonts w:ascii="Verdana" w:eastAsia="Verdana" w:hAnsi="Verdana" w:cs="Verdana"/>
          <w:color w:val="74758C"/>
          <w:sz w:val="19"/>
          <w:szCs w:val="19"/>
          <w:lang w:val="pt-PT"/>
        </w:rPr>
        <w:t xml:space="preserve"> facilidade de acesso a outros destinos em Portugal.</w:t>
      </w:r>
    </w:p>
    <w:p w14:paraId="47EE1985" w14:textId="77777777" w:rsidR="00216279" w:rsidRPr="006D24D5" w:rsidRDefault="00216279" w:rsidP="009508FE">
      <w:pPr>
        <w:spacing w:after="0" w:line="276" w:lineRule="auto"/>
        <w:jc w:val="both"/>
        <w:rPr>
          <w:rFonts w:ascii="Verdana" w:eastAsia="Verdana" w:hAnsi="Verdana" w:cs="Verdana"/>
          <w:b/>
          <w:bCs/>
          <w:color w:val="74758C"/>
          <w:sz w:val="19"/>
          <w:szCs w:val="19"/>
          <w:lang w:val="pt-PT"/>
        </w:rPr>
      </w:pPr>
    </w:p>
    <w:p w14:paraId="34C6016F" w14:textId="69287EE9" w:rsidR="008C765A" w:rsidRPr="006D24D5" w:rsidRDefault="009508FE" w:rsidP="009508FE">
      <w:pPr>
        <w:spacing w:after="0" w:line="276" w:lineRule="auto"/>
        <w:jc w:val="both"/>
        <w:rPr>
          <w:rFonts w:ascii="Verdana" w:eastAsia="Verdana" w:hAnsi="Verdana" w:cs="Verdana"/>
          <w:color w:val="74758C"/>
          <w:sz w:val="19"/>
          <w:szCs w:val="19"/>
          <w:lang w:val="pt-PT"/>
        </w:rPr>
      </w:pPr>
      <w:r w:rsidRPr="006D24D5">
        <w:rPr>
          <w:rFonts w:ascii="Verdana" w:eastAsia="Verdana" w:hAnsi="Verdana" w:cs="Verdana"/>
          <w:b/>
          <w:bCs/>
          <w:color w:val="74758C"/>
          <w:sz w:val="19"/>
          <w:szCs w:val="19"/>
          <w:lang w:val="pt-PT"/>
        </w:rPr>
        <w:t xml:space="preserve">Verdi </w:t>
      </w:r>
      <w:proofErr w:type="spellStart"/>
      <w:r w:rsidRPr="006D24D5">
        <w:rPr>
          <w:rFonts w:ascii="Verdana" w:eastAsia="Verdana" w:hAnsi="Verdana" w:cs="Verdana"/>
          <w:b/>
          <w:bCs/>
          <w:color w:val="74758C"/>
          <w:sz w:val="19"/>
          <w:szCs w:val="19"/>
          <w:lang w:val="pt-PT"/>
        </w:rPr>
        <w:t>Gżira</w:t>
      </w:r>
      <w:proofErr w:type="spellEnd"/>
      <w:r w:rsidRPr="006D24D5">
        <w:rPr>
          <w:rFonts w:ascii="Verdana" w:eastAsia="Verdana" w:hAnsi="Verdana" w:cs="Verdana"/>
          <w:b/>
          <w:bCs/>
          <w:color w:val="74758C"/>
          <w:sz w:val="19"/>
          <w:szCs w:val="19"/>
          <w:lang w:val="pt-PT"/>
        </w:rPr>
        <w:t xml:space="preserve"> Promenade</w:t>
      </w:r>
      <w:r w:rsidRPr="006D24D5">
        <w:rPr>
          <w:rFonts w:ascii="Verdana" w:eastAsia="Verdana" w:hAnsi="Verdana" w:cs="Verdana"/>
          <w:color w:val="74758C"/>
          <w:sz w:val="19"/>
          <w:szCs w:val="19"/>
          <w:lang w:val="pt-PT"/>
        </w:rPr>
        <w:t>,</w:t>
      </w:r>
      <w:r w:rsidRPr="006D24D5">
        <w:rPr>
          <w:rFonts w:ascii="Verdana" w:eastAsia="Verdana" w:hAnsi="Verdana" w:cs="Verdana"/>
          <w:b/>
          <w:bCs/>
          <w:color w:val="74758C"/>
          <w:sz w:val="19"/>
          <w:szCs w:val="19"/>
          <w:lang w:val="pt-PT"/>
        </w:rPr>
        <w:t xml:space="preserve"> </w:t>
      </w:r>
      <w:r w:rsidRPr="006D24D5">
        <w:rPr>
          <w:rFonts w:ascii="Verdana" w:eastAsia="Verdana" w:hAnsi="Verdana" w:cs="Verdana"/>
          <w:color w:val="74758C"/>
          <w:sz w:val="19"/>
          <w:szCs w:val="19"/>
          <w:lang w:val="pt-PT"/>
        </w:rPr>
        <w:t>Malta</w:t>
      </w:r>
      <w:r w:rsidRPr="006D24D5">
        <w:rPr>
          <w:rFonts w:ascii="Verdana" w:eastAsia="Verdana" w:hAnsi="Verdana" w:cs="Verdana"/>
          <w:i/>
          <w:iCs/>
          <w:color w:val="74758C"/>
          <w:sz w:val="19"/>
          <w:szCs w:val="19"/>
          <w:lang w:val="pt-PT"/>
        </w:rPr>
        <w:t xml:space="preserve"> - </w:t>
      </w:r>
      <w:r w:rsidR="008C765A" w:rsidRPr="006D24D5">
        <w:rPr>
          <w:rFonts w:ascii="Verdana" w:eastAsia="Verdana" w:hAnsi="Verdana" w:cs="Verdana"/>
          <w:color w:val="74758C"/>
          <w:sz w:val="19"/>
          <w:szCs w:val="19"/>
          <w:lang w:val="pt-PT"/>
        </w:rPr>
        <w:t xml:space="preserve">Localizado na zona ribeirinha do porto de </w:t>
      </w:r>
      <w:proofErr w:type="spellStart"/>
      <w:r w:rsidR="008C765A" w:rsidRPr="006D24D5">
        <w:rPr>
          <w:rFonts w:ascii="Verdana" w:eastAsia="Verdana" w:hAnsi="Verdana" w:cs="Verdana"/>
          <w:color w:val="74758C"/>
          <w:sz w:val="19"/>
          <w:szCs w:val="19"/>
          <w:lang w:val="pt-PT"/>
        </w:rPr>
        <w:t>Marsamxett</w:t>
      </w:r>
      <w:proofErr w:type="spellEnd"/>
      <w:r w:rsidR="008C765A" w:rsidRPr="006D24D5">
        <w:rPr>
          <w:rFonts w:ascii="Verdana" w:eastAsia="Verdana" w:hAnsi="Verdana" w:cs="Verdana"/>
          <w:color w:val="74758C"/>
          <w:sz w:val="19"/>
          <w:szCs w:val="19"/>
          <w:lang w:val="pt-PT"/>
        </w:rPr>
        <w:t xml:space="preserve">, em Malta, o Verdi </w:t>
      </w:r>
      <w:proofErr w:type="spellStart"/>
      <w:r w:rsidR="008C765A" w:rsidRPr="006D24D5">
        <w:rPr>
          <w:rFonts w:ascii="Verdana" w:eastAsia="Verdana" w:hAnsi="Verdana" w:cs="Verdana"/>
          <w:color w:val="74758C"/>
          <w:sz w:val="19"/>
          <w:szCs w:val="19"/>
          <w:lang w:val="pt-PT"/>
        </w:rPr>
        <w:t>Gżira</w:t>
      </w:r>
      <w:proofErr w:type="spellEnd"/>
      <w:r w:rsidR="008C765A" w:rsidRPr="006D24D5">
        <w:rPr>
          <w:rFonts w:ascii="Verdana" w:eastAsia="Verdana" w:hAnsi="Verdana" w:cs="Verdana"/>
          <w:color w:val="74758C"/>
          <w:sz w:val="19"/>
          <w:szCs w:val="19"/>
          <w:lang w:val="pt-PT"/>
        </w:rPr>
        <w:t xml:space="preserve"> Promenade situa-se ao longo do animado passeio marítimo de </w:t>
      </w:r>
      <w:proofErr w:type="spellStart"/>
      <w:r w:rsidR="008C765A" w:rsidRPr="006D24D5">
        <w:rPr>
          <w:rFonts w:ascii="Verdana" w:eastAsia="Verdana" w:hAnsi="Verdana" w:cs="Verdana"/>
          <w:color w:val="74758C"/>
          <w:sz w:val="19"/>
          <w:szCs w:val="19"/>
          <w:lang w:val="pt-PT"/>
        </w:rPr>
        <w:t>Gżira</w:t>
      </w:r>
      <w:proofErr w:type="spellEnd"/>
      <w:r w:rsidR="008C765A" w:rsidRPr="006D24D5">
        <w:rPr>
          <w:rFonts w:ascii="Verdana" w:eastAsia="Verdana" w:hAnsi="Verdana" w:cs="Verdana"/>
          <w:color w:val="74758C"/>
          <w:sz w:val="19"/>
          <w:szCs w:val="19"/>
          <w:lang w:val="pt-PT"/>
        </w:rPr>
        <w:t xml:space="preserve"> e de uma próspera zona comercial. O hotel tem fácil acesso aos principais bairros de negócios e lazer de Malta, tornando-o uma base conveniente tanto para viajantes em negócios como em lazer.</w:t>
      </w:r>
    </w:p>
    <w:p w14:paraId="4F4B94CB" w14:textId="77777777" w:rsidR="009508FE" w:rsidRPr="006D24D5" w:rsidRDefault="009508FE" w:rsidP="009508FE">
      <w:pPr>
        <w:spacing w:after="0" w:line="276" w:lineRule="auto"/>
        <w:jc w:val="both"/>
        <w:rPr>
          <w:rFonts w:ascii="Verdana" w:eastAsia="Verdana" w:hAnsi="Verdana" w:cs="Verdana"/>
          <w:i/>
          <w:iCs/>
          <w:color w:val="74758C"/>
          <w:sz w:val="19"/>
          <w:szCs w:val="19"/>
          <w:lang w:val="pt-PT"/>
        </w:rPr>
      </w:pPr>
    </w:p>
    <w:p w14:paraId="61F0C2F0" w14:textId="7C031210" w:rsidR="009508FE" w:rsidRPr="006D24D5" w:rsidRDefault="009508FE" w:rsidP="009508FE">
      <w:pPr>
        <w:spacing w:after="0" w:line="276" w:lineRule="auto"/>
        <w:jc w:val="both"/>
        <w:rPr>
          <w:rFonts w:ascii="Verdana" w:eastAsia="Verdana" w:hAnsi="Verdana" w:cs="Verdana"/>
          <w:color w:val="74758C"/>
          <w:sz w:val="19"/>
          <w:szCs w:val="19"/>
          <w:lang w:val="pt-PT"/>
        </w:rPr>
      </w:pPr>
      <w:r w:rsidRPr="006D24D5">
        <w:rPr>
          <w:rFonts w:ascii="Verdana" w:eastAsia="Verdana" w:hAnsi="Verdana" w:cs="Verdana"/>
          <w:b/>
          <w:bCs/>
          <w:color w:val="74758C"/>
          <w:sz w:val="19"/>
          <w:szCs w:val="19"/>
          <w:lang w:val="pt-PT"/>
        </w:rPr>
        <w:t xml:space="preserve">Verdi St. </w:t>
      </w:r>
      <w:proofErr w:type="spellStart"/>
      <w:r w:rsidRPr="006D24D5">
        <w:rPr>
          <w:rFonts w:ascii="Verdana" w:eastAsia="Verdana" w:hAnsi="Verdana" w:cs="Verdana"/>
          <w:b/>
          <w:bCs/>
          <w:color w:val="74758C"/>
          <w:sz w:val="19"/>
          <w:szCs w:val="19"/>
          <w:lang w:val="pt-PT"/>
        </w:rPr>
        <w:t>George's</w:t>
      </w:r>
      <w:proofErr w:type="spellEnd"/>
      <w:r w:rsidRPr="006D24D5">
        <w:rPr>
          <w:rFonts w:ascii="Verdana" w:eastAsia="Verdana" w:hAnsi="Verdana" w:cs="Verdana"/>
          <w:b/>
          <w:bCs/>
          <w:color w:val="74758C"/>
          <w:sz w:val="19"/>
          <w:szCs w:val="19"/>
          <w:lang w:val="pt-PT"/>
        </w:rPr>
        <w:t xml:space="preserve"> </w:t>
      </w:r>
      <w:proofErr w:type="spellStart"/>
      <w:r w:rsidRPr="006D24D5">
        <w:rPr>
          <w:rFonts w:ascii="Verdana" w:eastAsia="Verdana" w:hAnsi="Verdana" w:cs="Verdana"/>
          <w:b/>
          <w:bCs/>
          <w:color w:val="74758C"/>
          <w:sz w:val="19"/>
          <w:szCs w:val="19"/>
          <w:lang w:val="pt-PT"/>
        </w:rPr>
        <w:t>Bay</w:t>
      </w:r>
      <w:proofErr w:type="spellEnd"/>
      <w:r w:rsidRPr="006D24D5">
        <w:rPr>
          <w:rFonts w:ascii="Verdana" w:eastAsia="Verdana" w:hAnsi="Verdana" w:cs="Verdana"/>
          <w:b/>
          <w:bCs/>
          <w:color w:val="74758C"/>
          <w:sz w:val="19"/>
          <w:szCs w:val="19"/>
          <w:lang w:val="pt-PT"/>
        </w:rPr>
        <w:t xml:space="preserve"> Marina</w:t>
      </w:r>
      <w:r w:rsidRPr="006D24D5">
        <w:rPr>
          <w:rFonts w:ascii="Verdana" w:eastAsia="Verdana" w:hAnsi="Verdana" w:cs="Verdana"/>
          <w:color w:val="74758C"/>
          <w:sz w:val="19"/>
          <w:szCs w:val="19"/>
          <w:lang w:val="pt-PT"/>
        </w:rPr>
        <w:t>,</w:t>
      </w:r>
      <w:r w:rsidRPr="006D24D5">
        <w:rPr>
          <w:rFonts w:ascii="Verdana" w:eastAsia="Verdana" w:hAnsi="Verdana" w:cs="Verdana"/>
          <w:b/>
          <w:bCs/>
          <w:color w:val="74758C"/>
          <w:sz w:val="19"/>
          <w:szCs w:val="19"/>
          <w:lang w:val="pt-PT"/>
        </w:rPr>
        <w:t xml:space="preserve"> </w:t>
      </w:r>
      <w:r w:rsidRPr="006D24D5">
        <w:rPr>
          <w:rFonts w:ascii="Verdana" w:eastAsia="Verdana" w:hAnsi="Verdana" w:cs="Verdana"/>
          <w:color w:val="74758C"/>
          <w:sz w:val="19"/>
          <w:szCs w:val="19"/>
          <w:lang w:val="pt-PT"/>
        </w:rPr>
        <w:t xml:space="preserve">Malta - </w:t>
      </w:r>
      <w:r w:rsidR="008C765A" w:rsidRPr="006D24D5">
        <w:rPr>
          <w:rFonts w:ascii="Verdana" w:eastAsia="Verdana" w:hAnsi="Verdana" w:cs="Verdana"/>
          <w:color w:val="74758C"/>
          <w:sz w:val="19"/>
          <w:szCs w:val="19"/>
          <w:lang w:val="pt-PT"/>
        </w:rPr>
        <w:t xml:space="preserve">Situado na Baía de St. George, em St </w:t>
      </w:r>
      <w:proofErr w:type="spellStart"/>
      <w:r w:rsidR="008C765A" w:rsidRPr="006D24D5">
        <w:rPr>
          <w:rFonts w:ascii="Verdana" w:eastAsia="Verdana" w:hAnsi="Verdana" w:cs="Verdana"/>
          <w:color w:val="74758C"/>
          <w:sz w:val="19"/>
          <w:szCs w:val="19"/>
          <w:lang w:val="pt-PT"/>
        </w:rPr>
        <w:t>Julian's</w:t>
      </w:r>
      <w:proofErr w:type="spellEnd"/>
      <w:r w:rsidR="008C765A" w:rsidRPr="006D24D5">
        <w:rPr>
          <w:rFonts w:ascii="Verdana" w:eastAsia="Verdana" w:hAnsi="Verdana" w:cs="Verdana"/>
          <w:color w:val="74758C"/>
          <w:sz w:val="19"/>
          <w:szCs w:val="19"/>
          <w:lang w:val="pt-PT"/>
        </w:rPr>
        <w:t>, o estabelecimento goza de uma localização privilegiada à beira-mar, com vista para uma das baías mais conhecidas de Malta. O hotel está situado perto de animadas zonas de restauração, entretenimento e comércio, oferecendo simultaneamente acesso direto à costa do Mediterrâneo.</w:t>
      </w:r>
    </w:p>
    <w:p w14:paraId="6C73519E" w14:textId="77777777" w:rsidR="009508FE" w:rsidRPr="006D24D5" w:rsidRDefault="009508FE" w:rsidP="009508FE">
      <w:pPr>
        <w:spacing w:after="0" w:line="276" w:lineRule="auto"/>
        <w:jc w:val="both"/>
        <w:rPr>
          <w:rFonts w:ascii="Verdana" w:eastAsia="Verdana" w:hAnsi="Verdana" w:cs="Verdana"/>
          <w:color w:val="74758C"/>
          <w:sz w:val="19"/>
          <w:szCs w:val="19"/>
          <w:lang w:val="pt-PT"/>
        </w:rPr>
      </w:pPr>
    </w:p>
    <w:p w14:paraId="54117C52" w14:textId="59CA463C" w:rsidR="009508FE" w:rsidRPr="006D24D5" w:rsidRDefault="006B7158" w:rsidP="009508FE">
      <w:pPr>
        <w:spacing w:after="0" w:line="276" w:lineRule="auto"/>
        <w:jc w:val="both"/>
        <w:rPr>
          <w:rFonts w:ascii="Verdana" w:eastAsia="Verdana" w:hAnsi="Verdana" w:cs="Verdana"/>
          <w:color w:val="74758C"/>
          <w:sz w:val="19"/>
          <w:szCs w:val="19"/>
          <w:lang w:val="pt-PT"/>
        </w:rPr>
      </w:pPr>
      <w:r w:rsidRPr="006D24D5">
        <w:rPr>
          <w:rFonts w:ascii="Verdana" w:eastAsia="Verdana" w:hAnsi="Verdana" w:cs="Verdana"/>
          <w:b/>
          <w:bCs/>
          <w:color w:val="74758C"/>
          <w:sz w:val="19"/>
          <w:szCs w:val="19"/>
          <w:lang w:val="pt-PT"/>
        </w:rPr>
        <w:t xml:space="preserve">Verdi </w:t>
      </w:r>
      <w:proofErr w:type="spellStart"/>
      <w:r w:rsidRPr="006D24D5">
        <w:rPr>
          <w:rFonts w:ascii="Verdana" w:eastAsia="Verdana" w:hAnsi="Verdana" w:cs="Verdana"/>
          <w:b/>
          <w:bCs/>
          <w:color w:val="74758C"/>
          <w:sz w:val="19"/>
          <w:szCs w:val="19"/>
          <w:lang w:val="pt-PT"/>
        </w:rPr>
        <w:t>Dragonara</w:t>
      </w:r>
      <w:proofErr w:type="spellEnd"/>
      <w:r w:rsidR="00267607" w:rsidRPr="006D24D5">
        <w:rPr>
          <w:rFonts w:ascii="Verdana" w:eastAsia="Verdana" w:hAnsi="Verdana" w:cs="Verdana"/>
          <w:b/>
          <w:bCs/>
          <w:color w:val="74758C"/>
          <w:sz w:val="19"/>
          <w:szCs w:val="19"/>
          <w:lang w:val="pt-PT"/>
        </w:rPr>
        <w:t xml:space="preserve"> (</w:t>
      </w:r>
      <w:r w:rsidR="008C765A" w:rsidRPr="006D24D5">
        <w:rPr>
          <w:rFonts w:ascii="Verdana" w:eastAsia="Verdana" w:hAnsi="Verdana" w:cs="Verdana"/>
          <w:b/>
          <w:bCs/>
          <w:color w:val="74758C"/>
          <w:sz w:val="19"/>
          <w:szCs w:val="19"/>
          <w:lang w:val="pt-PT"/>
        </w:rPr>
        <w:t>anteriormente</w:t>
      </w:r>
      <w:r w:rsidR="00267607" w:rsidRPr="006D24D5">
        <w:rPr>
          <w:rFonts w:ascii="Verdana" w:eastAsia="Verdana" w:hAnsi="Verdana" w:cs="Verdana"/>
          <w:b/>
          <w:bCs/>
          <w:color w:val="74758C"/>
          <w:sz w:val="19"/>
          <w:szCs w:val="19"/>
          <w:lang w:val="pt-PT"/>
        </w:rPr>
        <w:t xml:space="preserve"> Vivaldi Hotel)</w:t>
      </w:r>
      <w:r w:rsidR="009508FE" w:rsidRPr="006D24D5">
        <w:rPr>
          <w:rFonts w:ascii="Verdana" w:eastAsia="Verdana" w:hAnsi="Verdana" w:cs="Verdana"/>
          <w:color w:val="74758C"/>
          <w:sz w:val="19"/>
          <w:szCs w:val="19"/>
          <w:lang w:val="pt-PT"/>
        </w:rPr>
        <w:t>,</w:t>
      </w:r>
      <w:r w:rsidR="008C765A" w:rsidRPr="006D24D5">
        <w:rPr>
          <w:rFonts w:ascii="Verdana" w:eastAsia="Verdana" w:hAnsi="Verdana" w:cs="Verdana"/>
          <w:color w:val="74758C"/>
          <w:sz w:val="19"/>
          <w:szCs w:val="19"/>
          <w:lang w:val="pt-PT"/>
        </w:rPr>
        <w:t xml:space="preserve"> Malta — O Verdi </w:t>
      </w:r>
      <w:proofErr w:type="spellStart"/>
      <w:r w:rsidR="008C765A" w:rsidRPr="006D24D5">
        <w:rPr>
          <w:rFonts w:ascii="Verdana" w:eastAsia="Verdana" w:hAnsi="Verdana" w:cs="Verdana"/>
          <w:color w:val="74758C"/>
          <w:sz w:val="19"/>
          <w:szCs w:val="19"/>
          <w:lang w:val="pt-PT"/>
        </w:rPr>
        <w:t>Dragonara</w:t>
      </w:r>
      <w:proofErr w:type="spellEnd"/>
      <w:r w:rsidR="008C765A" w:rsidRPr="006D24D5">
        <w:rPr>
          <w:rFonts w:ascii="Verdana" w:eastAsia="Verdana" w:hAnsi="Verdana" w:cs="Verdana"/>
          <w:color w:val="74758C"/>
          <w:sz w:val="19"/>
          <w:szCs w:val="19"/>
          <w:lang w:val="pt-PT"/>
        </w:rPr>
        <w:t xml:space="preserve"> tem vista para o promontório de </w:t>
      </w:r>
      <w:proofErr w:type="spellStart"/>
      <w:r w:rsidR="008C765A" w:rsidRPr="006D24D5">
        <w:rPr>
          <w:rFonts w:ascii="Verdana" w:eastAsia="Verdana" w:hAnsi="Verdana" w:cs="Verdana"/>
          <w:color w:val="74758C"/>
          <w:sz w:val="19"/>
          <w:szCs w:val="19"/>
          <w:lang w:val="pt-PT"/>
        </w:rPr>
        <w:t>Dragonara</w:t>
      </w:r>
      <w:proofErr w:type="spellEnd"/>
      <w:r w:rsidR="008C765A" w:rsidRPr="006D24D5">
        <w:rPr>
          <w:rFonts w:ascii="Verdana" w:eastAsia="Verdana" w:hAnsi="Verdana" w:cs="Verdana"/>
          <w:color w:val="74758C"/>
          <w:sz w:val="19"/>
          <w:szCs w:val="19"/>
          <w:lang w:val="pt-PT"/>
        </w:rPr>
        <w:t xml:space="preserve"> em direção ao mar aberto, onde a costa se torna rochosa e o ritmo de vida abranda. Situa-se logo a seguir às ruas mais movimentadas de St </w:t>
      </w:r>
      <w:proofErr w:type="spellStart"/>
      <w:r w:rsidR="008C765A" w:rsidRPr="006D24D5">
        <w:rPr>
          <w:rFonts w:ascii="Verdana" w:eastAsia="Verdana" w:hAnsi="Verdana" w:cs="Verdana"/>
          <w:color w:val="74758C"/>
          <w:sz w:val="19"/>
          <w:szCs w:val="19"/>
          <w:lang w:val="pt-PT"/>
        </w:rPr>
        <w:t>Julian’s</w:t>
      </w:r>
      <w:proofErr w:type="spellEnd"/>
      <w:r w:rsidR="008C765A" w:rsidRPr="006D24D5">
        <w:rPr>
          <w:rFonts w:ascii="Verdana" w:eastAsia="Verdana" w:hAnsi="Verdana" w:cs="Verdana"/>
          <w:color w:val="74758C"/>
          <w:sz w:val="19"/>
          <w:szCs w:val="19"/>
          <w:lang w:val="pt-PT"/>
        </w:rPr>
        <w:t xml:space="preserve">, permitindo que os </w:t>
      </w:r>
      <w:r w:rsidR="006D24D5">
        <w:rPr>
          <w:rFonts w:ascii="Verdana" w:eastAsia="Verdana" w:hAnsi="Verdana" w:cs="Verdana"/>
          <w:color w:val="74758C"/>
          <w:sz w:val="19"/>
          <w:szCs w:val="19"/>
          <w:lang w:val="pt-PT"/>
        </w:rPr>
        <w:t>clientes</w:t>
      </w:r>
      <w:r w:rsidR="008C765A" w:rsidRPr="006D24D5">
        <w:rPr>
          <w:rFonts w:ascii="Verdana" w:eastAsia="Verdana" w:hAnsi="Verdana" w:cs="Verdana"/>
          <w:color w:val="74758C"/>
          <w:sz w:val="19"/>
          <w:szCs w:val="19"/>
          <w:lang w:val="pt-PT"/>
        </w:rPr>
        <w:t xml:space="preserve"> desfrutem de um ambiente mais tranquilo e permaneçam próximos dos locais de restauração, lazer e negócios da cidade. Anteriormente conhecido como Vivaldi Hotel, o Verdi </w:t>
      </w:r>
      <w:proofErr w:type="spellStart"/>
      <w:r w:rsidR="008C765A" w:rsidRPr="006D24D5">
        <w:rPr>
          <w:rFonts w:ascii="Verdana" w:eastAsia="Verdana" w:hAnsi="Verdana" w:cs="Verdana"/>
          <w:color w:val="74758C"/>
          <w:sz w:val="19"/>
          <w:szCs w:val="19"/>
          <w:lang w:val="pt-PT"/>
        </w:rPr>
        <w:t>Dragonara</w:t>
      </w:r>
      <w:proofErr w:type="spellEnd"/>
      <w:r w:rsidR="008C765A" w:rsidRPr="006D24D5">
        <w:rPr>
          <w:rFonts w:ascii="Verdana" w:eastAsia="Verdana" w:hAnsi="Verdana" w:cs="Verdana"/>
          <w:color w:val="74758C"/>
          <w:sz w:val="19"/>
          <w:szCs w:val="19"/>
          <w:lang w:val="pt-PT"/>
        </w:rPr>
        <w:t xml:space="preserve"> abre um novo capítulo na presença da Verdi Hotels em Malta.</w:t>
      </w:r>
      <w:r w:rsidR="006B4972" w:rsidRPr="006D24D5">
        <w:rPr>
          <w:rFonts w:ascii="Verdana" w:eastAsia="Verdana" w:hAnsi="Verdana" w:cs="Verdana"/>
          <w:color w:val="74758C"/>
          <w:sz w:val="19"/>
          <w:szCs w:val="19"/>
          <w:lang w:val="pt-PT"/>
        </w:rPr>
        <w:t xml:space="preserve"> </w:t>
      </w:r>
    </w:p>
    <w:p w14:paraId="17986BAF" w14:textId="77777777" w:rsidR="00706292" w:rsidRPr="006D24D5" w:rsidRDefault="00706292" w:rsidP="009508FE">
      <w:pPr>
        <w:spacing w:after="0" w:line="276" w:lineRule="auto"/>
        <w:jc w:val="both"/>
        <w:rPr>
          <w:rFonts w:ascii="Verdana" w:eastAsia="Verdana" w:hAnsi="Verdana" w:cs="Verdana"/>
          <w:color w:val="74758C"/>
          <w:sz w:val="19"/>
          <w:szCs w:val="19"/>
          <w:lang w:val="pt-PT"/>
        </w:rPr>
      </w:pPr>
    </w:p>
    <w:p w14:paraId="1EB32EA9" w14:textId="1516D1BB" w:rsidR="009508FE" w:rsidRPr="006D24D5" w:rsidRDefault="009508FE" w:rsidP="009508FE">
      <w:pPr>
        <w:spacing w:after="0" w:line="276" w:lineRule="auto"/>
        <w:jc w:val="both"/>
        <w:rPr>
          <w:rFonts w:ascii="Verdana" w:eastAsia="Verdana" w:hAnsi="Verdana" w:cs="Verdana"/>
          <w:color w:val="74758C"/>
          <w:sz w:val="19"/>
          <w:szCs w:val="19"/>
          <w:lang w:val="pt-PT"/>
        </w:rPr>
      </w:pPr>
      <w:r w:rsidRPr="006D24D5">
        <w:rPr>
          <w:rFonts w:ascii="Verdana" w:eastAsia="Verdana" w:hAnsi="Verdana" w:cs="Verdana"/>
          <w:b/>
          <w:bCs/>
          <w:color w:val="74758C"/>
          <w:sz w:val="19"/>
          <w:szCs w:val="19"/>
          <w:lang w:val="pt-PT"/>
        </w:rPr>
        <w:t xml:space="preserve">Verdi </w:t>
      </w:r>
      <w:proofErr w:type="spellStart"/>
      <w:r w:rsidRPr="006D24D5">
        <w:rPr>
          <w:rFonts w:ascii="Verdana" w:eastAsia="Verdana" w:hAnsi="Verdana" w:cs="Verdana"/>
          <w:b/>
          <w:bCs/>
          <w:color w:val="74758C"/>
          <w:sz w:val="19"/>
          <w:szCs w:val="19"/>
          <w:lang w:val="pt-PT"/>
        </w:rPr>
        <w:t>Tunis</w:t>
      </w:r>
      <w:proofErr w:type="spellEnd"/>
      <w:r w:rsidRPr="006D24D5">
        <w:rPr>
          <w:rFonts w:ascii="Verdana" w:eastAsia="Verdana" w:hAnsi="Verdana" w:cs="Verdana"/>
          <w:b/>
          <w:bCs/>
          <w:color w:val="74758C"/>
          <w:sz w:val="19"/>
          <w:szCs w:val="19"/>
          <w:lang w:val="pt-PT"/>
        </w:rPr>
        <w:t xml:space="preserve"> </w:t>
      </w:r>
      <w:proofErr w:type="spellStart"/>
      <w:r w:rsidRPr="006D24D5">
        <w:rPr>
          <w:rFonts w:ascii="Verdana" w:eastAsia="Verdana" w:hAnsi="Verdana" w:cs="Verdana"/>
          <w:b/>
          <w:bCs/>
          <w:color w:val="74758C"/>
          <w:sz w:val="19"/>
          <w:szCs w:val="19"/>
          <w:lang w:val="pt-PT"/>
        </w:rPr>
        <w:t>Beach</w:t>
      </w:r>
      <w:proofErr w:type="spellEnd"/>
      <w:r w:rsidRPr="006D24D5">
        <w:rPr>
          <w:rFonts w:ascii="Verdana" w:eastAsia="Verdana" w:hAnsi="Verdana" w:cs="Verdana"/>
          <w:b/>
          <w:bCs/>
          <w:color w:val="74758C"/>
          <w:sz w:val="19"/>
          <w:szCs w:val="19"/>
          <w:lang w:val="pt-PT"/>
        </w:rPr>
        <w:t xml:space="preserve"> Resort</w:t>
      </w:r>
      <w:r w:rsidRPr="006D24D5">
        <w:rPr>
          <w:rFonts w:ascii="Verdana" w:eastAsia="Verdana" w:hAnsi="Verdana" w:cs="Verdana"/>
          <w:color w:val="74758C"/>
          <w:sz w:val="19"/>
          <w:szCs w:val="19"/>
          <w:lang w:val="pt-PT"/>
        </w:rPr>
        <w:t>, Tun</w:t>
      </w:r>
      <w:r w:rsidR="008C765A" w:rsidRPr="006D24D5">
        <w:rPr>
          <w:rFonts w:ascii="Verdana" w:eastAsia="Verdana" w:hAnsi="Verdana" w:cs="Verdana"/>
          <w:color w:val="74758C"/>
          <w:sz w:val="19"/>
          <w:szCs w:val="19"/>
          <w:lang w:val="pt-PT"/>
        </w:rPr>
        <w:t>í</w:t>
      </w:r>
      <w:r w:rsidRPr="006D24D5">
        <w:rPr>
          <w:rFonts w:ascii="Verdana" w:eastAsia="Verdana" w:hAnsi="Verdana" w:cs="Verdana"/>
          <w:color w:val="74758C"/>
          <w:sz w:val="19"/>
          <w:szCs w:val="19"/>
          <w:lang w:val="pt-PT"/>
        </w:rPr>
        <w:t xml:space="preserve">sia </w:t>
      </w:r>
      <w:r w:rsidR="00C25475" w:rsidRPr="006D24D5">
        <w:rPr>
          <w:rFonts w:ascii="Verdana" w:eastAsia="Verdana" w:hAnsi="Verdana" w:cs="Verdana"/>
          <w:color w:val="74758C"/>
          <w:sz w:val="19"/>
          <w:szCs w:val="19"/>
          <w:lang w:val="pt-PT"/>
        </w:rPr>
        <w:t>–</w:t>
      </w:r>
      <w:r w:rsidRPr="006D24D5">
        <w:rPr>
          <w:rFonts w:ascii="Verdana" w:eastAsia="Verdana" w:hAnsi="Verdana" w:cs="Verdana"/>
          <w:color w:val="74758C"/>
          <w:sz w:val="19"/>
          <w:szCs w:val="19"/>
          <w:lang w:val="pt-PT"/>
        </w:rPr>
        <w:t xml:space="preserve"> </w:t>
      </w:r>
      <w:r w:rsidR="008C765A" w:rsidRPr="006D24D5">
        <w:rPr>
          <w:rFonts w:ascii="Verdana" w:eastAsia="Verdana" w:hAnsi="Verdana" w:cs="Verdana"/>
          <w:color w:val="74758C"/>
          <w:sz w:val="19"/>
          <w:szCs w:val="19"/>
          <w:lang w:val="pt-PT"/>
        </w:rPr>
        <w:t xml:space="preserve">Situado nas margens das </w:t>
      </w:r>
      <w:proofErr w:type="spellStart"/>
      <w:r w:rsidR="008C765A" w:rsidRPr="006D24D5">
        <w:rPr>
          <w:rFonts w:ascii="Verdana" w:eastAsia="Verdana" w:hAnsi="Verdana" w:cs="Verdana"/>
          <w:color w:val="74758C"/>
          <w:sz w:val="19"/>
          <w:szCs w:val="19"/>
          <w:lang w:val="pt-PT"/>
        </w:rPr>
        <w:t>Côtes</w:t>
      </w:r>
      <w:proofErr w:type="spellEnd"/>
      <w:r w:rsidR="008C765A" w:rsidRPr="006D24D5">
        <w:rPr>
          <w:rFonts w:ascii="Verdana" w:eastAsia="Verdana" w:hAnsi="Verdana" w:cs="Verdana"/>
          <w:color w:val="74758C"/>
          <w:sz w:val="19"/>
          <w:szCs w:val="19"/>
          <w:lang w:val="pt-PT"/>
        </w:rPr>
        <w:t xml:space="preserve"> de </w:t>
      </w:r>
      <w:proofErr w:type="spellStart"/>
      <w:r w:rsidR="008C765A" w:rsidRPr="006D24D5">
        <w:rPr>
          <w:rFonts w:ascii="Verdana" w:eastAsia="Verdana" w:hAnsi="Verdana" w:cs="Verdana"/>
          <w:color w:val="74758C"/>
          <w:sz w:val="19"/>
          <w:szCs w:val="19"/>
          <w:lang w:val="pt-PT"/>
        </w:rPr>
        <w:t>Carthage</w:t>
      </w:r>
      <w:proofErr w:type="spellEnd"/>
      <w:r w:rsidR="008C765A" w:rsidRPr="006D24D5">
        <w:rPr>
          <w:rFonts w:ascii="Verdana" w:eastAsia="Verdana" w:hAnsi="Verdana" w:cs="Verdana"/>
          <w:color w:val="74758C"/>
          <w:sz w:val="19"/>
          <w:szCs w:val="19"/>
          <w:lang w:val="pt-PT"/>
        </w:rPr>
        <w:t>, o resort fica ao longo da costa mediterrânica, a uma curta distância da capital tunisina. A propriedade combina as comodidades de um resort com a proximidade às atrações culturais da região.</w:t>
      </w:r>
    </w:p>
    <w:p w14:paraId="5B11C842" w14:textId="77777777" w:rsidR="009508FE" w:rsidRPr="006D24D5" w:rsidRDefault="009508FE" w:rsidP="009508FE">
      <w:pPr>
        <w:spacing w:after="0" w:line="276" w:lineRule="auto"/>
        <w:jc w:val="both"/>
        <w:rPr>
          <w:rFonts w:ascii="Verdana" w:eastAsia="Verdana" w:hAnsi="Verdana" w:cs="Verdana"/>
          <w:color w:val="74758C"/>
          <w:sz w:val="19"/>
          <w:szCs w:val="19"/>
          <w:lang w:val="pt-PT"/>
        </w:rPr>
      </w:pPr>
    </w:p>
    <w:p w14:paraId="0E30C2C8" w14:textId="77777777" w:rsidR="009508FE" w:rsidRPr="006D24D5" w:rsidRDefault="009508FE" w:rsidP="009508FE">
      <w:pPr>
        <w:spacing w:after="0" w:line="276" w:lineRule="auto"/>
        <w:jc w:val="both"/>
        <w:rPr>
          <w:rFonts w:ascii="Verdana" w:eastAsia="Verdana" w:hAnsi="Verdana" w:cs="Verdana"/>
          <w:color w:val="74758C"/>
          <w:sz w:val="19"/>
          <w:szCs w:val="19"/>
          <w:lang w:val="pt-PT"/>
        </w:rPr>
      </w:pPr>
    </w:p>
    <w:p w14:paraId="4B744084" w14:textId="2C8B8B1F" w:rsidR="00C11CB7" w:rsidRPr="006D24D5" w:rsidRDefault="00D830B2" w:rsidP="00600296">
      <w:pPr>
        <w:shd w:val="clear" w:color="auto" w:fill="FFFFFF"/>
        <w:spacing w:after="0" w:line="276" w:lineRule="auto"/>
        <w:jc w:val="center"/>
        <w:rPr>
          <w:rFonts w:ascii="Verdana" w:hAnsi="Verdana"/>
          <w:color w:val="74758C"/>
          <w:sz w:val="19"/>
          <w:szCs w:val="19"/>
          <w:lang w:val="pt-PT"/>
        </w:rPr>
      </w:pPr>
      <w:r w:rsidRPr="006D24D5">
        <w:rPr>
          <w:rFonts w:ascii="Verdana" w:hAnsi="Verdana"/>
          <w:color w:val="74758C"/>
          <w:sz w:val="19"/>
          <w:szCs w:val="19"/>
          <w:lang w:val="pt-PT"/>
        </w:rPr>
        <w:t>###</w:t>
      </w:r>
    </w:p>
    <w:p w14:paraId="07ACB468" w14:textId="77777777" w:rsidR="009B54EC" w:rsidRPr="006D24D5" w:rsidRDefault="009B54EC" w:rsidP="00A45011">
      <w:pPr>
        <w:spacing w:after="0" w:line="240" w:lineRule="auto"/>
        <w:jc w:val="both"/>
        <w:rPr>
          <w:rFonts w:ascii="Verdana" w:hAnsi="Verdana"/>
          <w:color w:val="74758C"/>
          <w:sz w:val="19"/>
          <w:szCs w:val="19"/>
          <w:lang w:val="pt-PT"/>
        </w:rPr>
      </w:pPr>
    </w:p>
    <w:p w14:paraId="2411491E" w14:textId="77777777" w:rsidR="00706292" w:rsidRPr="006D24D5" w:rsidRDefault="00706292" w:rsidP="00A45011">
      <w:pPr>
        <w:spacing w:after="0" w:line="240" w:lineRule="auto"/>
        <w:jc w:val="both"/>
        <w:rPr>
          <w:rFonts w:ascii="Verdana" w:hAnsi="Verdana"/>
          <w:color w:val="74758C"/>
          <w:sz w:val="19"/>
          <w:szCs w:val="19"/>
          <w:lang w:val="pt-PT"/>
        </w:rPr>
      </w:pPr>
    </w:p>
    <w:p w14:paraId="3509E0A8" w14:textId="34CCBC12" w:rsidR="001D40E6" w:rsidRPr="006D24D5" w:rsidRDefault="00B15B48" w:rsidP="001D40E6">
      <w:pPr>
        <w:spacing w:after="0" w:line="240" w:lineRule="auto"/>
        <w:jc w:val="both"/>
        <w:rPr>
          <w:rFonts w:ascii="Verdana" w:hAnsi="Verdana" w:cs="Calibri"/>
          <w:color w:val="74758C"/>
          <w:sz w:val="18"/>
          <w:szCs w:val="18"/>
          <w:lang w:val="pt-PT"/>
        </w:rPr>
      </w:pPr>
      <w:r w:rsidRPr="006D24D5">
        <w:rPr>
          <w:rFonts w:ascii="Verdana" w:hAnsi="Verdana" w:cs="Calibri"/>
          <w:b/>
          <w:bCs/>
          <w:color w:val="74758C"/>
          <w:sz w:val="18"/>
          <w:szCs w:val="18"/>
          <w:u w:val="single"/>
          <w:lang w:val="pt-PT"/>
        </w:rPr>
        <w:t>Sobre a</w:t>
      </w:r>
      <w:r w:rsidR="001D40E6" w:rsidRPr="006D24D5">
        <w:rPr>
          <w:rFonts w:ascii="Verdana" w:hAnsi="Verdana" w:cs="Calibri"/>
          <w:b/>
          <w:bCs/>
          <w:color w:val="74758C"/>
          <w:sz w:val="18"/>
          <w:szCs w:val="18"/>
          <w:u w:val="single"/>
          <w:lang w:val="pt-PT"/>
        </w:rPr>
        <w:t xml:space="preserve"> Handwritten Collection</w:t>
      </w:r>
      <w:r w:rsidR="001D40E6" w:rsidRPr="006D24D5">
        <w:rPr>
          <w:rFonts w:ascii="Verdana" w:hAnsi="Verdana" w:cs="Calibri"/>
          <w:color w:val="74758C"/>
          <w:sz w:val="18"/>
          <w:szCs w:val="18"/>
          <w:lang w:val="pt-PT"/>
        </w:rPr>
        <w:t> </w:t>
      </w:r>
    </w:p>
    <w:p w14:paraId="56FC5D6E" w14:textId="77777777" w:rsidR="001D40E6" w:rsidRPr="006D24D5" w:rsidRDefault="001D40E6" w:rsidP="001D40E6">
      <w:pPr>
        <w:spacing w:after="0" w:line="240" w:lineRule="auto"/>
        <w:jc w:val="both"/>
        <w:rPr>
          <w:rFonts w:ascii="Verdana" w:hAnsi="Verdana" w:cs="Calibri"/>
          <w:color w:val="74758C"/>
          <w:sz w:val="18"/>
          <w:szCs w:val="18"/>
          <w:lang w:val="pt-PT"/>
        </w:rPr>
      </w:pPr>
      <w:r w:rsidRPr="006D24D5">
        <w:rPr>
          <w:rFonts w:ascii="Verdana" w:hAnsi="Verdana" w:cs="Calibri"/>
          <w:color w:val="74758C"/>
          <w:sz w:val="18"/>
          <w:szCs w:val="18"/>
          <w:lang w:val="pt-PT"/>
        </w:rPr>
        <w:t> </w:t>
      </w:r>
    </w:p>
    <w:p w14:paraId="2A991AFB" w14:textId="595AE138" w:rsidR="001D40E6" w:rsidRPr="006D24D5" w:rsidRDefault="00B15B48" w:rsidP="001D40E6">
      <w:pPr>
        <w:spacing w:after="0" w:line="240" w:lineRule="auto"/>
        <w:jc w:val="both"/>
        <w:rPr>
          <w:rFonts w:ascii="Verdana" w:hAnsi="Verdana" w:cs="Calibri"/>
          <w:color w:val="74758C"/>
          <w:sz w:val="18"/>
          <w:szCs w:val="18"/>
          <w:lang w:val="pt-PT"/>
        </w:rPr>
      </w:pPr>
      <w:r w:rsidRPr="006D24D5">
        <w:rPr>
          <w:rFonts w:ascii="Verdana" w:hAnsi="Verdana" w:cs="Calibri"/>
          <w:color w:val="74758C"/>
          <w:sz w:val="18"/>
          <w:szCs w:val="18"/>
          <w:lang w:val="pt-PT"/>
        </w:rPr>
        <w:t xml:space="preserve">A Handwritten Collection, lançada em 2023, reúne hotéis </w:t>
      </w:r>
      <w:r w:rsidR="006D24D5">
        <w:rPr>
          <w:rFonts w:ascii="Verdana" w:hAnsi="Verdana" w:cs="Calibri"/>
          <w:color w:val="74758C"/>
          <w:sz w:val="18"/>
          <w:szCs w:val="18"/>
          <w:lang w:val="pt-PT"/>
        </w:rPr>
        <w:t>com</w:t>
      </w:r>
      <w:r w:rsidRPr="006D24D5">
        <w:rPr>
          <w:rFonts w:ascii="Verdana" w:hAnsi="Verdana" w:cs="Calibri"/>
          <w:color w:val="74758C"/>
          <w:sz w:val="18"/>
          <w:szCs w:val="18"/>
          <w:lang w:val="pt-PT"/>
        </w:rPr>
        <w:t xml:space="preserve"> carácter que refletem a história, a personalidade e as paixões das pessoas que deles cuidam. Cada estabelecimento oferece um ambiente distinto, onde a ligação humana e a individualidade moldam as estadias dos viajantes que procuram mais do que apenas alojamento. Com uma presença cada vez maior e 50 hotéis em 22 países em todo o mundo, a Handwritten Collection continua a expandir-se para novos destinos. A Handwritten Collection faz parte da Accor, um grupo hoteleiro líder mundial, que conta com mais de 5.800 estabelecimentos em mais de 110 países, e é uma marca participante do ALL Accor, uma plataforma de reservas e um programa de fidelização que proporciona acesso a uma ampla variedade de recompensas, serviços e experiências.</w:t>
      </w:r>
      <w:r w:rsidR="001D40E6" w:rsidRPr="006D24D5">
        <w:rPr>
          <w:rFonts w:ascii="Verdana" w:hAnsi="Verdana" w:cs="Calibri"/>
          <w:color w:val="74758C"/>
          <w:sz w:val="18"/>
          <w:szCs w:val="18"/>
          <w:lang w:val="pt-PT"/>
        </w:rPr>
        <w:t> </w:t>
      </w:r>
    </w:p>
    <w:p w14:paraId="71177170" w14:textId="77777777" w:rsidR="006075D9" w:rsidRPr="006D24D5" w:rsidRDefault="006075D9" w:rsidP="001D40E6">
      <w:pPr>
        <w:spacing w:after="0" w:line="240" w:lineRule="auto"/>
        <w:jc w:val="both"/>
        <w:rPr>
          <w:rFonts w:ascii="Verdana" w:hAnsi="Verdana" w:cs="Calibri"/>
          <w:color w:val="74758C"/>
          <w:sz w:val="18"/>
          <w:szCs w:val="18"/>
          <w:lang w:val="pt-PT"/>
        </w:rPr>
      </w:pPr>
    </w:p>
    <w:p w14:paraId="21FE0344" w14:textId="77777777" w:rsidR="001D40E6" w:rsidRPr="006D24D5" w:rsidRDefault="001D40E6" w:rsidP="001D40E6">
      <w:pPr>
        <w:spacing w:after="0" w:line="240" w:lineRule="auto"/>
        <w:jc w:val="both"/>
        <w:rPr>
          <w:rFonts w:ascii="Verdana" w:hAnsi="Verdana" w:cs="Calibri"/>
          <w:color w:val="74758C"/>
          <w:sz w:val="18"/>
          <w:szCs w:val="18"/>
          <w:lang w:val="pt-PT"/>
        </w:rPr>
      </w:pPr>
      <w:hyperlink r:id="rId12" w:tgtFrame="_blank" w:history="1">
        <w:r w:rsidRPr="006D24D5">
          <w:rPr>
            <w:rStyle w:val="Hipervnculo"/>
            <w:rFonts w:ascii="Verdana" w:hAnsi="Verdana" w:cs="Calibri"/>
            <w:sz w:val="18"/>
            <w:szCs w:val="18"/>
            <w:lang w:val="pt-PT"/>
          </w:rPr>
          <w:t>handwrittencollection.com</w:t>
        </w:r>
      </w:hyperlink>
      <w:r w:rsidRPr="006D24D5">
        <w:rPr>
          <w:rFonts w:ascii="Verdana" w:hAnsi="Verdana" w:cs="Calibri"/>
          <w:color w:val="74758C"/>
          <w:sz w:val="18"/>
          <w:szCs w:val="18"/>
          <w:lang w:val="pt-PT"/>
        </w:rPr>
        <w:t xml:space="preserve"> | </w:t>
      </w:r>
      <w:hyperlink r:id="rId13" w:tgtFrame="_blank" w:history="1">
        <w:r w:rsidRPr="006D24D5">
          <w:rPr>
            <w:rStyle w:val="Hipervnculo"/>
            <w:rFonts w:ascii="Verdana" w:hAnsi="Verdana" w:cs="Calibri"/>
            <w:sz w:val="18"/>
            <w:szCs w:val="18"/>
            <w:lang w:val="pt-PT"/>
          </w:rPr>
          <w:t xml:space="preserve">all.com </w:t>
        </w:r>
      </w:hyperlink>
      <w:r w:rsidRPr="006D24D5">
        <w:rPr>
          <w:rFonts w:ascii="Verdana" w:hAnsi="Verdana" w:cs="Calibri"/>
          <w:color w:val="74758C"/>
          <w:sz w:val="18"/>
          <w:szCs w:val="18"/>
          <w:lang w:val="pt-PT"/>
        </w:rPr>
        <w:t xml:space="preserve">| </w:t>
      </w:r>
      <w:hyperlink r:id="rId14" w:tgtFrame="_blank" w:history="1">
        <w:r w:rsidRPr="006D24D5">
          <w:rPr>
            <w:rStyle w:val="Hipervnculo"/>
            <w:rFonts w:ascii="Verdana" w:hAnsi="Verdana" w:cs="Calibri"/>
            <w:sz w:val="18"/>
            <w:szCs w:val="18"/>
            <w:lang w:val="pt-PT"/>
          </w:rPr>
          <w:t>group.accor.com</w:t>
        </w:r>
      </w:hyperlink>
      <w:r w:rsidRPr="006D24D5">
        <w:rPr>
          <w:rFonts w:ascii="Verdana" w:hAnsi="Verdana" w:cs="Calibri"/>
          <w:color w:val="74758C"/>
          <w:sz w:val="18"/>
          <w:szCs w:val="18"/>
          <w:lang w:val="pt-PT"/>
        </w:rPr>
        <w:t> </w:t>
      </w:r>
    </w:p>
    <w:p w14:paraId="4F3E4B1B" w14:textId="77777777" w:rsidR="009B54EC" w:rsidRPr="006D24D5" w:rsidRDefault="009B54EC" w:rsidP="009B54EC">
      <w:pPr>
        <w:spacing w:after="0" w:line="240" w:lineRule="auto"/>
        <w:jc w:val="both"/>
        <w:rPr>
          <w:rFonts w:ascii="Verdana" w:hAnsi="Verdana" w:cs="Calibri"/>
          <w:color w:val="74758C"/>
          <w:sz w:val="18"/>
          <w:szCs w:val="18"/>
          <w:lang w:val="pt-PT"/>
        </w:rPr>
      </w:pPr>
      <w:r w:rsidRPr="006D24D5">
        <w:rPr>
          <w:rFonts w:ascii="Verdana" w:hAnsi="Verdana" w:cs="Calibri"/>
          <w:color w:val="74758C"/>
          <w:sz w:val="18"/>
          <w:szCs w:val="18"/>
          <w:lang w:val="pt-PT"/>
        </w:rPr>
        <w:t> </w:t>
      </w:r>
    </w:p>
    <w:p w14:paraId="66AFF8C2" w14:textId="34A8530B" w:rsidR="00706292" w:rsidRPr="006D24D5" w:rsidRDefault="00B15B48" w:rsidP="00706292">
      <w:pPr>
        <w:spacing w:after="0" w:line="276" w:lineRule="auto"/>
        <w:jc w:val="both"/>
        <w:rPr>
          <w:rFonts w:ascii="Verdana" w:hAnsi="Verdana"/>
          <w:b/>
          <w:bCs/>
          <w:color w:val="74758C"/>
          <w:sz w:val="18"/>
          <w:szCs w:val="18"/>
          <w:lang w:val="pt-PT"/>
        </w:rPr>
      </w:pPr>
      <w:r w:rsidRPr="006D24D5">
        <w:rPr>
          <w:rFonts w:ascii="Verdana" w:hAnsi="Verdana"/>
          <w:b/>
          <w:bCs/>
          <w:color w:val="74758C"/>
          <w:sz w:val="18"/>
          <w:szCs w:val="18"/>
          <w:lang w:val="pt-PT"/>
        </w:rPr>
        <w:t>Sobre a</w:t>
      </w:r>
      <w:r w:rsidR="00746417" w:rsidRPr="006D24D5">
        <w:rPr>
          <w:rFonts w:ascii="Verdana" w:hAnsi="Verdana"/>
          <w:b/>
          <w:bCs/>
          <w:color w:val="74758C"/>
          <w:sz w:val="18"/>
          <w:szCs w:val="18"/>
          <w:lang w:val="pt-PT"/>
        </w:rPr>
        <w:t xml:space="preserve"> Verdi Hotels</w:t>
      </w:r>
    </w:p>
    <w:p w14:paraId="0C037C6E" w14:textId="0AA8DADE" w:rsidR="00706292" w:rsidRPr="006D24D5" w:rsidRDefault="00B15B48" w:rsidP="00706292">
      <w:pPr>
        <w:spacing w:after="0" w:line="240" w:lineRule="auto"/>
        <w:jc w:val="both"/>
        <w:rPr>
          <w:rFonts w:ascii="Verdana" w:hAnsi="Verdana"/>
          <w:color w:val="74758C"/>
          <w:sz w:val="18"/>
          <w:szCs w:val="18"/>
          <w:lang w:val="pt-PT"/>
        </w:rPr>
      </w:pPr>
      <w:r w:rsidRPr="006D24D5">
        <w:rPr>
          <w:rFonts w:ascii="Verdana" w:hAnsi="Verdana"/>
          <w:color w:val="74758C"/>
          <w:sz w:val="18"/>
          <w:szCs w:val="18"/>
          <w:lang w:val="pt-PT"/>
        </w:rPr>
        <w:t>Fundada no verão de 2024, a Verdi Hotels é uma marca independente de hotéis de luxo com foco na experiência do cliente e na ligação à comunidade local. Cada estabelecimento Verdi Hotels reflete o carácter do seu bairro, desde o mercado matinal ao fundo da rua até aos artesãos e produtores locais, permitindo aos clientes descobrir o local tal como os habitantes locais o conhecem. Com a sustentabilidade e a adaptabilidade no centro da sua forma de operar, a Verdi Hotels cria estadias que se ajustam a cada cliente e convida todos os visitantes a estabelecer uma ligação personalizada. Atualmente, a Verdi Hotels opera sete estabelecimentos na Europa e no Norte de África.</w:t>
      </w:r>
    </w:p>
    <w:p w14:paraId="0CFDC45B" w14:textId="77777777" w:rsidR="00706292" w:rsidRPr="006D24D5" w:rsidRDefault="00706292" w:rsidP="00706292">
      <w:pPr>
        <w:spacing w:after="0" w:line="240" w:lineRule="auto"/>
        <w:rPr>
          <w:rFonts w:ascii="Verdana" w:hAnsi="Verdana" w:cs="Calibri"/>
          <w:b/>
          <w:bCs/>
          <w:color w:val="74758C"/>
          <w:sz w:val="18"/>
          <w:szCs w:val="18"/>
          <w:u w:val="single"/>
          <w:lang w:val="pt-PT"/>
        </w:rPr>
      </w:pPr>
    </w:p>
    <w:p w14:paraId="5CAFA85D" w14:textId="132B19E2" w:rsidR="00706292" w:rsidRPr="006D24D5" w:rsidRDefault="00706292" w:rsidP="00706292">
      <w:pPr>
        <w:spacing w:after="0" w:line="240" w:lineRule="auto"/>
        <w:rPr>
          <w:rFonts w:ascii="Verdana" w:hAnsi="Verdana" w:cs="Calibri"/>
          <w:color w:val="74758C"/>
          <w:sz w:val="18"/>
          <w:szCs w:val="18"/>
          <w:u w:val="single"/>
          <w:lang w:val="pt-PT"/>
        </w:rPr>
      </w:pPr>
      <w:r w:rsidRPr="006D24D5">
        <w:rPr>
          <w:rFonts w:ascii="Verdana" w:hAnsi="Verdana" w:cs="Calibri"/>
          <w:color w:val="74758C"/>
          <w:sz w:val="18"/>
          <w:szCs w:val="18"/>
          <w:u w:val="single"/>
          <w:lang w:val="pt-PT"/>
        </w:rPr>
        <w:t>verdihotels.com</w:t>
      </w:r>
    </w:p>
    <w:p w14:paraId="27871132" w14:textId="77777777" w:rsidR="00CC1CEA" w:rsidRPr="006D24D5" w:rsidRDefault="00CC1CEA" w:rsidP="006A3521">
      <w:pPr>
        <w:spacing w:after="0" w:line="276" w:lineRule="auto"/>
        <w:jc w:val="both"/>
        <w:rPr>
          <w:rFonts w:ascii="Verdana" w:hAnsi="Verdana"/>
          <w:color w:val="74758C"/>
          <w:sz w:val="18"/>
          <w:szCs w:val="18"/>
          <w:lang w:val="pt-PT"/>
        </w:rPr>
      </w:pPr>
    </w:p>
    <w:p w14:paraId="7D1938D4" w14:textId="53F43946" w:rsidR="00DE26BA" w:rsidRPr="006D24D5" w:rsidRDefault="00B15B48" w:rsidP="00DE26BA">
      <w:pPr>
        <w:spacing w:after="0" w:line="276" w:lineRule="auto"/>
        <w:jc w:val="both"/>
        <w:rPr>
          <w:rFonts w:ascii="Verdana" w:hAnsi="Verdana"/>
          <w:color w:val="74758C"/>
          <w:sz w:val="18"/>
          <w:szCs w:val="18"/>
          <w:u w:val="single"/>
          <w:lang w:val="pt-PT"/>
        </w:rPr>
      </w:pPr>
      <w:r w:rsidRPr="006D24D5">
        <w:rPr>
          <w:rFonts w:ascii="Verdana" w:hAnsi="Verdana"/>
          <w:b/>
          <w:bCs/>
          <w:color w:val="74758C"/>
          <w:sz w:val="18"/>
          <w:szCs w:val="18"/>
          <w:u w:val="single"/>
          <w:lang w:val="pt-PT"/>
        </w:rPr>
        <w:t>Sobre a</w:t>
      </w:r>
      <w:r w:rsidR="00DE26BA" w:rsidRPr="006D24D5">
        <w:rPr>
          <w:rFonts w:ascii="Verdana" w:hAnsi="Verdana"/>
          <w:b/>
          <w:bCs/>
          <w:color w:val="74758C"/>
          <w:sz w:val="18"/>
          <w:szCs w:val="18"/>
          <w:u w:val="single"/>
          <w:lang w:val="pt-PT"/>
        </w:rPr>
        <w:t xml:space="preserve"> Accor</w:t>
      </w:r>
    </w:p>
    <w:p w14:paraId="4BA61A98" w14:textId="0DC8B4FE" w:rsidR="00DE26BA" w:rsidRPr="006D24D5" w:rsidRDefault="00B15B48" w:rsidP="00DE26BA">
      <w:pPr>
        <w:spacing w:after="0" w:line="276" w:lineRule="auto"/>
        <w:jc w:val="both"/>
        <w:rPr>
          <w:rFonts w:ascii="Verdana" w:hAnsi="Verdana"/>
          <w:color w:val="74758C"/>
          <w:sz w:val="18"/>
          <w:szCs w:val="18"/>
          <w:lang w:val="pt-PT"/>
        </w:rPr>
      </w:pPr>
      <w:r w:rsidRPr="006D24D5">
        <w:rPr>
          <w:rFonts w:ascii="Verdana" w:hAnsi="Verdana"/>
          <w:color w:val="74758C"/>
          <w:sz w:val="18"/>
          <w:szCs w:val="18"/>
          <w:lang w:val="pt-PT"/>
        </w:rPr>
        <w:t xml:space="preserve">A </w:t>
      </w:r>
      <w:hyperlink r:id="rId15" w:tgtFrame="_blank" w:history="1">
        <w:r w:rsidR="00DE26BA" w:rsidRPr="006D24D5">
          <w:rPr>
            <w:rStyle w:val="Hipervnculo"/>
            <w:rFonts w:ascii="Verdana" w:hAnsi="Verdana"/>
            <w:sz w:val="18"/>
            <w:szCs w:val="18"/>
            <w:lang w:val="pt-PT"/>
          </w:rPr>
          <w:t>Accor</w:t>
        </w:r>
      </w:hyperlink>
      <w:r w:rsidRPr="006D24D5">
        <w:rPr>
          <w:rFonts w:ascii="Verdana" w:hAnsi="Verdana"/>
          <w:color w:val="74758C"/>
          <w:sz w:val="18"/>
          <w:szCs w:val="18"/>
          <w:lang w:val="pt-PT"/>
        </w:rPr>
        <w:t xml:space="preserve"> é um grupo hoteleiro líder mundial que oferece estadias e experiências em mais de 110 países, com mais de 5.800 hotéis e resorts, 10.000 bares e restaurantes, instalações de bem-estar e espaços de trabalho flexíveis. O Grupo possui um dos ecossistemas hoteleiros mais diversificados do setor, abrangendo cerca de 45 marcas hoteleiras, desde o segmento de luxo ao económico, bem como a marca </w:t>
      </w:r>
      <w:proofErr w:type="spellStart"/>
      <w:r w:rsidRPr="006D24D5">
        <w:rPr>
          <w:rFonts w:ascii="Verdana" w:hAnsi="Verdana"/>
          <w:color w:val="74758C"/>
          <w:sz w:val="18"/>
          <w:szCs w:val="18"/>
          <w:lang w:val="pt-PT"/>
        </w:rPr>
        <w:t>Lifestyle</w:t>
      </w:r>
      <w:proofErr w:type="spellEnd"/>
      <w:r w:rsidRPr="006D24D5">
        <w:rPr>
          <w:rFonts w:ascii="Verdana" w:hAnsi="Verdana"/>
          <w:color w:val="74758C"/>
          <w:sz w:val="18"/>
          <w:szCs w:val="18"/>
          <w:lang w:val="pt-PT"/>
        </w:rPr>
        <w:t xml:space="preserve"> com a </w:t>
      </w:r>
      <w:proofErr w:type="spellStart"/>
      <w:r w:rsidRPr="006D24D5">
        <w:rPr>
          <w:rFonts w:ascii="Verdana" w:hAnsi="Verdana"/>
          <w:color w:val="74758C"/>
          <w:sz w:val="18"/>
          <w:szCs w:val="18"/>
          <w:lang w:val="pt-PT"/>
        </w:rPr>
        <w:t>Ennismore</w:t>
      </w:r>
      <w:proofErr w:type="spellEnd"/>
      <w:r w:rsidRPr="006D24D5">
        <w:rPr>
          <w:rFonts w:ascii="Verdana" w:hAnsi="Verdana"/>
          <w:color w:val="74758C"/>
          <w:sz w:val="18"/>
          <w:szCs w:val="18"/>
          <w:lang w:val="pt-PT"/>
        </w:rPr>
        <w:t xml:space="preserve">. A ALL Accor, plataforma de reservas e programa de fidelização, concretiza a promessa da Accor durante e para além da estadia no hotel e proporciona aos seus membros acesso a experiências únicas. A Accor está empenhada em promover ações positivas através da ética empresarial, do turismo responsável, da sustentabilidade ambiental, do envolvimento com a comunidade, da diversidade e da inclusão. A missão da Accor reflete-se no propósito do Grupo: Ser pioneira na arte da hospitalidade responsável, ligando culturas, com um cuidado sincero. Fundada em 1967, a Accor SA tem sede em França. Incluído no índice CAC 40, o Grupo está cotado na Bolsa de Valores </w:t>
      </w:r>
      <w:proofErr w:type="spellStart"/>
      <w:r w:rsidRPr="006D24D5">
        <w:rPr>
          <w:rFonts w:ascii="Verdana" w:hAnsi="Verdana"/>
          <w:color w:val="74758C"/>
          <w:sz w:val="18"/>
          <w:szCs w:val="18"/>
          <w:lang w:val="pt-PT"/>
        </w:rPr>
        <w:t>Euronext</w:t>
      </w:r>
      <w:proofErr w:type="spellEnd"/>
      <w:r w:rsidRPr="006D24D5">
        <w:rPr>
          <w:rFonts w:ascii="Verdana" w:hAnsi="Verdana"/>
          <w:color w:val="74758C"/>
          <w:sz w:val="18"/>
          <w:szCs w:val="18"/>
          <w:lang w:val="pt-PT"/>
        </w:rPr>
        <w:t xml:space="preserve"> Paris (código ISIN: FR0000120404) e no mercado OTC (</w:t>
      </w:r>
      <w:r w:rsidR="006773A3">
        <w:rPr>
          <w:rFonts w:ascii="Verdana" w:hAnsi="Verdana"/>
          <w:color w:val="74758C"/>
          <w:sz w:val="18"/>
          <w:szCs w:val="18"/>
          <w:lang w:val="pt-PT"/>
        </w:rPr>
        <w:t>Símbolo</w:t>
      </w:r>
      <w:r w:rsidR="006773A3" w:rsidRPr="006773A3">
        <w:rPr>
          <w:rFonts w:ascii="Verdana" w:hAnsi="Verdana"/>
          <w:color w:val="74758C"/>
          <w:sz w:val="18"/>
          <w:szCs w:val="18"/>
          <w:lang w:val="pt-PT"/>
        </w:rPr>
        <w:t xml:space="preserve">: </w:t>
      </w:r>
      <w:r w:rsidRPr="006D24D5">
        <w:rPr>
          <w:rFonts w:ascii="Verdana" w:hAnsi="Verdana"/>
          <w:color w:val="74758C"/>
          <w:sz w:val="18"/>
          <w:szCs w:val="18"/>
          <w:lang w:val="pt-PT"/>
        </w:rPr>
        <w:t>ACCYY) nos Estados Unidos. Para mais informações, visite</w:t>
      </w:r>
      <w:r w:rsidR="00DE26BA" w:rsidRPr="006D24D5">
        <w:rPr>
          <w:rFonts w:ascii="Verdana" w:hAnsi="Verdana"/>
          <w:color w:val="74758C"/>
          <w:sz w:val="18"/>
          <w:szCs w:val="18"/>
          <w:lang w:val="pt-PT"/>
        </w:rPr>
        <w:t> </w:t>
      </w:r>
      <w:hyperlink r:id="rId16" w:tgtFrame="_blank" w:history="1">
        <w:r w:rsidR="00DE26BA" w:rsidRPr="006D24D5">
          <w:rPr>
            <w:rStyle w:val="Hipervnculo"/>
            <w:rFonts w:ascii="Verdana" w:hAnsi="Verdana"/>
            <w:sz w:val="18"/>
            <w:szCs w:val="18"/>
            <w:lang w:val="pt-PT"/>
          </w:rPr>
          <w:t>group.accor.com</w:t>
        </w:r>
      </w:hyperlink>
      <w:r w:rsidR="00DE26BA" w:rsidRPr="006D24D5">
        <w:rPr>
          <w:rFonts w:ascii="Verdana" w:hAnsi="Verdana"/>
          <w:color w:val="74758C"/>
          <w:sz w:val="18"/>
          <w:szCs w:val="18"/>
          <w:lang w:val="pt-PT"/>
        </w:rPr>
        <w:t> </w:t>
      </w:r>
      <w:r w:rsidRPr="006D24D5">
        <w:rPr>
          <w:rFonts w:ascii="Verdana" w:hAnsi="Verdana"/>
          <w:color w:val="74758C"/>
          <w:sz w:val="18"/>
          <w:szCs w:val="18"/>
          <w:lang w:val="pt-PT"/>
        </w:rPr>
        <w:t>ou siga-nos no</w:t>
      </w:r>
      <w:r w:rsidR="00DE26BA" w:rsidRPr="006D24D5">
        <w:rPr>
          <w:rFonts w:ascii="Verdana" w:hAnsi="Verdana"/>
          <w:color w:val="74758C"/>
          <w:sz w:val="18"/>
          <w:szCs w:val="18"/>
          <w:lang w:val="pt-PT"/>
        </w:rPr>
        <w:t> </w:t>
      </w:r>
      <w:hyperlink r:id="rId17" w:tgtFrame="_blank" w:history="1">
        <w:r w:rsidR="00DE26BA" w:rsidRPr="006D24D5">
          <w:rPr>
            <w:rStyle w:val="Hipervnculo"/>
            <w:rFonts w:ascii="Verdana" w:hAnsi="Verdana"/>
            <w:sz w:val="18"/>
            <w:szCs w:val="18"/>
            <w:lang w:val="pt-PT"/>
          </w:rPr>
          <w:t>X</w:t>
        </w:r>
      </w:hyperlink>
      <w:r w:rsidR="00DE26BA" w:rsidRPr="006D24D5">
        <w:rPr>
          <w:rFonts w:ascii="Verdana" w:hAnsi="Verdana"/>
          <w:color w:val="74758C"/>
          <w:sz w:val="18"/>
          <w:szCs w:val="18"/>
          <w:lang w:val="pt-PT"/>
        </w:rPr>
        <w:t>, </w:t>
      </w:r>
      <w:hyperlink r:id="rId18" w:tgtFrame="_blank" w:history="1">
        <w:r w:rsidR="00DE26BA" w:rsidRPr="006D24D5">
          <w:rPr>
            <w:rStyle w:val="Hipervnculo"/>
            <w:rFonts w:ascii="Verdana" w:hAnsi="Verdana"/>
            <w:sz w:val="18"/>
            <w:szCs w:val="18"/>
            <w:lang w:val="pt-PT"/>
          </w:rPr>
          <w:t>Facebook</w:t>
        </w:r>
      </w:hyperlink>
      <w:r w:rsidR="00DE26BA" w:rsidRPr="006D24D5">
        <w:rPr>
          <w:rFonts w:ascii="Verdana" w:hAnsi="Verdana"/>
          <w:color w:val="74758C"/>
          <w:sz w:val="18"/>
          <w:szCs w:val="18"/>
          <w:lang w:val="pt-PT"/>
        </w:rPr>
        <w:t>, </w:t>
      </w:r>
      <w:proofErr w:type="spellStart"/>
      <w:r w:rsidR="00DE26BA" w:rsidRPr="006D24D5">
        <w:rPr>
          <w:lang w:val="pt-PT"/>
        </w:rPr>
        <w:fldChar w:fldCharType="begin"/>
      </w:r>
      <w:r w:rsidR="00DE26BA" w:rsidRPr="006D24D5">
        <w:rPr>
          <w:lang w:val="pt-PT"/>
        </w:rPr>
        <w:instrText>HYPERLINK "https://www.linkedin.com/company/3055/admin/dashboard/" \t "_blank"</w:instrText>
      </w:r>
      <w:r w:rsidR="00DE26BA" w:rsidRPr="006D24D5">
        <w:rPr>
          <w:lang w:val="pt-PT"/>
        </w:rPr>
      </w:r>
      <w:r w:rsidR="00DE26BA" w:rsidRPr="006D24D5">
        <w:rPr>
          <w:lang w:val="pt-PT"/>
        </w:rPr>
        <w:fldChar w:fldCharType="separate"/>
      </w:r>
      <w:r w:rsidR="00DE26BA" w:rsidRPr="006D24D5">
        <w:rPr>
          <w:rStyle w:val="Hipervnculo"/>
          <w:rFonts w:ascii="Verdana" w:hAnsi="Verdana"/>
          <w:sz w:val="18"/>
          <w:szCs w:val="18"/>
          <w:lang w:val="pt-PT"/>
        </w:rPr>
        <w:t>LinkedIn</w:t>
      </w:r>
      <w:proofErr w:type="spellEnd"/>
      <w:r w:rsidR="00DE26BA" w:rsidRPr="006D24D5">
        <w:rPr>
          <w:lang w:val="pt-PT"/>
        </w:rPr>
        <w:fldChar w:fldCharType="end"/>
      </w:r>
      <w:r w:rsidR="00DE26BA" w:rsidRPr="006D24D5">
        <w:rPr>
          <w:rFonts w:ascii="Verdana" w:hAnsi="Verdana"/>
          <w:color w:val="74758C"/>
          <w:sz w:val="18"/>
          <w:szCs w:val="18"/>
          <w:lang w:val="pt-PT"/>
        </w:rPr>
        <w:t>, </w:t>
      </w:r>
      <w:hyperlink r:id="rId19" w:tgtFrame="_blank" w:history="1">
        <w:r w:rsidR="00DE26BA" w:rsidRPr="006D24D5">
          <w:rPr>
            <w:rStyle w:val="Hipervnculo"/>
            <w:rFonts w:ascii="Verdana" w:hAnsi="Verdana"/>
            <w:sz w:val="18"/>
            <w:szCs w:val="18"/>
            <w:lang w:val="pt-PT"/>
          </w:rPr>
          <w:t>Instagram</w:t>
        </w:r>
      </w:hyperlink>
      <w:r w:rsidR="00DE26BA" w:rsidRPr="006D24D5">
        <w:rPr>
          <w:rFonts w:ascii="Verdana" w:hAnsi="Verdana"/>
          <w:color w:val="74758C"/>
          <w:sz w:val="18"/>
          <w:szCs w:val="18"/>
          <w:lang w:val="pt-PT"/>
        </w:rPr>
        <w:t> </w:t>
      </w:r>
      <w:proofErr w:type="spellStart"/>
      <w:r w:rsidR="00DE26BA" w:rsidRPr="006D24D5">
        <w:rPr>
          <w:rFonts w:ascii="Verdana" w:hAnsi="Verdana"/>
          <w:color w:val="74758C"/>
          <w:sz w:val="18"/>
          <w:szCs w:val="18"/>
          <w:lang w:val="pt-PT"/>
        </w:rPr>
        <w:t>and</w:t>
      </w:r>
      <w:proofErr w:type="spellEnd"/>
      <w:r w:rsidR="00DE26BA" w:rsidRPr="006D24D5">
        <w:rPr>
          <w:rFonts w:ascii="Verdana" w:hAnsi="Verdana"/>
          <w:color w:val="74758C"/>
          <w:sz w:val="18"/>
          <w:szCs w:val="18"/>
          <w:lang w:val="pt-PT"/>
        </w:rPr>
        <w:t> </w:t>
      </w:r>
      <w:proofErr w:type="spellStart"/>
      <w:r w:rsidR="00DE26BA" w:rsidRPr="006D24D5">
        <w:rPr>
          <w:lang w:val="pt-PT"/>
        </w:rPr>
        <w:fldChar w:fldCharType="begin"/>
      </w:r>
      <w:r w:rsidR="00DE26BA" w:rsidRPr="006D24D5">
        <w:rPr>
          <w:lang w:val="pt-PT"/>
        </w:rPr>
        <w:instrText>HYPERLINK "https://www.tiktok.com/@accor?lang=fr" \t "_blank"</w:instrText>
      </w:r>
      <w:r w:rsidR="00DE26BA" w:rsidRPr="006D24D5">
        <w:rPr>
          <w:lang w:val="pt-PT"/>
        </w:rPr>
      </w:r>
      <w:r w:rsidR="00DE26BA" w:rsidRPr="006D24D5">
        <w:rPr>
          <w:lang w:val="pt-PT"/>
        </w:rPr>
        <w:fldChar w:fldCharType="separate"/>
      </w:r>
      <w:r w:rsidR="00DE26BA" w:rsidRPr="006D24D5">
        <w:rPr>
          <w:rStyle w:val="Hipervnculo"/>
          <w:rFonts w:ascii="Verdana" w:hAnsi="Verdana"/>
          <w:sz w:val="18"/>
          <w:szCs w:val="18"/>
          <w:lang w:val="pt-PT"/>
        </w:rPr>
        <w:t>TikTok</w:t>
      </w:r>
      <w:proofErr w:type="spellEnd"/>
      <w:r w:rsidR="00DE26BA" w:rsidRPr="006D24D5">
        <w:rPr>
          <w:lang w:val="pt-PT"/>
        </w:rPr>
        <w:fldChar w:fldCharType="end"/>
      </w:r>
      <w:r w:rsidR="00DE26BA" w:rsidRPr="006D24D5">
        <w:rPr>
          <w:rFonts w:ascii="Verdana" w:hAnsi="Verdana"/>
          <w:color w:val="74758C"/>
          <w:sz w:val="18"/>
          <w:szCs w:val="18"/>
          <w:lang w:val="pt-PT"/>
        </w:rPr>
        <w:t>. </w:t>
      </w:r>
    </w:p>
    <w:p w14:paraId="6BAF2D90" w14:textId="77777777" w:rsidR="00DE26BA" w:rsidRPr="006D24D5" w:rsidRDefault="00DE26BA" w:rsidP="00DE26BA">
      <w:pPr>
        <w:spacing w:after="0" w:line="276" w:lineRule="auto"/>
        <w:jc w:val="both"/>
        <w:rPr>
          <w:rFonts w:ascii="Verdana" w:hAnsi="Verdana"/>
          <w:color w:val="74758C"/>
          <w:sz w:val="18"/>
          <w:szCs w:val="18"/>
          <w:lang w:val="pt-PT"/>
        </w:rPr>
      </w:pPr>
    </w:p>
    <w:p w14:paraId="6F75F359" w14:textId="6765F129" w:rsidR="00CC04CC" w:rsidRPr="006D24D5" w:rsidRDefault="00847A61" w:rsidP="00CC04CC">
      <w:pPr>
        <w:spacing w:after="0" w:line="276" w:lineRule="auto"/>
        <w:jc w:val="center"/>
        <w:rPr>
          <w:rFonts w:ascii="Verdana" w:hAnsi="Verdana"/>
          <w:b/>
          <w:bCs/>
          <w:color w:val="74758C"/>
          <w:sz w:val="18"/>
          <w:szCs w:val="18"/>
          <w:lang w:val="pt-PT"/>
        </w:rPr>
      </w:pPr>
      <w:r w:rsidRPr="006D24D5">
        <w:rPr>
          <w:rFonts w:ascii="Verdana" w:hAnsi="Verdana"/>
          <w:b/>
          <w:bCs/>
          <w:color w:val="74758C"/>
          <w:sz w:val="18"/>
          <w:szCs w:val="18"/>
          <w:lang w:val="pt-PT"/>
        </w:rPr>
        <w:t>P&amp;R</w:t>
      </w:r>
    </w:p>
    <w:p w14:paraId="426D87A5" w14:textId="77777777" w:rsidR="00CC04CC" w:rsidRPr="006D24D5" w:rsidRDefault="00CC04CC" w:rsidP="00CC04CC">
      <w:pPr>
        <w:spacing w:after="0" w:line="276" w:lineRule="auto"/>
        <w:jc w:val="both"/>
        <w:rPr>
          <w:rFonts w:ascii="Verdana" w:hAnsi="Verdana"/>
          <w:color w:val="74758C"/>
          <w:sz w:val="18"/>
          <w:szCs w:val="18"/>
          <w:lang w:val="pt-PT"/>
        </w:rPr>
      </w:pPr>
    </w:p>
    <w:p w14:paraId="474DF66C" w14:textId="18C224FE" w:rsidR="00CC04CC" w:rsidRPr="006D24D5" w:rsidRDefault="00847A61" w:rsidP="00CC04CC">
      <w:pPr>
        <w:spacing w:after="0" w:line="276" w:lineRule="auto"/>
        <w:jc w:val="both"/>
        <w:rPr>
          <w:rFonts w:ascii="Verdana" w:hAnsi="Verdana"/>
          <w:b/>
          <w:bCs/>
          <w:color w:val="74758C"/>
          <w:sz w:val="18"/>
          <w:szCs w:val="18"/>
          <w:lang w:val="pt-PT"/>
        </w:rPr>
      </w:pPr>
      <w:r w:rsidRPr="006D24D5">
        <w:rPr>
          <w:rFonts w:ascii="Verdana" w:hAnsi="Verdana"/>
          <w:b/>
          <w:bCs/>
          <w:color w:val="74758C"/>
          <w:sz w:val="18"/>
          <w:szCs w:val="18"/>
          <w:lang w:val="pt-PT"/>
        </w:rPr>
        <w:t>P</w:t>
      </w:r>
      <w:r w:rsidR="000468D7" w:rsidRPr="006D24D5">
        <w:rPr>
          <w:rFonts w:ascii="Verdana" w:hAnsi="Verdana"/>
          <w:b/>
          <w:bCs/>
          <w:color w:val="74758C"/>
          <w:sz w:val="18"/>
          <w:szCs w:val="18"/>
          <w:lang w:val="pt-PT"/>
        </w:rPr>
        <w:t xml:space="preserve">. </w:t>
      </w:r>
      <w:r w:rsidRPr="006D24D5">
        <w:rPr>
          <w:rFonts w:ascii="Verdana" w:hAnsi="Verdana"/>
          <w:b/>
          <w:bCs/>
          <w:color w:val="74758C"/>
          <w:sz w:val="18"/>
          <w:szCs w:val="18"/>
          <w:lang w:val="pt-PT"/>
        </w:rPr>
        <w:t>Porque é que a Verdi Hotels se junta à</w:t>
      </w:r>
      <w:r w:rsidR="00CC04CC" w:rsidRPr="006D24D5">
        <w:rPr>
          <w:rFonts w:ascii="Verdana" w:hAnsi="Verdana"/>
          <w:b/>
          <w:bCs/>
          <w:color w:val="74758C"/>
          <w:sz w:val="18"/>
          <w:szCs w:val="18"/>
          <w:lang w:val="pt-PT"/>
        </w:rPr>
        <w:t xml:space="preserve"> Handwritten Collection?</w:t>
      </w:r>
    </w:p>
    <w:p w14:paraId="1B058EB3" w14:textId="6C69EBB8" w:rsidR="00CC04CC" w:rsidRPr="006D24D5" w:rsidRDefault="00CC04CC" w:rsidP="00CC04CC">
      <w:pPr>
        <w:spacing w:after="0" w:line="276" w:lineRule="auto"/>
        <w:jc w:val="both"/>
        <w:rPr>
          <w:rFonts w:ascii="Verdana" w:hAnsi="Verdana"/>
          <w:color w:val="74758C"/>
          <w:sz w:val="18"/>
          <w:szCs w:val="18"/>
          <w:lang w:val="pt-PT"/>
        </w:rPr>
      </w:pPr>
      <w:r w:rsidRPr="006D24D5">
        <w:rPr>
          <w:rFonts w:ascii="Verdana" w:hAnsi="Verdana"/>
          <w:color w:val="74758C"/>
          <w:sz w:val="18"/>
          <w:szCs w:val="18"/>
          <w:lang w:val="pt-PT"/>
        </w:rPr>
        <w:br/>
      </w:r>
      <w:r w:rsidR="00847A61" w:rsidRPr="006D24D5">
        <w:rPr>
          <w:rFonts w:ascii="Verdana" w:hAnsi="Verdana"/>
          <w:b/>
          <w:bCs/>
          <w:color w:val="74758C"/>
          <w:sz w:val="18"/>
          <w:szCs w:val="18"/>
          <w:lang w:val="pt-PT"/>
        </w:rPr>
        <w:t>R</w:t>
      </w:r>
      <w:r w:rsidR="000468D7" w:rsidRPr="006D24D5">
        <w:rPr>
          <w:rFonts w:ascii="Verdana" w:hAnsi="Verdana"/>
          <w:b/>
          <w:bCs/>
          <w:color w:val="74758C"/>
          <w:sz w:val="18"/>
          <w:szCs w:val="18"/>
          <w:lang w:val="pt-PT"/>
        </w:rPr>
        <w:t>.</w:t>
      </w:r>
      <w:r w:rsidR="000468D7" w:rsidRPr="006D24D5">
        <w:rPr>
          <w:rFonts w:ascii="Verdana" w:hAnsi="Verdana"/>
          <w:color w:val="74758C"/>
          <w:sz w:val="18"/>
          <w:szCs w:val="18"/>
          <w:lang w:val="pt-PT"/>
        </w:rPr>
        <w:t xml:space="preserve"> </w:t>
      </w:r>
      <w:r w:rsidR="00847A61" w:rsidRPr="006D24D5">
        <w:rPr>
          <w:rFonts w:ascii="Verdana" w:hAnsi="Verdana"/>
          <w:color w:val="74758C"/>
          <w:sz w:val="18"/>
          <w:szCs w:val="18"/>
          <w:lang w:val="pt-PT"/>
        </w:rPr>
        <w:t>Esta colaboração combina a força da plataforma de gestão da Verdi Hotels com as capacidades globais de distribuição, fidelização e marketing da Accor. Ao integrar a Handwritten Collection, os hotéis Verdi participantes beneficiarão de uma maior visibilidade internacional, mantendo a sua identidade própria.</w:t>
      </w:r>
      <w:r w:rsidRPr="006D24D5">
        <w:rPr>
          <w:rFonts w:ascii="Verdana" w:hAnsi="Verdana"/>
          <w:color w:val="74758C"/>
          <w:sz w:val="18"/>
          <w:szCs w:val="18"/>
          <w:lang w:val="pt-PT"/>
        </w:rPr>
        <w:t xml:space="preserve"> </w:t>
      </w:r>
    </w:p>
    <w:p w14:paraId="5F89112D" w14:textId="77777777" w:rsidR="00AC3EA2" w:rsidRPr="006D24D5" w:rsidRDefault="00AC3EA2" w:rsidP="00CC04CC">
      <w:pPr>
        <w:spacing w:after="0" w:line="276" w:lineRule="auto"/>
        <w:jc w:val="both"/>
        <w:rPr>
          <w:rFonts w:ascii="Verdana" w:hAnsi="Verdana"/>
          <w:color w:val="74758C"/>
          <w:sz w:val="18"/>
          <w:szCs w:val="18"/>
          <w:lang w:val="pt-PT"/>
        </w:rPr>
      </w:pPr>
    </w:p>
    <w:p w14:paraId="2C4A2510" w14:textId="46D437CF" w:rsidR="006226BF" w:rsidRPr="006D24D5" w:rsidRDefault="00847A61" w:rsidP="006226BF">
      <w:pPr>
        <w:spacing w:after="0" w:line="276" w:lineRule="auto"/>
        <w:jc w:val="both"/>
        <w:rPr>
          <w:rFonts w:ascii="Verdana" w:hAnsi="Verdana"/>
          <w:b/>
          <w:bCs/>
          <w:color w:val="74758C"/>
          <w:sz w:val="18"/>
          <w:szCs w:val="18"/>
          <w:lang w:val="pt-PT"/>
        </w:rPr>
      </w:pPr>
      <w:r w:rsidRPr="006D24D5">
        <w:rPr>
          <w:rFonts w:ascii="Verdana" w:hAnsi="Verdana"/>
          <w:b/>
          <w:bCs/>
          <w:color w:val="74758C"/>
          <w:sz w:val="18"/>
          <w:szCs w:val="18"/>
          <w:lang w:val="pt-PT"/>
        </w:rPr>
        <w:t>P</w:t>
      </w:r>
      <w:r w:rsidR="006226BF" w:rsidRPr="006D24D5">
        <w:rPr>
          <w:rFonts w:ascii="Verdana" w:hAnsi="Verdana"/>
          <w:b/>
          <w:bCs/>
          <w:color w:val="74758C"/>
          <w:sz w:val="18"/>
          <w:szCs w:val="18"/>
          <w:lang w:val="pt-PT"/>
        </w:rPr>
        <w:t xml:space="preserve">. </w:t>
      </w:r>
      <w:r w:rsidRPr="006D24D5">
        <w:rPr>
          <w:rFonts w:ascii="Verdana" w:hAnsi="Verdana"/>
          <w:b/>
          <w:bCs/>
          <w:color w:val="74758C"/>
          <w:sz w:val="18"/>
          <w:szCs w:val="18"/>
          <w:lang w:val="pt-PT"/>
        </w:rPr>
        <w:t>Esta colaboração envolve algum hotel da marca Corinthia?</w:t>
      </w:r>
    </w:p>
    <w:p w14:paraId="337C984D" w14:textId="77777777" w:rsidR="006226BF" w:rsidRPr="006D24D5" w:rsidRDefault="006226BF" w:rsidP="006226BF">
      <w:pPr>
        <w:spacing w:after="0" w:line="276" w:lineRule="auto"/>
        <w:jc w:val="both"/>
        <w:rPr>
          <w:rFonts w:ascii="Verdana" w:hAnsi="Verdana"/>
          <w:color w:val="74758C"/>
          <w:sz w:val="18"/>
          <w:szCs w:val="18"/>
          <w:lang w:val="pt-PT"/>
        </w:rPr>
      </w:pPr>
    </w:p>
    <w:p w14:paraId="4DEB925F" w14:textId="344C7359" w:rsidR="006226BF" w:rsidRPr="006D24D5" w:rsidRDefault="00847A61" w:rsidP="006226BF">
      <w:pPr>
        <w:spacing w:after="0" w:line="276" w:lineRule="auto"/>
        <w:jc w:val="both"/>
        <w:rPr>
          <w:rFonts w:ascii="Verdana" w:hAnsi="Verdana"/>
          <w:color w:val="74758C"/>
          <w:sz w:val="18"/>
          <w:szCs w:val="18"/>
          <w:lang w:val="pt-PT"/>
        </w:rPr>
      </w:pPr>
      <w:r w:rsidRPr="006D24D5">
        <w:rPr>
          <w:rFonts w:ascii="Verdana" w:hAnsi="Verdana"/>
          <w:b/>
          <w:bCs/>
          <w:color w:val="74758C"/>
          <w:sz w:val="18"/>
          <w:szCs w:val="18"/>
          <w:lang w:val="pt-PT"/>
        </w:rPr>
        <w:t>R</w:t>
      </w:r>
      <w:r w:rsidR="006226BF" w:rsidRPr="006D24D5">
        <w:rPr>
          <w:rFonts w:ascii="Verdana" w:hAnsi="Verdana"/>
          <w:b/>
          <w:bCs/>
          <w:color w:val="74758C"/>
          <w:sz w:val="18"/>
          <w:szCs w:val="18"/>
          <w:lang w:val="pt-PT"/>
        </w:rPr>
        <w:t>.</w:t>
      </w:r>
      <w:r w:rsidR="006226BF" w:rsidRPr="006D24D5">
        <w:rPr>
          <w:rFonts w:ascii="Verdana" w:hAnsi="Verdana"/>
          <w:color w:val="74758C"/>
          <w:sz w:val="18"/>
          <w:szCs w:val="18"/>
          <w:lang w:val="pt-PT"/>
        </w:rPr>
        <w:t xml:space="preserve"> </w:t>
      </w:r>
      <w:r w:rsidRPr="006D24D5">
        <w:rPr>
          <w:rFonts w:ascii="Verdana" w:hAnsi="Verdana"/>
          <w:color w:val="74758C"/>
          <w:sz w:val="18"/>
          <w:szCs w:val="18"/>
          <w:lang w:val="pt-PT"/>
        </w:rPr>
        <w:t xml:space="preserve">A </w:t>
      </w:r>
      <w:proofErr w:type="gramStart"/>
      <w:r w:rsidRPr="006D24D5">
        <w:rPr>
          <w:rFonts w:ascii="Verdana" w:hAnsi="Verdana"/>
          <w:color w:val="74758C"/>
          <w:sz w:val="18"/>
          <w:szCs w:val="18"/>
          <w:lang w:val="pt-PT"/>
        </w:rPr>
        <w:t>colaboração</w:t>
      </w:r>
      <w:proofErr w:type="gramEnd"/>
      <w:r w:rsidRPr="006D24D5">
        <w:rPr>
          <w:rFonts w:ascii="Verdana" w:hAnsi="Verdana"/>
          <w:color w:val="74758C"/>
          <w:sz w:val="18"/>
          <w:szCs w:val="18"/>
          <w:lang w:val="pt-PT"/>
        </w:rPr>
        <w:t xml:space="preserve"> com a Accor aplica-se apenas à marca Verdi Hotels. A marca Corinthia permanecerá totalmente independente e inalterada.</w:t>
      </w:r>
    </w:p>
    <w:p w14:paraId="41BF4DCA" w14:textId="77777777" w:rsidR="006226BF" w:rsidRPr="006D24D5" w:rsidRDefault="006226BF" w:rsidP="00CC04CC">
      <w:pPr>
        <w:spacing w:after="0" w:line="276" w:lineRule="auto"/>
        <w:jc w:val="both"/>
        <w:rPr>
          <w:rFonts w:ascii="Verdana" w:hAnsi="Verdana"/>
          <w:color w:val="74758C"/>
          <w:sz w:val="18"/>
          <w:szCs w:val="18"/>
          <w:lang w:val="pt-PT"/>
        </w:rPr>
      </w:pPr>
    </w:p>
    <w:p w14:paraId="56537064" w14:textId="61E0D420" w:rsidR="00CC04CC" w:rsidRPr="006D24D5" w:rsidRDefault="00847A61" w:rsidP="00CC04CC">
      <w:pPr>
        <w:spacing w:after="0" w:line="276" w:lineRule="auto"/>
        <w:jc w:val="both"/>
        <w:rPr>
          <w:rFonts w:ascii="Verdana" w:hAnsi="Verdana"/>
          <w:b/>
          <w:bCs/>
          <w:color w:val="74758C"/>
          <w:sz w:val="18"/>
          <w:szCs w:val="18"/>
          <w:lang w:val="pt-PT"/>
        </w:rPr>
      </w:pPr>
      <w:r w:rsidRPr="006D24D5">
        <w:rPr>
          <w:rFonts w:ascii="Verdana" w:hAnsi="Verdana"/>
          <w:b/>
          <w:bCs/>
          <w:color w:val="74758C"/>
          <w:sz w:val="18"/>
          <w:szCs w:val="18"/>
          <w:lang w:val="pt-PT"/>
        </w:rPr>
        <w:t>P</w:t>
      </w:r>
      <w:r w:rsidR="00AC3EA2" w:rsidRPr="006D24D5">
        <w:rPr>
          <w:rFonts w:ascii="Verdana" w:hAnsi="Verdana"/>
          <w:b/>
          <w:bCs/>
          <w:color w:val="74758C"/>
          <w:sz w:val="18"/>
          <w:szCs w:val="18"/>
          <w:lang w:val="pt-PT"/>
        </w:rPr>
        <w:t xml:space="preserve">. </w:t>
      </w:r>
      <w:r w:rsidRPr="006D24D5">
        <w:rPr>
          <w:rFonts w:ascii="Verdana" w:hAnsi="Verdana"/>
          <w:b/>
          <w:bCs/>
          <w:color w:val="74758C"/>
          <w:sz w:val="18"/>
          <w:szCs w:val="18"/>
          <w:lang w:val="pt-PT"/>
        </w:rPr>
        <w:t>Que hotéis estão incluídos na fase inicial?</w:t>
      </w:r>
    </w:p>
    <w:p w14:paraId="3F403C20" w14:textId="4A208611" w:rsidR="00CC04CC" w:rsidRPr="006D24D5" w:rsidRDefault="00CC04CC" w:rsidP="00CC04CC">
      <w:pPr>
        <w:spacing w:after="0" w:line="276" w:lineRule="auto"/>
        <w:jc w:val="both"/>
        <w:rPr>
          <w:rFonts w:ascii="Verdana" w:hAnsi="Verdana"/>
          <w:color w:val="74758C"/>
          <w:sz w:val="18"/>
          <w:szCs w:val="18"/>
          <w:lang w:val="pt-PT"/>
        </w:rPr>
      </w:pPr>
      <w:r w:rsidRPr="006D24D5">
        <w:rPr>
          <w:rFonts w:ascii="Verdana" w:hAnsi="Verdana"/>
          <w:color w:val="74758C"/>
          <w:sz w:val="18"/>
          <w:szCs w:val="18"/>
          <w:lang w:val="pt-PT"/>
        </w:rPr>
        <w:br/>
      </w:r>
      <w:r w:rsidR="00847A61" w:rsidRPr="006D24D5">
        <w:rPr>
          <w:rFonts w:ascii="Verdana" w:hAnsi="Verdana"/>
          <w:b/>
          <w:bCs/>
          <w:color w:val="74758C"/>
          <w:sz w:val="18"/>
          <w:szCs w:val="18"/>
          <w:lang w:val="pt-PT"/>
        </w:rPr>
        <w:t>R</w:t>
      </w:r>
      <w:r w:rsidR="00AC3EA2" w:rsidRPr="006D24D5">
        <w:rPr>
          <w:rFonts w:ascii="Verdana" w:hAnsi="Verdana"/>
          <w:b/>
          <w:bCs/>
          <w:color w:val="74758C"/>
          <w:sz w:val="18"/>
          <w:szCs w:val="18"/>
          <w:lang w:val="pt-PT"/>
        </w:rPr>
        <w:t>.</w:t>
      </w:r>
      <w:r w:rsidR="00AC3EA2" w:rsidRPr="006D24D5">
        <w:rPr>
          <w:rFonts w:ascii="Verdana" w:hAnsi="Verdana"/>
          <w:color w:val="74758C"/>
          <w:sz w:val="18"/>
          <w:szCs w:val="18"/>
          <w:lang w:val="pt-PT"/>
        </w:rPr>
        <w:t xml:space="preserve"> </w:t>
      </w:r>
      <w:r w:rsidR="00847A61" w:rsidRPr="006D24D5">
        <w:rPr>
          <w:rFonts w:ascii="Verdana" w:hAnsi="Verdana"/>
          <w:color w:val="74758C"/>
          <w:sz w:val="18"/>
          <w:szCs w:val="18"/>
          <w:lang w:val="pt-PT"/>
        </w:rPr>
        <w:t xml:space="preserve">A primeira fase inclui os hotéis Verdi em </w:t>
      </w:r>
      <w:r w:rsidR="00734EF9">
        <w:rPr>
          <w:rFonts w:ascii="Verdana" w:hAnsi="Verdana"/>
          <w:color w:val="74758C"/>
          <w:sz w:val="18"/>
          <w:szCs w:val="18"/>
          <w:lang w:val="pt-PT"/>
        </w:rPr>
        <w:t xml:space="preserve">Portugal, </w:t>
      </w:r>
      <w:r w:rsidR="00847A61" w:rsidRPr="006D24D5">
        <w:rPr>
          <w:rFonts w:ascii="Verdana" w:hAnsi="Verdana"/>
          <w:color w:val="74758C"/>
          <w:sz w:val="18"/>
          <w:szCs w:val="18"/>
          <w:lang w:val="pt-PT"/>
        </w:rPr>
        <w:t>Malta</w:t>
      </w:r>
      <w:r w:rsidR="00734EF9">
        <w:rPr>
          <w:rFonts w:ascii="Verdana" w:hAnsi="Verdana"/>
          <w:color w:val="74758C"/>
          <w:sz w:val="18"/>
          <w:szCs w:val="18"/>
          <w:lang w:val="pt-PT"/>
        </w:rPr>
        <w:t xml:space="preserve"> </w:t>
      </w:r>
      <w:r w:rsidR="00847A61" w:rsidRPr="006D24D5">
        <w:rPr>
          <w:rFonts w:ascii="Verdana" w:hAnsi="Verdana"/>
          <w:color w:val="74758C"/>
          <w:sz w:val="18"/>
          <w:szCs w:val="18"/>
          <w:lang w:val="pt-PT"/>
        </w:rPr>
        <w:t>e na Tunísia, que deverão integrar a Handwritten Collection a partir de novembro de 2026, ao abrigo de acordos de franquia. Estão a ser exploradas novas oportunidades noutros mercados europeus.</w:t>
      </w:r>
      <w:r w:rsidRPr="006D24D5">
        <w:rPr>
          <w:rFonts w:ascii="Verdana" w:hAnsi="Verdana"/>
          <w:color w:val="74758C"/>
          <w:sz w:val="18"/>
          <w:szCs w:val="18"/>
          <w:lang w:val="pt-PT"/>
        </w:rPr>
        <w:t xml:space="preserve"> </w:t>
      </w:r>
    </w:p>
    <w:p w14:paraId="7261C5EB" w14:textId="77777777" w:rsidR="00C5288E" w:rsidRPr="006D24D5" w:rsidRDefault="00C5288E" w:rsidP="00CC04CC">
      <w:pPr>
        <w:spacing w:after="0" w:line="276" w:lineRule="auto"/>
        <w:jc w:val="both"/>
        <w:rPr>
          <w:rFonts w:ascii="Verdana" w:hAnsi="Verdana"/>
          <w:color w:val="74758C"/>
          <w:sz w:val="18"/>
          <w:szCs w:val="18"/>
          <w:lang w:val="pt-PT"/>
        </w:rPr>
      </w:pPr>
    </w:p>
    <w:p w14:paraId="3C645099" w14:textId="0BCD88E3" w:rsidR="00C5288E" w:rsidRPr="006D24D5" w:rsidRDefault="00847A61" w:rsidP="00C5288E">
      <w:pPr>
        <w:spacing w:after="0" w:line="276" w:lineRule="auto"/>
        <w:jc w:val="both"/>
        <w:rPr>
          <w:rFonts w:ascii="Verdana" w:hAnsi="Verdana"/>
          <w:b/>
          <w:bCs/>
          <w:color w:val="74758C"/>
          <w:sz w:val="18"/>
          <w:szCs w:val="18"/>
          <w:lang w:val="pt-PT"/>
        </w:rPr>
      </w:pPr>
      <w:r w:rsidRPr="006D24D5">
        <w:rPr>
          <w:rFonts w:ascii="Verdana" w:hAnsi="Verdana"/>
          <w:b/>
          <w:bCs/>
          <w:color w:val="74758C"/>
          <w:sz w:val="18"/>
          <w:szCs w:val="18"/>
          <w:lang w:val="pt-PT"/>
        </w:rPr>
        <w:t>P</w:t>
      </w:r>
      <w:r w:rsidR="00AC3EA2" w:rsidRPr="006D24D5">
        <w:rPr>
          <w:rFonts w:ascii="Verdana" w:hAnsi="Verdana"/>
          <w:b/>
          <w:bCs/>
          <w:color w:val="74758C"/>
          <w:sz w:val="18"/>
          <w:szCs w:val="18"/>
          <w:lang w:val="pt-PT"/>
        </w:rPr>
        <w:t xml:space="preserve">. </w:t>
      </w:r>
      <w:r w:rsidRPr="006D24D5">
        <w:rPr>
          <w:rFonts w:ascii="Verdana" w:hAnsi="Verdana"/>
          <w:b/>
          <w:bCs/>
          <w:color w:val="74758C"/>
          <w:sz w:val="18"/>
          <w:szCs w:val="18"/>
          <w:lang w:val="pt-PT"/>
        </w:rPr>
        <w:t>O que é a Handwritten Collection?</w:t>
      </w:r>
    </w:p>
    <w:p w14:paraId="1E4F5BF6" w14:textId="27CC9076" w:rsidR="00CC04CC" w:rsidRPr="006D24D5" w:rsidRDefault="00CC04CC" w:rsidP="00C5288E">
      <w:pPr>
        <w:spacing w:after="0" w:line="276" w:lineRule="auto"/>
        <w:jc w:val="both"/>
        <w:rPr>
          <w:rFonts w:ascii="Verdana" w:hAnsi="Verdana"/>
          <w:color w:val="74758C"/>
          <w:sz w:val="18"/>
          <w:szCs w:val="18"/>
          <w:lang w:val="pt-PT"/>
        </w:rPr>
      </w:pPr>
      <w:r w:rsidRPr="006D24D5">
        <w:rPr>
          <w:rFonts w:ascii="Verdana" w:hAnsi="Verdana"/>
          <w:color w:val="74758C"/>
          <w:sz w:val="18"/>
          <w:szCs w:val="18"/>
          <w:lang w:val="pt-PT"/>
        </w:rPr>
        <w:br/>
      </w:r>
      <w:r w:rsidR="00847A61" w:rsidRPr="006D24D5">
        <w:rPr>
          <w:rFonts w:ascii="Verdana" w:hAnsi="Verdana"/>
          <w:b/>
          <w:bCs/>
          <w:color w:val="74758C"/>
          <w:sz w:val="18"/>
          <w:szCs w:val="18"/>
          <w:lang w:val="pt-PT"/>
        </w:rPr>
        <w:t>R</w:t>
      </w:r>
      <w:r w:rsidR="00FF4912" w:rsidRPr="006D24D5">
        <w:rPr>
          <w:rFonts w:ascii="Verdana" w:hAnsi="Verdana"/>
          <w:b/>
          <w:bCs/>
          <w:color w:val="74758C"/>
          <w:sz w:val="18"/>
          <w:szCs w:val="18"/>
          <w:lang w:val="pt-PT"/>
        </w:rPr>
        <w:t>.</w:t>
      </w:r>
      <w:r w:rsidR="00FF4912" w:rsidRPr="006D24D5">
        <w:rPr>
          <w:rFonts w:ascii="Verdana" w:hAnsi="Verdana"/>
          <w:color w:val="74758C"/>
          <w:sz w:val="18"/>
          <w:szCs w:val="18"/>
          <w:lang w:val="pt-PT"/>
        </w:rPr>
        <w:t xml:space="preserve"> </w:t>
      </w:r>
      <w:r w:rsidR="00847A61" w:rsidRPr="006D24D5">
        <w:rPr>
          <w:rFonts w:ascii="Verdana" w:hAnsi="Verdana"/>
          <w:color w:val="74758C"/>
          <w:sz w:val="18"/>
          <w:szCs w:val="18"/>
          <w:lang w:val="pt-PT"/>
        </w:rPr>
        <w:t xml:space="preserve">A Handwritten Collection é uma coleção de hotéis com personalidade própria, criados à medida, que refletem a história autêntica de cada hotel. Reúne estabelecimentos com espírito independente, proporcionando-lhes simultaneamente acesso ao ecossistema global de distribuição, marketing e fidelização da Accor. Os proprietários beneficiam assim da escala de um grupo hoteleiro global, </w:t>
      </w:r>
      <w:proofErr w:type="gramStart"/>
      <w:r w:rsidR="00847A61" w:rsidRPr="006D24D5">
        <w:rPr>
          <w:rFonts w:ascii="Verdana" w:hAnsi="Verdana"/>
          <w:color w:val="74758C"/>
          <w:sz w:val="18"/>
          <w:szCs w:val="18"/>
          <w:lang w:val="pt-PT"/>
        </w:rPr>
        <w:t>ao mesmo tempo que</w:t>
      </w:r>
      <w:proofErr w:type="gramEnd"/>
      <w:r w:rsidR="00847A61" w:rsidRPr="006D24D5">
        <w:rPr>
          <w:rFonts w:ascii="Verdana" w:hAnsi="Verdana"/>
          <w:color w:val="74758C"/>
          <w:sz w:val="18"/>
          <w:szCs w:val="18"/>
          <w:lang w:val="pt-PT"/>
        </w:rPr>
        <w:t xml:space="preserve"> se preserva a identidade única de cada hotel.</w:t>
      </w:r>
    </w:p>
    <w:p w14:paraId="7BEEEFE1" w14:textId="2F29BE4A" w:rsidR="00DE26BA" w:rsidRPr="006D24D5" w:rsidRDefault="00DE26BA" w:rsidP="00DE26BA">
      <w:pPr>
        <w:spacing w:after="0" w:line="276" w:lineRule="auto"/>
        <w:jc w:val="both"/>
        <w:rPr>
          <w:rFonts w:ascii="Verdana" w:hAnsi="Verdana"/>
          <w:color w:val="74758C"/>
          <w:sz w:val="18"/>
          <w:szCs w:val="18"/>
          <w:lang w:val="pt-PT"/>
        </w:rPr>
      </w:pPr>
    </w:p>
    <w:p w14:paraId="4193B10B" w14:textId="77777777" w:rsidR="001A5CD3" w:rsidRPr="006D24D5" w:rsidRDefault="001A5CD3" w:rsidP="006A3521">
      <w:pPr>
        <w:spacing w:after="0" w:line="276" w:lineRule="auto"/>
        <w:jc w:val="both"/>
        <w:rPr>
          <w:rFonts w:ascii="Verdana" w:hAnsi="Verdana"/>
          <w:color w:val="74758C"/>
          <w:sz w:val="18"/>
          <w:szCs w:val="18"/>
          <w:lang w:val="pt-PT"/>
        </w:rPr>
      </w:pPr>
    </w:p>
    <w:p w14:paraId="4C07FF5D" w14:textId="68C2B4FC" w:rsidR="036C7970" w:rsidRPr="006D24D5" w:rsidRDefault="00A12B20" w:rsidP="0D8958C1">
      <w:pPr>
        <w:spacing w:after="0" w:line="276" w:lineRule="auto"/>
        <w:jc w:val="both"/>
        <w:rPr>
          <w:lang w:val="pt-PT"/>
        </w:rPr>
      </w:pPr>
      <w:r w:rsidRPr="006D24D5">
        <w:rPr>
          <w:rFonts w:ascii="Verdana" w:eastAsiaTheme="majorEastAsia" w:hAnsi="Verdana" w:cstheme="majorBidi"/>
          <w:b/>
          <w:bCs/>
          <w:color w:val="74758C"/>
          <w:sz w:val="18"/>
          <w:szCs w:val="18"/>
          <w:u w:val="single"/>
          <w:lang w:val="pt-PT"/>
        </w:rPr>
        <w:t>Contactos de Imprensa</w:t>
      </w:r>
    </w:p>
    <w:p w14:paraId="5092C02F" w14:textId="77777777" w:rsidR="00060655" w:rsidRPr="006D24D5" w:rsidRDefault="00060655" w:rsidP="0D8958C1">
      <w:pPr>
        <w:spacing w:after="0" w:line="276" w:lineRule="auto"/>
        <w:jc w:val="both"/>
        <w:rPr>
          <w:rFonts w:ascii="Verdana" w:eastAsiaTheme="majorEastAsia" w:hAnsi="Verdana" w:cstheme="majorBidi"/>
          <w:b/>
          <w:bCs/>
          <w:color w:val="74758C"/>
          <w:sz w:val="18"/>
          <w:szCs w:val="18"/>
          <w:u w:val="single"/>
          <w:lang w:val="pt-PT"/>
        </w:rPr>
      </w:pPr>
    </w:p>
    <w:p w14:paraId="1FDA5CB8" w14:textId="0B6DD4BF" w:rsidR="008D6B67" w:rsidRPr="006D24D5" w:rsidRDefault="00FB2ACF" w:rsidP="008D6B67">
      <w:pPr>
        <w:spacing w:after="0" w:line="276" w:lineRule="auto"/>
        <w:jc w:val="both"/>
        <w:rPr>
          <w:rStyle w:val="Hipervnculo"/>
          <w:iCs/>
          <w:lang w:val="pt-PT"/>
        </w:rPr>
      </w:pPr>
      <w:r w:rsidRPr="006D24D5">
        <w:rPr>
          <w:rFonts w:ascii="Verdana" w:eastAsiaTheme="majorEastAsia" w:hAnsi="Verdana" w:cstheme="majorBidi"/>
          <w:b/>
          <w:bCs/>
          <w:iCs/>
          <w:color w:val="74758C"/>
          <w:sz w:val="18"/>
          <w:szCs w:val="18"/>
          <w:lang w:val="pt-PT"/>
        </w:rPr>
        <w:t xml:space="preserve">Sara López </w:t>
      </w:r>
      <w:proofErr w:type="spellStart"/>
      <w:r w:rsidRPr="006D24D5">
        <w:rPr>
          <w:rFonts w:ascii="Verdana" w:eastAsiaTheme="majorEastAsia" w:hAnsi="Verdana" w:cstheme="majorBidi"/>
          <w:b/>
          <w:bCs/>
          <w:iCs/>
          <w:color w:val="74758C"/>
          <w:sz w:val="18"/>
          <w:szCs w:val="18"/>
          <w:lang w:val="pt-PT"/>
        </w:rPr>
        <w:t>Morosetti</w:t>
      </w:r>
      <w:proofErr w:type="spellEnd"/>
      <w:r w:rsidR="00C1040A" w:rsidRPr="006D24D5">
        <w:rPr>
          <w:rFonts w:ascii="Verdana" w:eastAsiaTheme="majorEastAsia" w:hAnsi="Verdana" w:cstheme="majorBidi"/>
          <w:b/>
          <w:bCs/>
          <w:iCs/>
          <w:color w:val="74758C"/>
          <w:sz w:val="18"/>
          <w:szCs w:val="18"/>
          <w:lang w:val="pt-PT"/>
        </w:rPr>
        <w:t xml:space="preserve"> </w:t>
      </w:r>
      <w:r w:rsidR="00032693" w:rsidRPr="006D24D5">
        <w:rPr>
          <w:rFonts w:ascii="Verdana" w:eastAsiaTheme="majorEastAsia" w:hAnsi="Verdana" w:cstheme="majorBidi"/>
          <w:iCs/>
          <w:color w:val="74758C"/>
          <w:sz w:val="18"/>
          <w:szCs w:val="18"/>
          <w:lang w:val="pt-PT"/>
        </w:rPr>
        <w:t>–</w:t>
      </w:r>
      <w:r w:rsidR="00706292" w:rsidRPr="006D24D5">
        <w:rPr>
          <w:rFonts w:ascii="Verdana" w:eastAsiaTheme="majorEastAsia" w:hAnsi="Verdana" w:cstheme="majorBidi"/>
          <w:b/>
          <w:bCs/>
          <w:color w:val="74758C"/>
          <w:sz w:val="18"/>
          <w:szCs w:val="18"/>
          <w:lang w:val="pt-PT"/>
        </w:rPr>
        <w:t xml:space="preserve"> </w:t>
      </w:r>
      <w:hyperlink r:id="rId20" w:history="1">
        <w:r w:rsidR="000877B5" w:rsidRPr="006D24D5">
          <w:rPr>
            <w:rStyle w:val="Hipervnculo"/>
            <w:rFonts w:ascii="Verdana" w:eastAsiaTheme="majorEastAsia" w:hAnsi="Verdana" w:cstheme="majorBidi"/>
            <w:iCs/>
            <w:sz w:val="18"/>
            <w:szCs w:val="18"/>
            <w:lang w:val="pt-PT"/>
          </w:rPr>
          <w:t>sara.lopezmorosetti@accor.com</w:t>
        </w:r>
      </w:hyperlink>
      <w:r w:rsidR="000877B5" w:rsidRPr="006D24D5">
        <w:rPr>
          <w:rStyle w:val="Hipervnculo"/>
          <w:rFonts w:ascii="Verdana" w:eastAsiaTheme="majorEastAsia" w:hAnsi="Verdana" w:cstheme="majorBidi"/>
          <w:iCs/>
          <w:sz w:val="18"/>
          <w:szCs w:val="18"/>
          <w:lang w:val="pt-PT"/>
        </w:rPr>
        <w:t xml:space="preserve"> </w:t>
      </w:r>
    </w:p>
    <w:p w14:paraId="4B6938CF" w14:textId="0DB64F24" w:rsidR="00FB2ACF" w:rsidRPr="006D24D5" w:rsidRDefault="007178FE" w:rsidP="00FB2ACF">
      <w:pPr>
        <w:spacing w:after="0" w:line="276" w:lineRule="auto"/>
        <w:jc w:val="both"/>
        <w:rPr>
          <w:rFonts w:ascii="Verdana" w:eastAsiaTheme="majorEastAsia" w:hAnsi="Verdana" w:cstheme="majorBidi"/>
          <w:color w:val="74758C"/>
          <w:sz w:val="18"/>
          <w:szCs w:val="18"/>
          <w:lang w:val="pt-PT"/>
        </w:rPr>
      </w:pPr>
      <w:r w:rsidRPr="006D24D5">
        <w:rPr>
          <w:rFonts w:ascii="Verdana" w:eastAsiaTheme="majorEastAsia" w:hAnsi="Verdana" w:cstheme="majorBidi"/>
          <w:color w:val="74758C"/>
          <w:sz w:val="18"/>
          <w:szCs w:val="18"/>
          <w:lang w:val="pt-PT"/>
        </w:rPr>
        <w:t xml:space="preserve">Accor </w:t>
      </w:r>
      <w:r w:rsidR="00FB2ACF" w:rsidRPr="006D24D5">
        <w:rPr>
          <w:rFonts w:ascii="Verdana" w:eastAsiaTheme="majorEastAsia" w:hAnsi="Verdana" w:cstheme="majorBidi"/>
          <w:color w:val="74758C"/>
          <w:sz w:val="18"/>
          <w:szCs w:val="18"/>
          <w:lang w:val="pt-PT"/>
        </w:rPr>
        <w:t xml:space="preserve">PR &amp; Media </w:t>
      </w:r>
      <w:proofErr w:type="spellStart"/>
      <w:r w:rsidR="00FB2ACF" w:rsidRPr="006D24D5">
        <w:rPr>
          <w:rFonts w:ascii="Verdana" w:eastAsiaTheme="majorEastAsia" w:hAnsi="Verdana" w:cstheme="majorBidi"/>
          <w:color w:val="74758C"/>
          <w:sz w:val="18"/>
          <w:szCs w:val="18"/>
          <w:lang w:val="pt-PT"/>
        </w:rPr>
        <w:t>Relations</w:t>
      </w:r>
      <w:proofErr w:type="spellEnd"/>
      <w:r w:rsidR="00FB2ACF" w:rsidRPr="006D24D5">
        <w:rPr>
          <w:rFonts w:ascii="Verdana" w:eastAsiaTheme="majorEastAsia" w:hAnsi="Verdana" w:cstheme="majorBidi"/>
          <w:color w:val="74758C"/>
          <w:sz w:val="18"/>
          <w:szCs w:val="18"/>
          <w:lang w:val="pt-PT"/>
        </w:rPr>
        <w:t xml:space="preserve"> Manager – </w:t>
      </w:r>
      <w:proofErr w:type="spellStart"/>
      <w:r w:rsidR="00FB2ACF" w:rsidRPr="006D24D5">
        <w:rPr>
          <w:rFonts w:ascii="Verdana" w:eastAsiaTheme="majorEastAsia" w:hAnsi="Verdana" w:cstheme="majorBidi"/>
          <w:color w:val="74758C"/>
          <w:sz w:val="18"/>
          <w:szCs w:val="18"/>
          <w:lang w:val="pt-PT"/>
        </w:rPr>
        <w:t>Mediterranean</w:t>
      </w:r>
      <w:proofErr w:type="spellEnd"/>
      <w:r w:rsidR="00FB2ACF" w:rsidRPr="006D24D5">
        <w:rPr>
          <w:rFonts w:ascii="Verdana" w:eastAsiaTheme="majorEastAsia" w:hAnsi="Verdana" w:cstheme="majorBidi"/>
          <w:color w:val="74758C"/>
          <w:sz w:val="18"/>
          <w:szCs w:val="18"/>
          <w:lang w:val="pt-PT"/>
        </w:rPr>
        <w:t xml:space="preserve"> Countries </w:t>
      </w:r>
    </w:p>
    <w:p w14:paraId="2D720DF5" w14:textId="28E3988D" w:rsidR="001A5CD3" w:rsidRPr="006D24D5" w:rsidRDefault="001A5CD3" w:rsidP="00CC1CEA">
      <w:pPr>
        <w:spacing w:after="0" w:line="276" w:lineRule="auto"/>
        <w:jc w:val="both"/>
        <w:rPr>
          <w:rFonts w:ascii="Verdana" w:eastAsiaTheme="majorEastAsia" w:hAnsi="Verdana" w:cstheme="majorBidi"/>
          <w:color w:val="74758C"/>
          <w:sz w:val="18"/>
          <w:szCs w:val="18"/>
          <w:lang w:val="pt-PT"/>
        </w:rPr>
      </w:pPr>
    </w:p>
    <w:p w14:paraId="634075A3" w14:textId="6E169523" w:rsidR="00F84375" w:rsidRPr="006D24D5" w:rsidRDefault="00216279" w:rsidP="0A5F758F">
      <w:pPr>
        <w:spacing w:after="0" w:line="276" w:lineRule="auto"/>
        <w:jc w:val="both"/>
        <w:rPr>
          <w:rFonts w:ascii="Verdana" w:eastAsiaTheme="majorEastAsia" w:hAnsi="Verdana" w:cstheme="majorBidi"/>
          <w:b/>
          <w:bCs/>
          <w:iCs/>
          <w:color w:val="74758C"/>
          <w:sz w:val="18"/>
          <w:szCs w:val="18"/>
          <w:lang w:val="pt-PT"/>
        </w:rPr>
      </w:pPr>
      <w:proofErr w:type="spellStart"/>
      <w:r w:rsidRPr="006D24D5">
        <w:rPr>
          <w:rFonts w:ascii="Verdana" w:eastAsiaTheme="majorEastAsia" w:hAnsi="Verdana" w:cstheme="majorBidi"/>
          <w:b/>
          <w:bCs/>
          <w:iCs/>
          <w:color w:val="74758C"/>
          <w:sz w:val="18"/>
          <w:szCs w:val="18"/>
          <w:lang w:val="pt-PT"/>
        </w:rPr>
        <w:t>Sergat</w:t>
      </w:r>
      <w:proofErr w:type="spellEnd"/>
      <w:r w:rsidRPr="006D24D5">
        <w:rPr>
          <w:rFonts w:ascii="Verdana" w:eastAsiaTheme="majorEastAsia" w:hAnsi="Verdana" w:cstheme="majorBidi"/>
          <w:b/>
          <w:bCs/>
          <w:iCs/>
          <w:color w:val="74758C"/>
          <w:sz w:val="18"/>
          <w:szCs w:val="18"/>
          <w:lang w:val="pt-PT"/>
        </w:rPr>
        <w:t xml:space="preserve"> – </w:t>
      </w:r>
      <w:hyperlink r:id="rId21" w:history="1">
        <w:r w:rsidRPr="006D24D5">
          <w:rPr>
            <w:rStyle w:val="Hipervnculo"/>
            <w:rFonts w:ascii="Verdana" w:eastAsiaTheme="majorEastAsia" w:hAnsi="Verdana" w:cstheme="majorBidi"/>
            <w:iCs/>
            <w:sz w:val="18"/>
            <w:szCs w:val="18"/>
            <w:lang w:val="pt-PT"/>
          </w:rPr>
          <w:t>prensa@sergat.com</w:t>
        </w:r>
      </w:hyperlink>
      <w:r w:rsidRPr="006D24D5">
        <w:rPr>
          <w:rFonts w:ascii="Verdana" w:eastAsiaTheme="majorEastAsia" w:hAnsi="Verdana" w:cstheme="majorBidi"/>
          <w:iCs/>
          <w:color w:val="74758C"/>
          <w:sz w:val="18"/>
          <w:szCs w:val="18"/>
          <w:lang w:val="pt-PT"/>
        </w:rPr>
        <w:t xml:space="preserve"> </w:t>
      </w:r>
    </w:p>
    <w:p w14:paraId="699CE382" w14:textId="51871C9A" w:rsidR="00216279" w:rsidRPr="006D24D5" w:rsidRDefault="006773A3" w:rsidP="0A5F758F">
      <w:pPr>
        <w:spacing w:after="0" w:line="276" w:lineRule="auto"/>
        <w:jc w:val="both"/>
        <w:rPr>
          <w:rFonts w:ascii="Verdana" w:eastAsiaTheme="majorEastAsia" w:hAnsi="Verdana" w:cstheme="majorBidi"/>
          <w:color w:val="74758C"/>
          <w:sz w:val="18"/>
          <w:szCs w:val="18"/>
          <w:lang w:val="pt-PT"/>
        </w:rPr>
      </w:pPr>
      <w:r w:rsidRPr="006D24D5">
        <w:rPr>
          <w:rFonts w:ascii="Verdana" w:eastAsiaTheme="majorEastAsia" w:hAnsi="Verdana" w:cstheme="majorBidi"/>
          <w:iCs/>
          <w:color w:val="74758C"/>
          <w:sz w:val="18"/>
          <w:szCs w:val="18"/>
          <w:lang w:val="pt-PT"/>
        </w:rPr>
        <w:t>Agência</w:t>
      </w:r>
      <w:r w:rsidR="00216279" w:rsidRPr="006D24D5">
        <w:rPr>
          <w:rFonts w:ascii="Verdana" w:eastAsiaTheme="majorEastAsia" w:hAnsi="Verdana" w:cstheme="majorBidi"/>
          <w:iCs/>
          <w:color w:val="74758C"/>
          <w:sz w:val="18"/>
          <w:szCs w:val="18"/>
          <w:lang w:val="pt-PT"/>
        </w:rPr>
        <w:t xml:space="preserve"> de comunica</w:t>
      </w:r>
      <w:r w:rsidR="00B15B48" w:rsidRPr="006D24D5">
        <w:rPr>
          <w:rFonts w:ascii="Verdana" w:eastAsiaTheme="majorEastAsia" w:hAnsi="Verdana" w:cstheme="majorBidi"/>
          <w:iCs/>
          <w:color w:val="74758C"/>
          <w:sz w:val="18"/>
          <w:szCs w:val="18"/>
          <w:lang w:val="pt-PT"/>
        </w:rPr>
        <w:t>ção</w:t>
      </w:r>
      <w:r w:rsidR="00216279" w:rsidRPr="006D24D5">
        <w:rPr>
          <w:rFonts w:ascii="Verdana" w:eastAsiaTheme="majorEastAsia" w:hAnsi="Verdana" w:cstheme="majorBidi"/>
          <w:iCs/>
          <w:color w:val="74758C"/>
          <w:sz w:val="18"/>
          <w:szCs w:val="18"/>
          <w:lang w:val="pt-PT"/>
        </w:rPr>
        <w:t xml:space="preserve"> </w:t>
      </w:r>
    </w:p>
    <w:sectPr w:rsidR="00216279" w:rsidRPr="006D24D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8D8D6D" w14:textId="77777777" w:rsidR="00E30911" w:rsidRDefault="00E30911" w:rsidP="000177F6">
      <w:pPr>
        <w:spacing w:after="0" w:line="240" w:lineRule="auto"/>
      </w:pPr>
      <w:r>
        <w:separator/>
      </w:r>
    </w:p>
  </w:endnote>
  <w:endnote w:type="continuationSeparator" w:id="0">
    <w:p w14:paraId="74EE8DDE" w14:textId="77777777" w:rsidR="00E30911" w:rsidRDefault="00E30911" w:rsidP="00017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20"/>
      <w:gridCol w:w="3020"/>
      <w:gridCol w:w="3020"/>
    </w:tblGrid>
    <w:tr w:rsidR="2019B05C" w14:paraId="625B3BE1" w14:textId="77777777" w:rsidTr="2019B05C">
      <w:trPr>
        <w:trHeight w:val="300"/>
      </w:trPr>
      <w:tc>
        <w:tcPr>
          <w:tcW w:w="3020" w:type="dxa"/>
        </w:tcPr>
        <w:p w14:paraId="6D78266F" w14:textId="152A673C" w:rsidR="2019B05C" w:rsidRDefault="2019B05C" w:rsidP="2019B05C">
          <w:pPr>
            <w:pStyle w:val="Encabezado"/>
            <w:ind w:left="-115"/>
          </w:pPr>
        </w:p>
      </w:tc>
      <w:tc>
        <w:tcPr>
          <w:tcW w:w="3020" w:type="dxa"/>
        </w:tcPr>
        <w:p w14:paraId="6B52DD83" w14:textId="4DCD591F" w:rsidR="2019B05C" w:rsidRDefault="2019B05C" w:rsidP="2019B05C">
          <w:pPr>
            <w:pStyle w:val="Encabezado"/>
            <w:jc w:val="center"/>
          </w:pPr>
        </w:p>
      </w:tc>
      <w:tc>
        <w:tcPr>
          <w:tcW w:w="3020" w:type="dxa"/>
        </w:tcPr>
        <w:p w14:paraId="45903030" w14:textId="17990B41" w:rsidR="2019B05C" w:rsidRDefault="2019B05C" w:rsidP="2019B05C">
          <w:pPr>
            <w:pStyle w:val="Encabezado"/>
            <w:ind w:right="-115"/>
            <w:jc w:val="right"/>
          </w:pPr>
        </w:p>
      </w:tc>
    </w:tr>
  </w:tbl>
  <w:p w14:paraId="51CCECD5" w14:textId="2B8C5FEA" w:rsidR="2019B05C" w:rsidRDefault="2019B05C" w:rsidP="2019B0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0289E3" w14:textId="77777777" w:rsidR="00E30911" w:rsidRDefault="00E30911" w:rsidP="000177F6">
      <w:pPr>
        <w:spacing w:after="0" w:line="240" w:lineRule="auto"/>
      </w:pPr>
      <w:r>
        <w:separator/>
      </w:r>
    </w:p>
  </w:footnote>
  <w:footnote w:type="continuationSeparator" w:id="0">
    <w:p w14:paraId="69EFB720" w14:textId="77777777" w:rsidR="00E30911" w:rsidRDefault="00E30911" w:rsidP="00017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70D0C" w14:paraId="1D6CC69D" w14:textId="77777777" w:rsidTr="00872B53">
      <w:tc>
        <w:tcPr>
          <w:tcW w:w="4531" w:type="dxa"/>
        </w:tcPr>
        <w:p w14:paraId="61DF9ADC" w14:textId="54EC9053" w:rsidR="00F70D0C" w:rsidRDefault="00F70D0C" w:rsidP="00F70D0C">
          <w:pPr>
            <w:pStyle w:val="Encabezado"/>
            <w:jc w:val="center"/>
          </w:pPr>
        </w:p>
      </w:tc>
      <w:tc>
        <w:tcPr>
          <w:tcW w:w="4531" w:type="dxa"/>
        </w:tcPr>
        <w:p w14:paraId="5A44D358" w14:textId="3EDD9010" w:rsidR="00F70D0C" w:rsidRDefault="00F70D0C" w:rsidP="00F70D0C">
          <w:pPr>
            <w:pStyle w:val="Encabezado"/>
            <w:jc w:val="center"/>
          </w:pPr>
        </w:p>
      </w:tc>
    </w:tr>
    <w:tr w:rsidR="00B3348E" w14:paraId="09D4CD19" w14:textId="77777777" w:rsidTr="00872B53">
      <w:tc>
        <w:tcPr>
          <w:tcW w:w="4531" w:type="dxa"/>
        </w:tcPr>
        <w:p w14:paraId="21F30BDB" w14:textId="77777777" w:rsidR="00B3348E" w:rsidRDefault="00B3348E" w:rsidP="00F70D0C">
          <w:pPr>
            <w:pStyle w:val="Encabezado"/>
            <w:jc w:val="center"/>
          </w:pPr>
          <w:r>
            <w:rPr>
              <w:noProof/>
            </w:rPr>
            <w:drawing>
              <wp:inline distT="0" distB="0" distL="0" distR="0" wp14:anchorId="156DD1F8" wp14:editId="311CDE6D">
                <wp:extent cx="925308" cy="814479"/>
                <wp:effectExtent l="0" t="0" r="8255" b="5080"/>
                <wp:docPr id="682271469" name="Picture 2">
                  <a:extLst xmlns:a="http://schemas.openxmlformats.org/drawingml/2006/main">
                    <a:ext uri="{FF2B5EF4-FFF2-40B4-BE49-F238E27FC236}">
                      <a16:creationId xmlns:a16="http://schemas.microsoft.com/office/drawing/2014/main" id="{64017876-9BB5-475D-AFB7-0E79784297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09475"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1962" cy="820336"/>
                        </a:xfrm>
                        <a:prstGeom prst="rect">
                          <a:avLst/>
                        </a:prstGeom>
                        <a:noFill/>
                      </pic:spPr>
                    </pic:pic>
                  </a:graphicData>
                </a:graphic>
              </wp:inline>
            </w:drawing>
          </w:r>
        </w:p>
      </w:tc>
      <w:tc>
        <w:tcPr>
          <w:tcW w:w="4531" w:type="dxa"/>
        </w:tcPr>
        <w:p w14:paraId="041A8E61" w14:textId="77777777" w:rsidR="00B3348E" w:rsidRDefault="00B3348E" w:rsidP="00F70D0C">
          <w:pPr>
            <w:pStyle w:val="Encabezado"/>
            <w:jc w:val="center"/>
          </w:pPr>
          <w:r w:rsidRPr="00713095">
            <w:rPr>
              <w:noProof/>
            </w:rPr>
            <w:drawing>
              <wp:anchor distT="0" distB="0" distL="114300" distR="114300" simplePos="0" relativeHeight="251658240" behindDoc="1" locked="0" layoutInCell="1" allowOverlap="1" wp14:anchorId="3B8DD271" wp14:editId="4ACF0088">
                <wp:simplePos x="0" y="0"/>
                <wp:positionH relativeFrom="column">
                  <wp:posOffset>852805</wp:posOffset>
                </wp:positionH>
                <wp:positionV relativeFrom="paragraph">
                  <wp:posOffset>109220</wp:posOffset>
                </wp:positionV>
                <wp:extent cx="1619249" cy="647700"/>
                <wp:effectExtent l="0" t="0" r="635" b="0"/>
                <wp:wrapTight wrapText="bothSides">
                  <wp:wrapPolygon edited="0">
                    <wp:start x="0" y="0"/>
                    <wp:lineTo x="0" y="20965"/>
                    <wp:lineTo x="21354" y="20965"/>
                    <wp:lineTo x="21354" y="0"/>
                    <wp:lineTo x="0" y="0"/>
                  </wp:wrapPolygon>
                </wp:wrapTight>
                <wp:docPr id="270598834" name="Picture 270598834">
                  <a:extLst xmlns:a="http://schemas.openxmlformats.org/drawingml/2006/main">
                    <a:ext uri="{FF2B5EF4-FFF2-40B4-BE49-F238E27FC236}">
                      <a16:creationId xmlns:a16="http://schemas.microsoft.com/office/drawing/2014/main" id="{B51E35FE-C4E6-48BF-8444-A1CA836187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444" name=""/>
                        <pic:cNvPicPr/>
                      </pic:nvPicPr>
                      <pic:blipFill>
                        <a:blip r:embed="rId2">
                          <a:extLst>
                            <a:ext uri="{28A0092B-C50C-407E-A947-70E740481C1C}">
                              <a14:useLocalDpi xmlns:a14="http://schemas.microsoft.com/office/drawing/2010/main" val="0"/>
                            </a:ext>
                          </a:extLst>
                        </a:blip>
                        <a:stretch>
                          <a:fillRect/>
                        </a:stretch>
                      </pic:blipFill>
                      <pic:spPr>
                        <a:xfrm>
                          <a:off x="0" y="0"/>
                          <a:ext cx="1619249" cy="647700"/>
                        </a:xfrm>
                        <a:prstGeom prst="rect">
                          <a:avLst/>
                        </a:prstGeom>
                      </pic:spPr>
                    </pic:pic>
                  </a:graphicData>
                </a:graphic>
              </wp:anchor>
            </w:drawing>
          </w:r>
        </w:p>
      </w:tc>
    </w:tr>
  </w:tbl>
  <w:p w14:paraId="7A263DBA" w14:textId="0403A500" w:rsidR="00B3348E" w:rsidRDefault="00B3348E" w:rsidP="00BC2B22">
    <w:pPr>
      <w:pStyle w:val="Encabezado"/>
      <w:tabs>
        <w:tab w:val="clear" w:pos="4536"/>
        <w:tab w:val="clear" w:pos="9072"/>
        <w:tab w:val="left" w:pos="14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FA01C8"/>
    <w:multiLevelType w:val="hybridMultilevel"/>
    <w:tmpl w:val="275663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EED2007"/>
    <w:multiLevelType w:val="hybridMultilevel"/>
    <w:tmpl w:val="7360AEEA"/>
    <w:lvl w:ilvl="0" w:tplc="5EB484FE">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CF4A99"/>
    <w:multiLevelType w:val="hybridMultilevel"/>
    <w:tmpl w:val="1A36E50E"/>
    <w:lvl w:ilvl="0" w:tplc="0952EC6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9174030"/>
    <w:multiLevelType w:val="hybridMultilevel"/>
    <w:tmpl w:val="FF866D60"/>
    <w:lvl w:ilvl="0" w:tplc="90242440">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B902651"/>
    <w:multiLevelType w:val="hybridMultilevel"/>
    <w:tmpl w:val="37343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8B3BDBE"/>
    <w:multiLevelType w:val="hybridMultilevel"/>
    <w:tmpl w:val="B55C0F9E"/>
    <w:lvl w:ilvl="0" w:tplc="5C9E9C1A">
      <w:start w:val="1"/>
      <w:numFmt w:val="bullet"/>
      <w:lvlText w:val=""/>
      <w:lvlJc w:val="left"/>
      <w:pPr>
        <w:ind w:left="1287" w:hanging="360"/>
      </w:pPr>
      <w:rPr>
        <w:rFonts w:ascii="Symbol" w:hAnsi="Symbol" w:hint="default"/>
      </w:rPr>
    </w:lvl>
    <w:lvl w:ilvl="1" w:tplc="3F3E9FEE">
      <w:start w:val="1"/>
      <w:numFmt w:val="bullet"/>
      <w:lvlText w:val="o"/>
      <w:lvlJc w:val="left"/>
      <w:pPr>
        <w:ind w:left="2007" w:hanging="360"/>
      </w:pPr>
      <w:rPr>
        <w:rFonts w:ascii="Courier New" w:hAnsi="Courier New" w:hint="default"/>
      </w:rPr>
    </w:lvl>
    <w:lvl w:ilvl="2" w:tplc="FC503E64">
      <w:start w:val="1"/>
      <w:numFmt w:val="bullet"/>
      <w:lvlText w:val=""/>
      <w:lvlJc w:val="left"/>
      <w:pPr>
        <w:ind w:left="2727" w:hanging="360"/>
      </w:pPr>
      <w:rPr>
        <w:rFonts w:ascii="Wingdings" w:hAnsi="Wingdings" w:hint="default"/>
      </w:rPr>
    </w:lvl>
    <w:lvl w:ilvl="3" w:tplc="0A70D54E">
      <w:start w:val="1"/>
      <w:numFmt w:val="bullet"/>
      <w:lvlText w:val=""/>
      <w:lvlJc w:val="left"/>
      <w:pPr>
        <w:ind w:left="3447" w:hanging="360"/>
      </w:pPr>
      <w:rPr>
        <w:rFonts w:ascii="Symbol" w:hAnsi="Symbol" w:hint="default"/>
      </w:rPr>
    </w:lvl>
    <w:lvl w:ilvl="4" w:tplc="8D240FF6">
      <w:start w:val="1"/>
      <w:numFmt w:val="bullet"/>
      <w:lvlText w:val="o"/>
      <w:lvlJc w:val="left"/>
      <w:pPr>
        <w:ind w:left="4167" w:hanging="360"/>
      </w:pPr>
      <w:rPr>
        <w:rFonts w:ascii="Courier New" w:hAnsi="Courier New" w:hint="default"/>
      </w:rPr>
    </w:lvl>
    <w:lvl w:ilvl="5" w:tplc="CE6805E0">
      <w:start w:val="1"/>
      <w:numFmt w:val="bullet"/>
      <w:lvlText w:val=""/>
      <w:lvlJc w:val="left"/>
      <w:pPr>
        <w:ind w:left="4887" w:hanging="360"/>
      </w:pPr>
      <w:rPr>
        <w:rFonts w:ascii="Wingdings" w:hAnsi="Wingdings" w:hint="default"/>
      </w:rPr>
    </w:lvl>
    <w:lvl w:ilvl="6" w:tplc="A3E03582">
      <w:start w:val="1"/>
      <w:numFmt w:val="bullet"/>
      <w:lvlText w:val=""/>
      <w:lvlJc w:val="left"/>
      <w:pPr>
        <w:ind w:left="5607" w:hanging="360"/>
      </w:pPr>
      <w:rPr>
        <w:rFonts w:ascii="Symbol" w:hAnsi="Symbol" w:hint="default"/>
      </w:rPr>
    </w:lvl>
    <w:lvl w:ilvl="7" w:tplc="240420D8">
      <w:start w:val="1"/>
      <w:numFmt w:val="bullet"/>
      <w:lvlText w:val="o"/>
      <w:lvlJc w:val="left"/>
      <w:pPr>
        <w:ind w:left="6327" w:hanging="360"/>
      </w:pPr>
      <w:rPr>
        <w:rFonts w:ascii="Courier New" w:hAnsi="Courier New" w:hint="default"/>
      </w:rPr>
    </w:lvl>
    <w:lvl w:ilvl="8" w:tplc="70526FFA">
      <w:start w:val="1"/>
      <w:numFmt w:val="bullet"/>
      <w:lvlText w:val=""/>
      <w:lvlJc w:val="left"/>
      <w:pPr>
        <w:ind w:left="7047" w:hanging="360"/>
      </w:pPr>
      <w:rPr>
        <w:rFonts w:ascii="Wingdings" w:hAnsi="Wingdings" w:hint="default"/>
      </w:rPr>
    </w:lvl>
  </w:abstractNum>
  <w:abstractNum w:abstractNumId="6" w15:restartNumberingAfterBreak="0">
    <w:nsid w:val="6DA63949"/>
    <w:multiLevelType w:val="hybridMultilevel"/>
    <w:tmpl w:val="D81644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49728627">
    <w:abstractNumId w:val="2"/>
  </w:num>
  <w:num w:numId="2" w16cid:durableId="1296791314">
    <w:abstractNumId w:val="1"/>
  </w:num>
  <w:num w:numId="3" w16cid:durableId="1304189334">
    <w:abstractNumId w:val="0"/>
  </w:num>
  <w:num w:numId="4" w16cid:durableId="1510824970">
    <w:abstractNumId w:val="3"/>
  </w:num>
  <w:num w:numId="5" w16cid:durableId="1605186232">
    <w:abstractNumId w:val="6"/>
  </w:num>
  <w:num w:numId="6" w16cid:durableId="1931965172">
    <w:abstractNumId w:val="4"/>
  </w:num>
  <w:num w:numId="7" w16cid:durableId="205130046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31"/>
    <w:rsid w:val="00003931"/>
    <w:rsid w:val="000105B1"/>
    <w:rsid w:val="00011626"/>
    <w:rsid w:val="0001242C"/>
    <w:rsid w:val="00013742"/>
    <w:rsid w:val="00013839"/>
    <w:rsid w:val="00014C79"/>
    <w:rsid w:val="00015A38"/>
    <w:rsid w:val="000177F6"/>
    <w:rsid w:val="0002073D"/>
    <w:rsid w:val="000230FC"/>
    <w:rsid w:val="0002516D"/>
    <w:rsid w:val="00031896"/>
    <w:rsid w:val="0003208A"/>
    <w:rsid w:val="00032693"/>
    <w:rsid w:val="00032FC6"/>
    <w:rsid w:val="00034414"/>
    <w:rsid w:val="000344CE"/>
    <w:rsid w:val="00037401"/>
    <w:rsid w:val="00041C54"/>
    <w:rsid w:val="00044D8A"/>
    <w:rsid w:val="000468D7"/>
    <w:rsid w:val="000470B5"/>
    <w:rsid w:val="000473BC"/>
    <w:rsid w:val="0005128C"/>
    <w:rsid w:val="00052010"/>
    <w:rsid w:val="00052887"/>
    <w:rsid w:val="00054307"/>
    <w:rsid w:val="000544F5"/>
    <w:rsid w:val="00060655"/>
    <w:rsid w:val="00062420"/>
    <w:rsid w:val="00065F0D"/>
    <w:rsid w:val="0006690C"/>
    <w:rsid w:val="00066A6C"/>
    <w:rsid w:val="00066E1F"/>
    <w:rsid w:val="000841BE"/>
    <w:rsid w:val="000852A2"/>
    <w:rsid w:val="000877B5"/>
    <w:rsid w:val="0009227C"/>
    <w:rsid w:val="000950C2"/>
    <w:rsid w:val="000A06C9"/>
    <w:rsid w:val="000A0ACF"/>
    <w:rsid w:val="000A2510"/>
    <w:rsid w:val="000A3277"/>
    <w:rsid w:val="000A3C1B"/>
    <w:rsid w:val="000A4066"/>
    <w:rsid w:val="000A5613"/>
    <w:rsid w:val="000B1520"/>
    <w:rsid w:val="000B34C5"/>
    <w:rsid w:val="000C3469"/>
    <w:rsid w:val="000C6DD7"/>
    <w:rsid w:val="000D343D"/>
    <w:rsid w:val="000D6C71"/>
    <w:rsid w:val="000D78B1"/>
    <w:rsid w:val="000E4447"/>
    <w:rsid w:val="000E49E2"/>
    <w:rsid w:val="000E62B9"/>
    <w:rsid w:val="000F0CB1"/>
    <w:rsid w:val="000F101C"/>
    <w:rsid w:val="000F28EC"/>
    <w:rsid w:val="000F2F7D"/>
    <w:rsid w:val="000F3923"/>
    <w:rsid w:val="000F47B5"/>
    <w:rsid w:val="000F66CA"/>
    <w:rsid w:val="000F7594"/>
    <w:rsid w:val="000F7846"/>
    <w:rsid w:val="00103A74"/>
    <w:rsid w:val="001061A0"/>
    <w:rsid w:val="00114376"/>
    <w:rsid w:val="00117219"/>
    <w:rsid w:val="00117BD1"/>
    <w:rsid w:val="001274B1"/>
    <w:rsid w:val="00133B64"/>
    <w:rsid w:val="0013475C"/>
    <w:rsid w:val="0013480E"/>
    <w:rsid w:val="001405DC"/>
    <w:rsid w:val="00140CD7"/>
    <w:rsid w:val="0014411D"/>
    <w:rsid w:val="00146EF5"/>
    <w:rsid w:val="0015158F"/>
    <w:rsid w:val="0015299B"/>
    <w:rsid w:val="001536E8"/>
    <w:rsid w:val="001549BD"/>
    <w:rsid w:val="00155508"/>
    <w:rsid w:val="00155845"/>
    <w:rsid w:val="00157F85"/>
    <w:rsid w:val="00157FD6"/>
    <w:rsid w:val="001678C9"/>
    <w:rsid w:val="00170977"/>
    <w:rsid w:val="00170CFD"/>
    <w:rsid w:val="00176C44"/>
    <w:rsid w:val="00176D7D"/>
    <w:rsid w:val="001773D0"/>
    <w:rsid w:val="00181778"/>
    <w:rsid w:val="00181A91"/>
    <w:rsid w:val="00182AA1"/>
    <w:rsid w:val="00183546"/>
    <w:rsid w:val="00184CFD"/>
    <w:rsid w:val="0018779C"/>
    <w:rsid w:val="00187D85"/>
    <w:rsid w:val="001906CF"/>
    <w:rsid w:val="00192E44"/>
    <w:rsid w:val="00194B91"/>
    <w:rsid w:val="00196064"/>
    <w:rsid w:val="001A0BAC"/>
    <w:rsid w:val="001A5391"/>
    <w:rsid w:val="001A57B0"/>
    <w:rsid w:val="001A5BA3"/>
    <w:rsid w:val="001A5CD3"/>
    <w:rsid w:val="001A75C0"/>
    <w:rsid w:val="001B0E89"/>
    <w:rsid w:val="001B20D7"/>
    <w:rsid w:val="001B331A"/>
    <w:rsid w:val="001B6046"/>
    <w:rsid w:val="001C1201"/>
    <w:rsid w:val="001C2F9C"/>
    <w:rsid w:val="001C620F"/>
    <w:rsid w:val="001C795F"/>
    <w:rsid w:val="001D4092"/>
    <w:rsid w:val="001D40E6"/>
    <w:rsid w:val="001D7483"/>
    <w:rsid w:val="001E1B7F"/>
    <w:rsid w:val="001E38C2"/>
    <w:rsid w:val="001E3DDC"/>
    <w:rsid w:val="001E4D48"/>
    <w:rsid w:val="001F232D"/>
    <w:rsid w:val="001F2805"/>
    <w:rsid w:val="001F4D0D"/>
    <w:rsid w:val="001F57B7"/>
    <w:rsid w:val="001F6E54"/>
    <w:rsid w:val="00201C8A"/>
    <w:rsid w:val="00203C79"/>
    <w:rsid w:val="00210F98"/>
    <w:rsid w:val="0021227B"/>
    <w:rsid w:val="00215D46"/>
    <w:rsid w:val="00216279"/>
    <w:rsid w:val="0022123D"/>
    <w:rsid w:val="00223D72"/>
    <w:rsid w:val="00223D80"/>
    <w:rsid w:val="00225998"/>
    <w:rsid w:val="00226096"/>
    <w:rsid w:val="0022649A"/>
    <w:rsid w:val="00226E60"/>
    <w:rsid w:val="00230E00"/>
    <w:rsid w:val="00232232"/>
    <w:rsid w:val="002333EE"/>
    <w:rsid w:val="00234744"/>
    <w:rsid w:val="00234ED4"/>
    <w:rsid w:val="00235207"/>
    <w:rsid w:val="00236568"/>
    <w:rsid w:val="002414B4"/>
    <w:rsid w:val="0024157B"/>
    <w:rsid w:val="0024338F"/>
    <w:rsid w:val="00243562"/>
    <w:rsid w:val="002444A2"/>
    <w:rsid w:val="00244589"/>
    <w:rsid w:val="0024598D"/>
    <w:rsid w:val="0024765F"/>
    <w:rsid w:val="0025165E"/>
    <w:rsid w:val="00252A11"/>
    <w:rsid w:val="00254503"/>
    <w:rsid w:val="002569A3"/>
    <w:rsid w:val="002614B1"/>
    <w:rsid w:val="0026182C"/>
    <w:rsid w:val="00261865"/>
    <w:rsid w:val="002642C4"/>
    <w:rsid w:val="00266C84"/>
    <w:rsid w:val="00267548"/>
    <w:rsid w:val="00267607"/>
    <w:rsid w:val="00273D7E"/>
    <w:rsid w:val="00273D9E"/>
    <w:rsid w:val="0027739B"/>
    <w:rsid w:val="00280174"/>
    <w:rsid w:val="002857BD"/>
    <w:rsid w:val="002902AA"/>
    <w:rsid w:val="002940FD"/>
    <w:rsid w:val="002941BA"/>
    <w:rsid w:val="00296765"/>
    <w:rsid w:val="00297CB9"/>
    <w:rsid w:val="002A15EC"/>
    <w:rsid w:val="002A1FBA"/>
    <w:rsid w:val="002A21CF"/>
    <w:rsid w:val="002A33A4"/>
    <w:rsid w:val="002A688B"/>
    <w:rsid w:val="002B4DC0"/>
    <w:rsid w:val="002B4F22"/>
    <w:rsid w:val="002B5DF2"/>
    <w:rsid w:val="002C0562"/>
    <w:rsid w:val="002C1DE3"/>
    <w:rsid w:val="002C490B"/>
    <w:rsid w:val="002C69EA"/>
    <w:rsid w:val="002C74EA"/>
    <w:rsid w:val="002C75B5"/>
    <w:rsid w:val="002D04F2"/>
    <w:rsid w:val="002D10A1"/>
    <w:rsid w:val="002D200D"/>
    <w:rsid w:val="002D5FE3"/>
    <w:rsid w:val="002D7D77"/>
    <w:rsid w:val="002E2856"/>
    <w:rsid w:val="002E2859"/>
    <w:rsid w:val="002E79A3"/>
    <w:rsid w:val="002E7C9B"/>
    <w:rsid w:val="002F0C5B"/>
    <w:rsid w:val="002F0F66"/>
    <w:rsid w:val="002F3200"/>
    <w:rsid w:val="002F5310"/>
    <w:rsid w:val="00301497"/>
    <w:rsid w:val="00302730"/>
    <w:rsid w:val="00304DA8"/>
    <w:rsid w:val="0030576B"/>
    <w:rsid w:val="00305EE4"/>
    <w:rsid w:val="003062F4"/>
    <w:rsid w:val="00313BE1"/>
    <w:rsid w:val="00314BF7"/>
    <w:rsid w:val="003170D6"/>
    <w:rsid w:val="00320470"/>
    <w:rsid w:val="00321FC0"/>
    <w:rsid w:val="00322082"/>
    <w:rsid w:val="00323974"/>
    <w:rsid w:val="00326E6F"/>
    <w:rsid w:val="00326E7E"/>
    <w:rsid w:val="00327389"/>
    <w:rsid w:val="003324A6"/>
    <w:rsid w:val="00335718"/>
    <w:rsid w:val="003375CE"/>
    <w:rsid w:val="00337C8A"/>
    <w:rsid w:val="003408B5"/>
    <w:rsid w:val="00340E9B"/>
    <w:rsid w:val="00341E82"/>
    <w:rsid w:val="0034290A"/>
    <w:rsid w:val="00342DB3"/>
    <w:rsid w:val="003476F7"/>
    <w:rsid w:val="00357ACA"/>
    <w:rsid w:val="00357C33"/>
    <w:rsid w:val="00357EA1"/>
    <w:rsid w:val="00360B29"/>
    <w:rsid w:val="003611D5"/>
    <w:rsid w:val="0036751A"/>
    <w:rsid w:val="00371CC4"/>
    <w:rsid w:val="0037413B"/>
    <w:rsid w:val="0037493F"/>
    <w:rsid w:val="00374ACC"/>
    <w:rsid w:val="00380036"/>
    <w:rsid w:val="00380CCF"/>
    <w:rsid w:val="00381A3A"/>
    <w:rsid w:val="00383287"/>
    <w:rsid w:val="00387F10"/>
    <w:rsid w:val="00394479"/>
    <w:rsid w:val="003959EC"/>
    <w:rsid w:val="003968CF"/>
    <w:rsid w:val="003975C0"/>
    <w:rsid w:val="003975DC"/>
    <w:rsid w:val="003A1DD0"/>
    <w:rsid w:val="003A2B16"/>
    <w:rsid w:val="003B3226"/>
    <w:rsid w:val="003B4692"/>
    <w:rsid w:val="003B6EE4"/>
    <w:rsid w:val="003C11A5"/>
    <w:rsid w:val="003C65B4"/>
    <w:rsid w:val="003D0672"/>
    <w:rsid w:val="003D1022"/>
    <w:rsid w:val="003D1C59"/>
    <w:rsid w:val="003D201A"/>
    <w:rsid w:val="003D52C3"/>
    <w:rsid w:val="003D71CE"/>
    <w:rsid w:val="003E1E5B"/>
    <w:rsid w:val="003E36DB"/>
    <w:rsid w:val="003E5A57"/>
    <w:rsid w:val="003E781D"/>
    <w:rsid w:val="003F10FC"/>
    <w:rsid w:val="003F3106"/>
    <w:rsid w:val="003F36D0"/>
    <w:rsid w:val="003F37FF"/>
    <w:rsid w:val="003F6104"/>
    <w:rsid w:val="00400278"/>
    <w:rsid w:val="004007CC"/>
    <w:rsid w:val="00400A1E"/>
    <w:rsid w:val="00402DE1"/>
    <w:rsid w:val="0041195F"/>
    <w:rsid w:val="00414A6A"/>
    <w:rsid w:val="00420F1D"/>
    <w:rsid w:val="0042316C"/>
    <w:rsid w:val="00432B27"/>
    <w:rsid w:val="004378F9"/>
    <w:rsid w:val="0044042B"/>
    <w:rsid w:val="00442316"/>
    <w:rsid w:val="00456E2C"/>
    <w:rsid w:val="0046228E"/>
    <w:rsid w:val="00463911"/>
    <w:rsid w:val="004732F6"/>
    <w:rsid w:val="00473BC7"/>
    <w:rsid w:val="00474AE2"/>
    <w:rsid w:val="00476168"/>
    <w:rsid w:val="00477D78"/>
    <w:rsid w:val="00481850"/>
    <w:rsid w:val="00481942"/>
    <w:rsid w:val="00481C5F"/>
    <w:rsid w:val="00484713"/>
    <w:rsid w:val="004876BC"/>
    <w:rsid w:val="00494EAE"/>
    <w:rsid w:val="004968ED"/>
    <w:rsid w:val="00497523"/>
    <w:rsid w:val="00497CB1"/>
    <w:rsid w:val="00497D28"/>
    <w:rsid w:val="004A024E"/>
    <w:rsid w:val="004A18F7"/>
    <w:rsid w:val="004A1A05"/>
    <w:rsid w:val="004A4747"/>
    <w:rsid w:val="004A5636"/>
    <w:rsid w:val="004A7FAF"/>
    <w:rsid w:val="004B1725"/>
    <w:rsid w:val="004B5039"/>
    <w:rsid w:val="004B6D9E"/>
    <w:rsid w:val="004B6E54"/>
    <w:rsid w:val="004B7264"/>
    <w:rsid w:val="004C3431"/>
    <w:rsid w:val="004C3E1E"/>
    <w:rsid w:val="004C78E0"/>
    <w:rsid w:val="004D0B84"/>
    <w:rsid w:val="004D12DA"/>
    <w:rsid w:val="004D1FCB"/>
    <w:rsid w:val="004D4C1C"/>
    <w:rsid w:val="004D7409"/>
    <w:rsid w:val="004E0A8A"/>
    <w:rsid w:val="004E27B9"/>
    <w:rsid w:val="004E2C13"/>
    <w:rsid w:val="004E4479"/>
    <w:rsid w:val="004E5233"/>
    <w:rsid w:val="004E6974"/>
    <w:rsid w:val="004F0D57"/>
    <w:rsid w:val="004F0EF0"/>
    <w:rsid w:val="004F226C"/>
    <w:rsid w:val="004F2381"/>
    <w:rsid w:val="004F55F1"/>
    <w:rsid w:val="00500F59"/>
    <w:rsid w:val="00502B9E"/>
    <w:rsid w:val="00502CE8"/>
    <w:rsid w:val="00504CD2"/>
    <w:rsid w:val="00506F91"/>
    <w:rsid w:val="00517867"/>
    <w:rsid w:val="00517BA1"/>
    <w:rsid w:val="0052004A"/>
    <w:rsid w:val="00520BBF"/>
    <w:rsid w:val="00525464"/>
    <w:rsid w:val="00526FEB"/>
    <w:rsid w:val="005279F3"/>
    <w:rsid w:val="005305DA"/>
    <w:rsid w:val="00530A8D"/>
    <w:rsid w:val="00530B23"/>
    <w:rsid w:val="00531D1B"/>
    <w:rsid w:val="0053253F"/>
    <w:rsid w:val="00540BE3"/>
    <w:rsid w:val="00540C82"/>
    <w:rsid w:val="00540CB6"/>
    <w:rsid w:val="00540D0E"/>
    <w:rsid w:val="00542B0B"/>
    <w:rsid w:val="00545F00"/>
    <w:rsid w:val="00546352"/>
    <w:rsid w:val="00550889"/>
    <w:rsid w:val="005610D4"/>
    <w:rsid w:val="00561B4E"/>
    <w:rsid w:val="0056230F"/>
    <w:rsid w:val="0056404C"/>
    <w:rsid w:val="005644B7"/>
    <w:rsid w:val="00564854"/>
    <w:rsid w:val="00565A67"/>
    <w:rsid w:val="005704FF"/>
    <w:rsid w:val="00570A73"/>
    <w:rsid w:val="0057233B"/>
    <w:rsid w:val="00574690"/>
    <w:rsid w:val="00576FAB"/>
    <w:rsid w:val="00582347"/>
    <w:rsid w:val="0058534A"/>
    <w:rsid w:val="005857ED"/>
    <w:rsid w:val="00586C1C"/>
    <w:rsid w:val="00590102"/>
    <w:rsid w:val="005909C8"/>
    <w:rsid w:val="005919DA"/>
    <w:rsid w:val="0059323A"/>
    <w:rsid w:val="005956E8"/>
    <w:rsid w:val="00596C3E"/>
    <w:rsid w:val="005A0B64"/>
    <w:rsid w:val="005A5164"/>
    <w:rsid w:val="005A61FB"/>
    <w:rsid w:val="005A6754"/>
    <w:rsid w:val="005A68E3"/>
    <w:rsid w:val="005B5D03"/>
    <w:rsid w:val="005B646A"/>
    <w:rsid w:val="005C0E3D"/>
    <w:rsid w:val="005C1C06"/>
    <w:rsid w:val="005C307B"/>
    <w:rsid w:val="005C36A0"/>
    <w:rsid w:val="005C4762"/>
    <w:rsid w:val="005C5E5F"/>
    <w:rsid w:val="005C669E"/>
    <w:rsid w:val="005D06A9"/>
    <w:rsid w:val="005D71EF"/>
    <w:rsid w:val="005D7241"/>
    <w:rsid w:val="005E49B2"/>
    <w:rsid w:val="005F451D"/>
    <w:rsid w:val="005F55C7"/>
    <w:rsid w:val="005F5A2F"/>
    <w:rsid w:val="005F5EC2"/>
    <w:rsid w:val="005F7BBA"/>
    <w:rsid w:val="00600098"/>
    <w:rsid w:val="00600296"/>
    <w:rsid w:val="00603178"/>
    <w:rsid w:val="006036E4"/>
    <w:rsid w:val="00606301"/>
    <w:rsid w:val="006075D9"/>
    <w:rsid w:val="006100AB"/>
    <w:rsid w:val="006124D3"/>
    <w:rsid w:val="00612C47"/>
    <w:rsid w:val="0061690A"/>
    <w:rsid w:val="006170C8"/>
    <w:rsid w:val="00620A6B"/>
    <w:rsid w:val="006226BF"/>
    <w:rsid w:val="00623A6A"/>
    <w:rsid w:val="00624ABC"/>
    <w:rsid w:val="00625144"/>
    <w:rsid w:val="00625ADF"/>
    <w:rsid w:val="00630B2B"/>
    <w:rsid w:val="00633A59"/>
    <w:rsid w:val="006340A4"/>
    <w:rsid w:val="00635C2F"/>
    <w:rsid w:val="006423B3"/>
    <w:rsid w:val="0064605F"/>
    <w:rsid w:val="00646B6B"/>
    <w:rsid w:val="00651057"/>
    <w:rsid w:val="00651E29"/>
    <w:rsid w:val="006530D1"/>
    <w:rsid w:val="006539CC"/>
    <w:rsid w:val="006544B3"/>
    <w:rsid w:val="006544CB"/>
    <w:rsid w:val="00654C3C"/>
    <w:rsid w:val="00655E3E"/>
    <w:rsid w:val="00661FB6"/>
    <w:rsid w:val="0066257B"/>
    <w:rsid w:val="0066271D"/>
    <w:rsid w:val="00663AA6"/>
    <w:rsid w:val="00663F53"/>
    <w:rsid w:val="00664846"/>
    <w:rsid w:val="006773A3"/>
    <w:rsid w:val="00682897"/>
    <w:rsid w:val="006829F5"/>
    <w:rsid w:val="00684B55"/>
    <w:rsid w:val="00685111"/>
    <w:rsid w:val="006857BD"/>
    <w:rsid w:val="00686C57"/>
    <w:rsid w:val="006909B3"/>
    <w:rsid w:val="006955A1"/>
    <w:rsid w:val="0069651D"/>
    <w:rsid w:val="006A25F0"/>
    <w:rsid w:val="006A342C"/>
    <w:rsid w:val="006A3521"/>
    <w:rsid w:val="006A5471"/>
    <w:rsid w:val="006A6D13"/>
    <w:rsid w:val="006A7667"/>
    <w:rsid w:val="006B0839"/>
    <w:rsid w:val="006B3AD0"/>
    <w:rsid w:val="006B4972"/>
    <w:rsid w:val="006B6D1B"/>
    <w:rsid w:val="006B7158"/>
    <w:rsid w:val="006C080A"/>
    <w:rsid w:val="006C18CD"/>
    <w:rsid w:val="006C245F"/>
    <w:rsid w:val="006C2705"/>
    <w:rsid w:val="006C60F6"/>
    <w:rsid w:val="006D16FB"/>
    <w:rsid w:val="006D2307"/>
    <w:rsid w:val="006D24D5"/>
    <w:rsid w:val="006D6253"/>
    <w:rsid w:val="006E7D4E"/>
    <w:rsid w:val="006F496D"/>
    <w:rsid w:val="006F4E45"/>
    <w:rsid w:val="006F6588"/>
    <w:rsid w:val="007020F8"/>
    <w:rsid w:val="00702DC9"/>
    <w:rsid w:val="00702E6B"/>
    <w:rsid w:val="00704CD2"/>
    <w:rsid w:val="00706292"/>
    <w:rsid w:val="0070676F"/>
    <w:rsid w:val="00711C0D"/>
    <w:rsid w:val="00711D1B"/>
    <w:rsid w:val="00713095"/>
    <w:rsid w:val="00713859"/>
    <w:rsid w:val="0071754E"/>
    <w:rsid w:val="007178FE"/>
    <w:rsid w:val="00717B3C"/>
    <w:rsid w:val="00721BBC"/>
    <w:rsid w:val="00725EBB"/>
    <w:rsid w:val="00727E0D"/>
    <w:rsid w:val="007311EF"/>
    <w:rsid w:val="00734C32"/>
    <w:rsid w:val="00734EF9"/>
    <w:rsid w:val="00737426"/>
    <w:rsid w:val="00737D6B"/>
    <w:rsid w:val="00746417"/>
    <w:rsid w:val="007468AD"/>
    <w:rsid w:val="00751DCE"/>
    <w:rsid w:val="00754707"/>
    <w:rsid w:val="007556A2"/>
    <w:rsid w:val="00755FB8"/>
    <w:rsid w:val="0075642A"/>
    <w:rsid w:val="00760BC3"/>
    <w:rsid w:val="00760C09"/>
    <w:rsid w:val="0076514B"/>
    <w:rsid w:val="007656EC"/>
    <w:rsid w:val="00766C7B"/>
    <w:rsid w:val="00771CC7"/>
    <w:rsid w:val="00771D0D"/>
    <w:rsid w:val="007724D2"/>
    <w:rsid w:val="007752B7"/>
    <w:rsid w:val="0079102A"/>
    <w:rsid w:val="007A1CB1"/>
    <w:rsid w:val="007A2B61"/>
    <w:rsid w:val="007A4EF2"/>
    <w:rsid w:val="007A61E8"/>
    <w:rsid w:val="007A6951"/>
    <w:rsid w:val="007A6F3E"/>
    <w:rsid w:val="007B0A8C"/>
    <w:rsid w:val="007B133A"/>
    <w:rsid w:val="007B27DE"/>
    <w:rsid w:val="007B2948"/>
    <w:rsid w:val="007B30CA"/>
    <w:rsid w:val="007B3AB4"/>
    <w:rsid w:val="007B3AEE"/>
    <w:rsid w:val="007B4155"/>
    <w:rsid w:val="007B52A9"/>
    <w:rsid w:val="007C016D"/>
    <w:rsid w:val="007C2CFD"/>
    <w:rsid w:val="007C472B"/>
    <w:rsid w:val="007C54DA"/>
    <w:rsid w:val="007D3125"/>
    <w:rsid w:val="007D427A"/>
    <w:rsid w:val="007E05F6"/>
    <w:rsid w:val="007E6710"/>
    <w:rsid w:val="007F0A26"/>
    <w:rsid w:val="00801605"/>
    <w:rsid w:val="00804859"/>
    <w:rsid w:val="00806238"/>
    <w:rsid w:val="00810F1A"/>
    <w:rsid w:val="008123D1"/>
    <w:rsid w:val="00812B9D"/>
    <w:rsid w:val="008133F8"/>
    <w:rsid w:val="0081587F"/>
    <w:rsid w:val="008177C3"/>
    <w:rsid w:val="00822A0E"/>
    <w:rsid w:val="008306C4"/>
    <w:rsid w:val="00831B30"/>
    <w:rsid w:val="0083498C"/>
    <w:rsid w:val="00835521"/>
    <w:rsid w:val="00836013"/>
    <w:rsid w:val="008371E9"/>
    <w:rsid w:val="00842634"/>
    <w:rsid w:val="0084285A"/>
    <w:rsid w:val="00843402"/>
    <w:rsid w:val="00844DAC"/>
    <w:rsid w:val="0084581C"/>
    <w:rsid w:val="00845F52"/>
    <w:rsid w:val="008464AC"/>
    <w:rsid w:val="00847A61"/>
    <w:rsid w:val="00852432"/>
    <w:rsid w:val="008559A9"/>
    <w:rsid w:val="008561D9"/>
    <w:rsid w:val="00856C87"/>
    <w:rsid w:val="00860D8D"/>
    <w:rsid w:val="00864159"/>
    <w:rsid w:val="00865C1B"/>
    <w:rsid w:val="00872B53"/>
    <w:rsid w:val="0087354E"/>
    <w:rsid w:val="00873552"/>
    <w:rsid w:val="00875FCE"/>
    <w:rsid w:val="00876219"/>
    <w:rsid w:val="008803E4"/>
    <w:rsid w:val="008815D3"/>
    <w:rsid w:val="008822D9"/>
    <w:rsid w:val="008827F4"/>
    <w:rsid w:val="0088329F"/>
    <w:rsid w:val="008855A0"/>
    <w:rsid w:val="008928C0"/>
    <w:rsid w:val="008955FB"/>
    <w:rsid w:val="00897036"/>
    <w:rsid w:val="008A273D"/>
    <w:rsid w:val="008A61A1"/>
    <w:rsid w:val="008A6A1D"/>
    <w:rsid w:val="008B0BD3"/>
    <w:rsid w:val="008B1772"/>
    <w:rsid w:val="008B3145"/>
    <w:rsid w:val="008B6E92"/>
    <w:rsid w:val="008C2E61"/>
    <w:rsid w:val="008C3CB7"/>
    <w:rsid w:val="008C765A"/>
    <w:rsid w:val="008D360D"/>
    <w:rsid w:val="008D4B8B"/>
    <w:rsid w:val="008D6B67"/>
    <w:rsid w:val="008E10D8"/>
    <w:rsid w:val="008E1BF0"/>
    <w:rsid w:val="008E5B06"/>
    <w:rsid w:val="008E6F58"/>
    <w:rsid w:val="008F3162"/>
    <w:rsid w:val="008F374B"/>
    <w:rsid w:val="008F3FEF"/>
    <w:rsid w:val="008F5860"/>
    <w:rsid w:val="008F5ED0"/>
    <w:rsid w:val="008F7CE3"/>
    <w:rsid w:val="0090148D"/>
    <w:rsid w:val="009053B2"/>
    <w:rsid w:val="00910D64"/>
    <w:rsid w:val="00913EB0"/>
    <w:rsid w:val="009143FA"/>
    <w:rsid w:val="00916CD6"/>
    <w:rsid w:val="0092020A"/>
    <w:rsid w:val="00920438"/>
    <w:rsid w:val="00920D0F"/>
    <w:rsid w:val="00921396"/>
    <w:rsid w:val="00923220"/>
    <w:rsid w:val="00927198"/>
    <w:rsid w:val="00927532"/>
    <w:rsid w:val="009319A0"/>
    <w:rsid w:val="00933464"/>
    <w:rsid w:val="00933628"/>
    <w:rsid w:val="00933E8D"/>
    <w:rsid w:val="00936430"/>
    <w:rsid w:val="00941B3F"/>
    <w:rsid w:val="009451D2"/>
    <w:rsid w:val="009508FE"/>
    <w:rsid w:val="009550A9"/>
    <w:rsid w:val="00956F0B"/>
    <w:rsid w:val="0096072A"/>
    <w:rsid w:val="009607F0"/>
    <w:rsid w:val="00962F7D"/>
    <w:rsid w:val="009647C1"/>
    <w:rsid w:val="009657F0"/>
    <w:rsid w:val="009661DB"/>
    <w:rsid w:val="00970395"/>
    <w:rsid w:val="00970C79"/>
    <w:rsid w:val="00972F3A"/>
    <w:rsid w:val="0097723D"/>
    <w:rsid w:val="00980F4D"/>
    <w:rsid w:val="00984028"/>
    <w:rsid w:val="009844AC"/>
    <w:rsid w:val="00985BA6"/>
    <w:rsid w:val="00986DDA"/>
    <w:rsid w:val="00987873"/>
    <w:rsid w:val="00994743"/>
    <w:rsid w:val="00994FC4"/>
    <w:rsid w:val="00995EFB"/>
    <w:rsid w:val="00996DED"/>
    <w:rsid w:val="009A026C"/>
    <w:rsid w:val="009A22DF"/>
    <w:rsid w:val="009A4012"/>
    <w:rsid w:val="009A4252"/>
    <w:rsid w:val="009A6FA5"/>
    <w:rsid w:val="009B2494"/>
    <w:rsid w:val="009B32C5"/>
    <w:rsid w:val="009B54EC"/>
    <w:rsid w:val="009B5FE6"/>
    <w:rsid w:val="009B7906"/>
    <w:rsid w:val="009C023F"/>
    <w:rsid w:val="009C1BE8"/>
    <w:rsid w:val="009C41A5"/>
    <w:rsid w:val="009C4836"/>
    <w:rsid w:val="009C551F"/>
    <w:rsid w:val="009C78DB"/>
    <w:rsid w:val="009C7DEB"/>
    <w:rsid w:val="009D289C"/>
    <w:rsid w:val="009D3A3A"/>
    <w:rsid w:val="009E3984"/>
    <w:rsid w:val="009E46BA"/>
    <w:rsid w:val="009E7F13"/>
    <w:rsid w:val="009F0237"/>
    <w:rsid w:val="009F0F2B"/>
    <w:rsid w:val="009F2812"/>
    <w:rsid w:val="009F5CF5"/>
    <w:rsid w:val="00A006EB"/>
    <w:rsid w:val="00A017D4"/>
    <w:rsid w:val="00A01DEE"/>
    <w:rsid w:val="00A01EDD"/>
    <w:rsid w:val="00A03DCD"/>
    <w:rsid w:val="00A046F9"/>
    <w:rsid w:val="00A070CC"/>
    <w:rsid w:val="00A11A81"/>
    <w:rsid w:val="00A124B8"/>
    <w:rsid w:val="00A12B20"/>
    <w:rsid w:val="00A14C45"/>
    <w:rsid w:val="00A16C81"/>
    <w:rsid w:val="00A16CC7"/>
    <w:rsid w:val="00A222C8"/>
    <w:rsid w:val="00A22D93"/>
    <w:rsid w:val="00A24436"/>
    <w:rsid w:val="00A25384"/>
    <w:rsid w:val="00A26890"/>
    <w:rsid w:val="00A27AB4"/>
    <w:rsid w:val="00A27ADF"/>
    <w:rsid w:val="00A308B4"/>
    <w:rsid w:val="00A3375B"/>
    <w:rsid w:val="00A34727"/>
    <w:rsid w:val="00A36138"/>
    <w:rsid w:val="00A37D45"/>
    <w:rsid w:val="00A42251"/>
    <w:rsid w:val="00A4398A"/>
    <w:rsid w:val="00A45011"/>
    <w:rsid w:val="00A45734"/>
    <w:rsid w:val="00A45A70"/>
    <w:rsid w:val="00A500D8"/>
    <w:rsid w:val="00A51AC6"/>
    <w:rsid w:val="00A566AC"/>
    <w:rsid w:val="00A60035"/>
    <w:rsid w:val="00A610C6"/>
    <w:rsid w:val="00A620E0"/>
    <w:rsid w:val="00A620E3"/>
    <w:rsid w:val="00A623A3"/>
    <w:rsid w:val="00A62403"/>
    <w:rsid w:val="00A62D48"/>
    <w:rsid w:val="00A65761"/>
    <w:rsid w:val="00A659D4"/>
    <w:rsid w:val="00A669AE"/>
    <w:rsid w:val="00A7214F"/>
    <w:rsid w:val="00A738F7"/>
    <w:rsid w:val="00A75F10"/>
    <w:rsid w:val="00A76B61"/>
    <w:rsid w:val="00A76F3D"/>
    <w:rsid w:val="00A81184"/>
    <w:rsid w:val="00A83215"/>
    <w:rsid w:val="00A83A0A"/>
    <w:rsid w:val="00A85CC3"/>
    <w:rsid w:val="00A923E6"/>
    <w:rsid w:val="00A9354D"/>
    <w:rsid w:val="00AA0BA5"/>
    <w:rsid w:val="00AA1221"/>
    <w:rsid w:val="00AA1659"/>
    <w:rsid w:val="00AA1F4D"/>
    <w:rsid w:val="00AA25F4"/>
    <w:rsid w:val="00AA2747"/>
    <w:rsid w:val="00AA6F0E"/>
    <w:rsid w:val="00AB25D6"/>
    <w:rsid w:val="00AC00EA"/>
    <w:rsid w:val="00AC2447"/>
    <w:rsid w:val="00AC3EA2"/>
    <w:rsid w:val="00AC411C"/>
    <w:rsid w:val="00AC616E"/>
    <w:rsid w:val="00AD15A0"/>
    <w:rsid w:val="00AD1A54"/>
    <w:rsid w:val="00AD30F4"/>
    <w:rsid w:val="00AD4260"/>
    <w:rsid w:val="00AE014F"/>
    <w:rsid w:val="00AE0E4A"/>
    <w:rsid w:val="00AE4ED3"/>
    <w:rsid w:val="00AF28B2"/>
    <w:rsid w:val="00AF3732"/>
    <w:rsid w:val="00AF6233"/>
    <w:rsid w:val="00B006C9"/>
    <w:rsid w:val="00B01227"/>
    <w:rsid w:val="00B03EE2"/>
    <w:rsid w:val="00B042FB"/>
    <w:rsid w:val="00B1065C"/>
    <w:rsid w:val="00B1242B"/>
    <w:rsid w:val="00B13B02"/>
    <w:rsid w:val="00B14A24"/>
    <w:rsid w:val="00B15B48"/>
    <w:rsid w:val="00B17874"/>
    <w:rsid w:val="00B17E8C"/>
    <w:rsid w:val="00B211D1"/>
    <w:rsid w:val="00B215D1"/>
    <w:rsid w:val="00B26AFD"/>
    <w:rsid w:val="00B26DD8"/>
    <w:rsid w:val="00B274C1"/>
    <w:rsid w:val="00B3348E"/>
    <w:rsid w:val="00B33D93"/>
    <w:rsid w:val="00B37275"/>
    <w:rsid w:val="00B40180"/>
    <w:rsid w:val="00B41D32"/>
    <w:rsid w:val="00B4486E"/>
    <w:rsid w:val="00B451BD"/>
    <w:rsid w:val="00B51909"/>
    <w:rsid w:val="00B52719"/>
    <w:rsid w:val="00B53CEB"/>
    <w:rsid w:val="00B53D85"/>
    <w:rsid w:val="00B56FCA"/>
    <w:rsid w:val="00B6629C"/>
    <w:rsid w:val="00B669D7"/>
    <w:rsid w:val="00B6740E"/>
    <w:rsid w:val="00B70FF0"/>
    <w:rsid w:val="00B7142B"/>
    <w:rsid w:val="00B721CC"/>
    <w:rsid w:val="00B73F20"/>
    <w:rsid w:val="00B74266"/>
    <w:rsid w:val="00B74B4E"/>
    <w:rsid w:val="00B76245"/>
    <w:rsid w:val="00B80075"/>
    <w:rsid w:val="00B80613"/>
    <w:rsid w:val="00B80CE7"/>
    <w:rsid w:val="00B84286"/>
    <w:rsid w:val="00B84C1B"/>
    <w:rsid w:val="00B84DA0"/>
    <w:rsid w:val="00B84EB1"/>
    <w:rsid w:val="00B859DC"/>
    <w:rsid w:val="00B92FA9"/>
    <w:rsid w:val="00B937D6"/>
    <w:rsid w:val="00B949CD"/>
    <w:rsid w:val="00B96147"/>
    <w:rsid w:val="00B9644D"/>
    <w:rsid w:val="00BA1AE2"/>
    <w:rsid w:val="00BA3CFF"/>
    <w:rsid w:val="00BA465D"/>
    <w:rsid w:val="00BA47DD"/>
    <w:rsid w:val="00BA614A"/>
    <w:rsid w:val="00BA73AB"/>
    <w:rsid w:val="00BB1A39"/>
    <w:rsid w:val="00BB1D8F"/>
    <w:rsid w:val="00BB46A1"/>
    <w:rsid w:val="00BB4CA1"/>
    <w:rsid w:val="00BB7179"/>
    <w:rsid w:val="00BB73B1"/>
    <w:rsid w:val="00BC2B22"/>
    <w:rsid w:val="00BC2D9D"/>
    <w:rsid w:val="00BC417B"/>
    <w:rsid w:val="00BC6B67"/>
    <w:rsid w:val="00BD148B"/>
    <w:rsid w:val="00BD186E"/>
    <w:rsid w:val="00BD5756"/>
    <w:rsid w:val="00BD5FC3"/>
    <w:rsid w:val="00BD72CB"/>
    <w:rsid w:val="00BE163F"/>
    <w:rsid w:val="00BE3254"/>
    <w:rsid w:val="00BE533A"/>
    <w:rsid w:val="00BF4205"/>
    <w:rsid w:val="00BF44F0"/>
    <w:rsid w:val="00BF451E"/>
    <w:rsid w:val="00C01092"/>
    <w:rsid w:val="00C023E2"/>
    <w:rsid w:val="00C0508D"/>
    <w:rsid w:val="00C0767D"/>
    <w:rsid w:val="00C1040A"/>
    <w:rsid w:val="00C10A9B"/>
    <w:rsid w:val="00C11CB7"/>
    <w:rsid w:val="00C11EF3"/>
    <w:rsid w:val="00C14F02"/>
    <w:rsid w:val="00C17F3B"/>
    <w:rsid w:val="00C2085C"/>
    <w:rsid w:val="00C21C25"/>
    <w:rsid w:val="00C23763"/>
    <w:rsid w:val="00C23855"/>
    <w:rsid w:val="00C25475"/>
    <w:rsid w:val="00C256AC"/>
    <w:rsid w:val="00C2577B"/>
    <w:rsid w:val="00C26050"/>
    <w:rsid w:val="00C26A98"/>
    <w:rsid w:val="00C317FA"/>
    <w:rsid w:val="00C31BEE"/>
    <w:rsid w:val="00C33577"/>
    <w:rsid w:val="00C33D93"/>
    <w:rsid w:val="00C36BB5"/>
    <w:rsid w:val="00C37795"/>
    <w:rsid w:val="00C50125"/>
    <w:rsid w:val="00C51889"/>
    <w:rsid w:val="00C5288E"/>
    <w:rsid w:val="00C52A1A"/>
    <w:rsid w:val="00C53F61"/>
    <w:rsid w:val="00C55A44"/>
    <w:rsid w:val="00C576B4"/>
    <w:rsid w:val="00C60767"/>
    <w:rsid w:val="00C665F9"/>
    <w:rsid w:val="00C672E2"/>
    <w:rsid w:val="00C675B4"/>
    <w:rsid w:val="00C67FF7"/>
    <w:rsid w:val="00C712D5"/>
    <w:rsid w:val="00C72FA7"/>
    <w:rsid w:val="00C75904"/>
    <w:rsid w:val="00C76B50"/>
    <w:rsid w:val="00C76C64"/>
    <w:rsid w:val="00C809CC"/>
    <w:rsid w:val="00C85852"/>
    <w:rsid w:val="00C85BD6"/>
    <w:rsid w:val="00C9744E"/>
    <w:rsid w:val="00CA2D18"/>
    <w:rsid w:val="00CB1097"/>
    <w:rsid w:val="00CB6647"/>
    <w:rsid w:val="00CC04CC"/>
    <w:rsid w:val="00CC0FDF"/>
    <w:rsid w:val="00CC1CEA"/>
    <w:rsid w:val="00CC43E8"/>
    <w:rsid w:val="00CD1D0E"/>
    <w:rsid w:val="00CD3526"/>
    <w:rsid w:val="00CD4361"/>
    <w:rsid w:val="00CD4613"/>
    <w:rsid w:val="00CD4853"/>
    <w:rsid w:val="00CD5AFE"/>
    <w:rsid w:val="00CD6A7E"/>
    <w:rsid w:val="00CD77B2"/>
    <w:rsid w:val="00CE4CF5"/>
    <w:rsid w:val="00CE7FDC"/>
    <w:rsid w:val="00CF5483"/>
    <w:rsid w:val="00CF58AB"/>
    <w:rsid w:val="00D0009E"/>
    <w:rsid w:val="00D02189"/>
    <w:rsid w:val="00D02711"/>
    <w:rsid w:val="00D02F34"/>
    <w:rsid w:val="00D048C9"/>
    <w:rsid w:val="00D04A31"/>
    <w:rsid w:val="00D04C60"/>
    <w:rsid w:val="00D053BB"/>
    <w:rsid w:val="00D10E5C"/>
    <w:rsid w:val="00D155AA"/>
    <w:rsid w:val="00D15D48"/>
    <w:rsid w:val="00D15E2E"/>
    <w:rsid w:val="00D166D0"/>
    <w:rsid w:val="00D17C47"/>
    <w:rsid w:val="00D17D5D"/>
    <w:rsid w:val="00D227EA"/>
    <w:rsid w:val="00D22C2B"/>
    <w:rsid w:val="00D22D20"/>
    <w:rsid w:val="00D25F7C"/>
    <w:rsid w:val="00D265BE"/>
    <w:rsid w:val="00D26C5E"/>
    <w:rsid w:val="00D3298B"/>
    <w:rsid w:val="00D36DC9"/>
    <w:rsid w:val="00D3777E"/>
    <w:rsid w:val="00D4262F"/>
    <w:rsid w:val="00D42C2B"/>
    <w:rsid w:val="00D47E90"/>
    <w:rsid w:val="00D553E9"/>
    <w:rsid w:val="00D56B49"/>
    <w:rsid w:val="00D57B4E"/>
    <w:rsid w:val="00D60228"/>
    <w:rsid w:val="00D61066"/>
    <w:rsid w:val="00D61A45"/>
    <w:rsid w:val="00D6243D"/>
    <w:rsid w:val="00D62713"/>
    <w:rsid w:val="00D62D73"/>
    <w:rsid w:val="00D63F06"/>
    <w:rsid w:val="00D668EC"/>
    <w:rsid w:val="00D70EC4"/>
    <w:rsid w:val="00D768C7"/>
    <w:rsid w:val="00D830B2"/>
    <w:rsid w:val="00D83362"/>
    <w:rsid w:val="00D83BED"/>
    <w:rsid w:val="00D83D5D"/>
    <w:rsid w:val="00D84757"/>
    <w:rsid w:val="00D9119B"/>
    <w:rsid w:val="00D9270D"/>
    <w:rsid w:val="00DA39B2"/>
    <w:rsid w:val="00DA5F58"/>
    <w:rsid w:val="00DB2888"/>
    <w:rsid w:val="00DB344D"/>
    <w:rsid w:val="00DB707D"/>
    <w:rsid w:val="00DC201F"/>
    <w:rsid w:val="00DC4D8A"/>
    <w:rsid w:val="00DC5F97"/>
    <w:rsid w:val="00DC6020"/>
    <w:rsid w:val="00DD0FB5"/>
    <w:rsid w:val="00DD53B4"/>
    <w:rsid w:val="00DD569C"/>
    <w:rsid w:val="00DD6CFD"/>
    <w:rsid w:val="00DE0AEB"/>
    <w:rsid w:val="00DE1D8F"/>
    <w:rsid w:val="00DE26BA"/>
    <w:rsid w:val="00DE36CE"/>
    <w:rsid w:val="00DE4D1C"/>
    <w:rsid w:val="00DE6046"/>
    <w:rsid w:val="00DF38F9"/>
    <w:rsid w:val="00DF49D3"/>
    <w:rsid w:val="00DF4E69"/>
    <w:rsid w:val="00E00F9B"/>
    <w:rsid w:val="00E00F9C"/>
    <w:rsid w:val="00E04E6F"/>
    <w:rsid w:val="00E15BF2"/>
    <w:rsid w:val="00E2157F"/>
    <w:rsid w:val="00E2490E"/>
    <w:rsid w:val="00E267DA"/>
    <w:rsid w:val="00E276BC"/>
    <w:rsid w:val="00E3012F"/>
    <w:rsid w:val="00E30911"/>
    <w:rsid w:val="00E3192C"/>
    <w:rsid w:val="00E33C69"/>
    <w:rsid w:val="00E341BA"/>
    <w:rsid w:val="00E3465E"/>
    <w:rsid w:val="00E357BE"/>
    <w:rsid w:val="00E35F42"/>
    <w:rsid w:val="00E37ECD"/>
    <w:rsid w:val="00E437AA"/>
    <w:rsid w:val="00E4445B"/>
    <w:rsid w:val="00E4455E"/>
    <w:rsid w:val="00E4503B"/>
    <w:rsid w:val="00E46310"/>
    <w:rsid w:val="00E46C62"/>
    <w:rsid w:val="00E46F0F"/>
    <w:rsid w:val="00E4728A"/>
    <w:rsid w:val="00E50069"/>
    <w:rsid w:val="00E504C9"/>
    <w:rsid w:val="00E51B81"/>
    <w:rsid w:val="00E52AF3"/>
    <w:rsid w:val="00E52F34"/>
    <w:rsid w:val="00E56C8D"/>
    <w:rsid w:val="00E5709C"/>
    <w:rsid w:val="00E61223"/>
    <w:rsid w:val="00E614F1"/>
    <w:rsid w:val="00E6282E"/>
    <w:rsid w:val="00E62C90"/>
    <w:rsid w:val="00E63DCA"/>
    <w:rsid w:val="00E648F6"/>
    <w:rsid w:val="00E66F9B"/>
    <w:rsid w:val="00E70CAC"/>
    <w:rsid w:val="00E71561"/>
    <w:rsid w:val="00E71C40"/>
    <w:rsid w:val="00E72A31"/>
    <w:rsid w:val="00E73107"/>
    <w:rsid w:val="00E75F2A"/>
    <w:rsid w:val="00E90C90"/>
    <w:rsid w:val="00E92168"/>
    <w:rsid w:val="00E937DB"/>
    <w:rsid w:val="00E93B9B"/>
    <w:rsid w:val="00E9574A"/>
    <w:rsid w:val="00EA77EB"/>
    <w:rsid w:val="00EB0AA8"/>
    <w:rsid w:val="00EB11E6"/>
    <w:rsid w:val="00EB4356"/>
    <w:rsid w:val="00EB4B56"/>
    <w:rsid w:val="00EB64D0"/>
    <w:rsid w:val="00EC73F6"/>
    <w:rsid w:val="00ED292B"/>
    <w:rsid w:val="00ED2A7D"/>
    <w:rsid w:val="00ED4F0F"/>
    <w:rsid w:val="00ED50D8"/>
    <w:rsid w:val="00EE10BE"/>
    <w:rsid w:val="00EE3CF8"/>
    <w:rsid w:val="00EE509C"/>
    <w:rsid w:val="00EE5E1D"/>
    <w:rsid w:val="00EF366D"/>
    <w:rsid w:val="00EF3F27"/>
    <w:rsid w:val="00F0129F"/>
    <w:rsid w:val="00F030DC"/>
    <w:rsid w:val="00F065E2"/>
    <w:rsid w:val="00F07E27"/>
    <w:rsid w:val="00F10355"/>
    <w:rsid w:val="00F120AE"/>
    <w:rsid w:val="00F12737"/>
    <w:rsid w:val="00F13FFA"/>
    <w:rsid w:val="00F17901"/>
    <w:rsid w:val="00F21E9E"/>
    <w:rsid w:val="00F2341E"/>
    <w:rsid w:val="00F2447B"/>
    <w:rsid w:val="00F24DE3"/>
    <w:rsid w:val="00F24FEE"/>
    <w:rsid w:val="00F256E3"/>
    <w:rsid w:val="00F26BD3"/>
    <w:rsid w:val="00F326CF"/>
    <w:rsid w:val="00F32D3E"/>
    <w:rsid w:val="00F3388D"/>
    <w:rsid w:val="00F36505"/>
    <w:rsid w:val="00F374A9"/>
    <w:rsid w:val="00F42521"/>
    <w:rsid w:val="00F4478C"/>
    <w:rsid w:val="00F44AF6"/>
    <w:rsid w:val="00F520B4"/>
    <w:rsid w:val="00F55C24"/>
    <w:rsid w:val="00F56811"/>
    <w:rsid w:val="00F570F4"/>
    <w:rsid w:val="00F61892"/>
    <w:rsid w:val="00F61EBB"/>
    <w:rsid w:val="00F63969"/>
    <w:rsid w:val="00F63FD9"/>
    <w:rsid w:val="00F659A1"/>
    <w:rsid w:val="00F65A72"/>
    <w:rsid w:val="00F6632E"/>
    <w:rsid w:val="00F67125"/>
    <w:rsid w:val="00F6756C"/>
    <w:rsid w:val="00F70D0C"/>
    <w:rsid w:val="00F7135A"/>
    <w:rsid w:val="00F73860"/>
    <w:rsid w:val="00F76519"/>
    <w:rsid w:val="00F81503"/>
    <w:rsid w:val="00F84204"/>
    <w:rsid w:val="00F84375"/>
    <w:rsid w:val="00F94ED9"/>
    <w:rsid w:val="00F963B8"/>
    <w:rsid w:val="00FA1DFC"/>
    <w:rsid w:val="00FA265D"/>
    <w:rsid w:val="00FA6642"/>
    <w:rsid w:val="00FB0188"/>
    <w:rsid w:val="00FB0D01"/>
    <w:rsid w:val="00FB2ACF"/>
    <w:rsid w:val="00FB406E"/>
    <w:rsid w:val="00FB6745"/>
    <w:rsid w:val="00FC693D"/>
    <w:rsid w:val="00FD00BE"/>
    <w:rsid w:val="00FD58F9"/>
    <w:rsid w:val="00FD75A4"/>
    <w:rsid w:val="00FE279A"/>
    <w:rsid w:val="00FE40C3"/>
    <w:rsid w:val="00FE4B38"/>
    <w:rsid w:val="00FE4BAB"/>
    <w:rsid w:val="00FE5867"/>
    <w:rsid w:val="00FE70EC"/>
    <w:rsid w:val="00FF28AB"/>
    <w:rsid w:val="00FF2AC1"/>
    <w:rsid w:val="00FF4912"/>
    <w:rsid w:val="00FF5415"/>
    <w:rsid w:val="00FF60D1"/>
    <w:rsid w:val="00FF7E62"/>
    <w:rsid w:val="01CD6C05"/>
    <w:rsid w:val="036C7970"/>
    <w:rsid w:val="053397A8"/>
    <w:rsid w:val="06628240"/>
    <w:rsid w:val="06AE023C"/>
    <w:rsid w:val="07484FBC"/>
    <w:rsid w:val="09FC9BE3"/>
    <w:rsid w:val="0A5F758F"/>
    <w:rsid w:val="0AECC352"/>
    <w:rsid w:val="0D8958C1"/>
    <w:rsid w:val="0EF7CE83"/>
    <w:rsid w:val="0F1C401E"/>
    <w:rsid w:val="12945358"/>
    <w:rsid w:val="133C5489"/>
    <w:rsid w:val="13A5B99F"/>
    <w:rsid w:val="14E0457D"/>
    <w:rsid w:val="17032C40"/>
    <w:rsid w:val="187D7BB7"/>
    <w:rsid w:val="194678B3"/>
    <w:rsid w:val="19556A37"/>
    <w:rsid w:val="1A4FA2FB"/>
    <w:rsid w:val="1AE84207"/>
    <w:rsid w:val="2019B05C"/>
    <w:rsid w:val="25D74E2E"/>
    <w:rsid w:val="2B48C3EE"/>
    <w:rsid w:val="2BCCA4FE"/>
    <w:rsid w:val="2C01F55C"/>
    <w:rsid w:val="2C645805"/>
    <w:rsid w:val="2E129DE2"/>
    <w:rsid w:val="302D5BE6"/>
    <w:rsid w:val="30341575"/>
    <w:rsid w:val="333A6E04"/>
    <w:rsid w:val="36E29A2C"/>
    <w:rsid w:val="36F57B92"/>
    <w:rsid w:val="38D5DAA5"/>
    <w:rsid w:val="3A45FF52"/>
    <w:rsid w:val="3A7C823C"/>
    <w:rsid w:val="3AA872A0"/>
    <w:rsid w:val="3C63DE2F"/>
    <w:rsid w:val="3E589B7C"/>
    <w:rsid w:val="40829E83"/>
    <w:rsid w:val="4143ED97"/>
    <w:rsid w:val="43B29FE9"/>
    <w:rsid w:val="45943140"/>
    <w:rsid w:val="47A9D503"/>
    <w:rsid w:val="47BC35CA"/>
    <w:rsid w:val="49105CE2"/>
    <w:rsid w:val="4A441D8A"/>
    <w:rsid w:val="4A800C44"/>
    <w:rsid w:val="4A9DE3CA"/>
    <w:rsid w:val="4AB0E00A"/>
    <w:rsid w:val="4CFFD29C"/>
    <w:rsid w:val="4F719D95"/>
    <w:rsid w:val="50A428BA"/>
    <w:rsid w:val="529AC8E9"/>
    <w:rsid w:val="5350BAC8"/>
    <w:rsid w:val="542CCA9C"/>
    <w:rsid w:val="550A6C3C"/>
    <w:rsid w:val="57B9B21A"/>
    <w:rsid w:val="585E7630"/>
    <w:rsid w:val="58B064DB"/>
    <w:rsid w:val="5A9FD97A"/>
    <w:rsid w:val="5BFD78AB"/>
    <w:rsid w:val="5D133F64"/>
    <w:rsid w:val="5F59613C"/>
    <w:rsid w:val="5FBF2E27"/>
    <w:rsid w:val="60E92A70"/>
    <w:rsid w:val="6272AD4D"/>
    <w:rsid w:val="635920E1"/>
    <w:rsid w:val="646CDA07"/>
    <w:rsid w:val="655661B4"/>
    <w:rsid w:val="664D3CA3"/>
    <w:rsid w:val="665C8512"/>
    <w:rsid w:val="6726B5BF"/>
    <w:rsid w:val="6739D9BB"/>
    <w:rsid w:val="6767A7A4"/>
    <w:rsid w:val="6A3448B0"/>
    <w:rsid w:val="71AEB7C8"/>
    <w:rsid w:val="71B957CD"/>
    <w:rsid w:val="74117AAD"/>
    <w:rsid w:val="744D27FF"/>
    <w:rsid w:val="750EC1B5"/>
    <w:rsid w:val="754B9158"/>
    <w:rsid w:val="75CE08CD"/>
    <w:rsid w:val="78A1F4D6"/>
    <w:rsid w:val="79527697"/>
    <w:rsid w:val="79E8D200"/>
    <w:rsid w:val="7A46AA92"/>
    <w:rsid w:val="7A65A518"/>
    <w:rsid w:val="7A6CBE55"/>
    <w:rsid w:val="7C894AAE"/>
    <w:rsid w:val="7DBEEB07"/>
    <w:rsid w:val="7DDCE2B1"/>
    <w:rsid w:val="7E592AEB"/>
    <w:rsid w:val="7FB8B0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AEFDD"/>
  <w15:chartTrackingRefBased/>
  <w15:docId w15:val="{DB62A353-E391-467D-8867-32B0EAD1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DC9"/>
  </w:style>
  <w:style w:type="paragraph" w:styleId="Ttulo1">
    <w:name w:val="heading 1"/>
    <w:basedOn w:val="Normal"/>
    <w:next w:val="Normal"/>
    <w:link w:val="Ttulo1Car"/>
    <w:uiPriority w:val="9"/>
    <w:qFormat/>
    <w:rsid w:val="004C34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C34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34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34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34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34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34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34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34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343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C343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343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343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343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343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343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343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3431"/>
    <w:rPr>
      <w:rFonts w:eastAsiaTheme="majorEastAsia" w:cstheme="majorBidi"/>
      <w:color w:val="272727" w:themeColor="text1" w:themeTint="D8"/>
    </w:rPr>
  </w:style>
  <w:style w:type="paragraph" w:styleId="Ttulo">
    <w:name w:val="Title"/>
    <w:basedOn w:val="Normal"/>
    <w:next w:val="Normal"/>
    <w:link w:val="TtuloCar"/>
    <w:uiPriority w:val="10"/>
    <w:qFormat/>
    <w:rsid w:val="004C34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34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34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343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3431"/>
    <w:pPr>
      <w:spacing w:before="160"/>
      <w:jc w:val="center"/>
    </w:pPr>
    <w:rPr>
      <w:i/>
      <w:iCs/>
      <w:color w:val="404040" w:themeColor="text1" w:themeTint="BF"/>
    </w:rPr>
  </w:style>
  <w:style w:type="character" w:customStyle="1" w:styleId="CitaCar">
    <w:name w:val="Cita Car"/>
    <w:basedOn w:val="Fuentedeprrafopredeter"/>
    <w:link w:val="Cita"/>
    <w:uiPriority w:val="29"/>
    <w:rsid w:val="004C3431"/>
    <w:rPr>
      <w:i/>
      <w:iCs/>
      <w:color w:val="404040" w:themeColor="text1" w:themeTint="BF"/>
    </w:rPr>
  </w:style>
  <w:style w:type="paragraph" w:styleId="Prrafodelista">
    <w:name w:val="List Paragraph"/>
    <w:basedOn w:val="Normal"/>
    <w:uiPriority w:val="34"/>
    <w:qFormat/>
    <w:rsid w:val="004C3431"/>
    <w:pPr>
      <w:ind w:left="720"/>
      <w:contextualSpacing/>
    </w:pPr>
  </w:style>
  <w:style w:type="character" w:styleId="nfasisintenso">
    <w:name w:val="Intense Emphasis"/>
    <w:basedOn w:val="Fuentedeprrafopredeter"/>
    <w:uiPriority w:val="21"/>
    <w:qFormat/>
    <w:rsid w:val="004C3431"/>
    <w:rPr>
      <w:i/>
      <w:iCs/>
      <w:color w:val="0F4761" w:themeColor="accent1" w:themeShade="BF"/>
    </w:rPr>
  </w:style>
  <w:style w:type="paragraph" w:styleId="Citadestacada">
    <w:name w:val="Intense Quote"/>
    <w:basedOn w:val="Normal"/>
    <w:next w:val="Normal"/>
    <w:link w:val="CitadestacadaCar"/>
    <w:uiPriority w:val="30"/>
    <w:qFormat/>
    <w:rsid w:val="004C34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3431"/>
    <w:rPr>
      <w:i/>
      <w:iCs/>
      <w:color w:val="0F4761" w:themeColor="accent1" w:themeShade="BF"/>
    </w:rPr>
  </w:style>
  <w:style w:type="character" w:styleId="Referenciaintensa">
    <w:name w:val="Intense Reference"/>
    <w:basedOn w:val="Fuentedeprrafopredeter"/>
    <w:uiPriority w:val="32"/>
    <w:qFormat/>
    <w:rsid w:val="004C3431"/>
    <w:rPr>
      <w:b/>
      <w:bCs/>
      <w:smallCaps/>
      <w:color w:val="0F4761" w:themeColor="accent1" w:themeShade="BF"/>
      <w:spacing w:val="5"/>
    </w:rPr>
  </w:style>
  <w:style w:type="character" w:styleId="Hipervnculo">
    <w:name w:val="Hyperlink"/>
    <w:basedOn w:val="Fuentedeprrafopredeter"/>
    <w:uiPriority w:val="99"/>
    <w:unhideWhenUsed/>
    <w:rsid w:val="00D60228"/>
    <w:rPr>
      <w:color w:val="467886" w:themeColor="hyperlink"/>
      <w:u w:val="single"/>
    </w:rPr>
  </w:style>
  <w:style w:type="character" w:styleId="Mencinsinresolver">
    <w:name w:val="Unresolved Mention"/>
    <w:basedOn w:val="Fuentedeprrafopredeter"/>
    <w:uiPriority w:val="99"/>
    <w:semiHidden/>
    <w:unhideWhenUsed/>
    <w:rsid w:val="00D60228"/>
    <w:rPr>
      <w:color w:val="605E5C"/>
      <w:shd w:val="clear" w:color="auto" w:fill="E1DFDD"/>
    </w:rPr>
  </w:style>
  <w:style w:type="paragraph" w:styleId="Encabezado">
    <w:name w:val="header"/>
    <w:basedOn w:val="Normal"/>
    <w:link w:val="EncabezadoCar"/>
    <w:uiPriority w:val="99"/>
    <w:unhideWhenUsed/>
    <w:rsid w:val="000177F6"/>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0177F6"/>
  </w:style>
  <w:style w:type="paragraph" w:styleId="Piedepgina">
    <w:name w:val="footer"/>
    <w:basedOn w:val="Normal"/>
    <w:link w:val="PiedepginaCar"/>
    <w:uiPriority w:val="99"/>
    <w:unhideWhenUsed/>
    <w:rsid w:val="000177F6"/>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0177F6"/>
  </w:style>
  <w:style w:type="character" w:styleId="Refdecomentario">
    <w:name w:val="annotation reference"/>
    <w:basedOn w:val="Fuentedeprrafopredeter"/>
    <w:uiPriority w:val="99"/>
    <w:semiHidden/>
    <w:unhideWhenUsed/>
    <w:rsid w:val="00A610C6"/>
    <w:rPr>
      <w:sz w:val="16"/>
      <w:szCs w:val="16"/>
    </w:rPr>
  </w:style>
  <w:style w:type="paragraph" w:styleId="Textocomentario">
    <w:name w:val="annotation text"/>
    <w:basedOn w:val="Normal"/>
    <w:link w:val="TextocomentarioCar"/>
    <w:uiPriority w:val="99"/>
    <w:unhideWhenUsed/>
    <w:rsid w:val="00A610C6"/>
    <w:pPr>
      <w:spacing w:line="240" w:lineRule="auto"/>
    </w:pPr>
    <w:rPr>
      <w:sz w:val="20"/>
      <w:szCs w:val="20"/>
    </w:rPr>
  </w:style>
  <w:style w:type="character" w:customStyle="1" w:styleId="TextocomentarioCar">
    <w:name w:val="Texto comentario Car"/>
    <w:basedOn w:val="Fuentedeprrafopredeter"/>
    <w:link w:val="Textocomentario"/>
    <w:uiPriority w:val="99"/>
    <w:rsid w:val="00A610C6"/>
    <w:rPr>
      <w:sz w:val="20"/>
      <w:szCs w:val="20"/>
    </w:rPr>
  </w:style>
  <w:style w:type="paragraph" w:styleId="Asuntodelcomentario">
    <w:name w:val="annotation subject"/>
    <w:basedOn w:val="Textocomentario"/>
    <w:next w:val="Textocomentario"/>
    <w:link w:val="AsuntodelcomentarioCar"/>
    <w:uiPriority w:val="99"/>
    <w:semiHidden/>
    <w:unhideWhenUsed/>
    <w:rsid w:val="00A610C6"/>
    <w:rPr>
      <w:b/>
      <w:bCs/>
    </w:rPr>
  </w:style>
  <w:style w:type="character" w:customStyle="1" w:styleId="AsuntodelcomentarioCar">
    <w:name w:val="Asunto del comentario Car"/>
    <w:basedOn w:val="TextocomentarioCar"/>
    <w:link w:val="Asuntodelcomentario"/>
    <w:uiPriority w:val="99"/>
    <w:semiHidden/>
    <w:rsid w:val="00A610C6"/>
    <w:rPr>
      <w:b/>
      <w:bCs/>
      <w:sz w:val="20"/>
      <w:szCs w:val="20"/>
    </w:rPr>
  </w:style>
  <w:style w:type="character" w:styleId="Hipervnculovisitado">
    <w:name w:val="FollowedHyperlink"/>
    <w:basedOn w:val="Fuentedeprrafopredeter"/>
    <w:uiPriority w:val="99"/>
    <w:semiHidden/>
    <w:unhideWhenUsed/>
    <w:rsid w:val="00A610C6"/>
    <w:rPr>
      <w:color w:val="96607D" w:themeColor="followedHyperlink"/>
      <w:u w:val="single"/>
    </w:rPr>
  </w:style>
  <w:style w:type="table" w:styleId="Tablaconcuadrcula">
    <w:name w:val="Table Grid"/>
    <w:basedOn w:val="Tablanormal"/>
    <w:uiPriority w:val="39"/>
    <w:rsid w:val="00F70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B71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ll.accor.com/" TargetMode="External"/><Relationship Id="rId18" Type="http://schemas.openxmlformats.org/officeDocument/2006/relationships/hyperlink" Target="https://www.facebook.com/Accor/" TargetMode="External"/><Relationship Id="rId3" Type="http://schemas.openxmlformats.org/officeDocument/2006/relationships/customXml" Target="../customXml/item3.xml"/><Relationship Id="rId21" Type="http://schemas.openxmlformats.org/officeDocument/2006/relationships/hyperlink" Target="mailto:prensa@sergat.com" TargetMode="External"/><Relationship Id="rId7" Type="http://schemas.openxmlformats.org/officeDocument/2006/relationships/webSettings" Target="webSettings.xml"/><Relationship Id="rId12" Type="http://schemas.openxmlformats.org/officeDocument/2006/relationships/hyperlink" Target="https://all.accor.com/brands/handwritten-collection.en.shtml" TargetMode="External"/><Relationship Id="rId17" Type="http://schemas.openxmlformats.org/officeDocument/2006/relationships/hyperlink" Target="https://x.com/Acco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roup.accor.com/fr" TargetMode="External"/><Relationship Id="rId20" Type="http://schemas.openxmlformats.org/officeDocument/2006/relationships/hyperlink" Target="mailto:sara.lopezmorosetti@accor.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erdihotels.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group.accor.com/fr" TargetMode="External"/><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s://www.instagram.com/acco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roup.accor.com/e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3010dab-e936-4f97-b90e-c7757c0f751b">2025</Year>
    <lcf76f155ced4ddcb4097134ff3c332f xmlns="03010dab-e936-4f97-b90e-c7757c0f751b">
      <Terms xmlns="http://schemas.microsoft.com/office/infopath/2007/PartnerControls"/>
    </lcf76f155ced4ddcb4097134ff3c332f>
    <Confidentiality xmlns="03010dab-e936-4f97-b90e-c7757c0f751b">Internal</Confidentiality>
    <TaxCatchAll xmlns="998ed170-1812-4980-bffe-f98284314dc7" xsi:nil="true"/>
    <Status xmlns="03010dab-e936-4f97-b90e-c7757c0f751b">Draft</Status>
    <Team xmlns="03010dab-e936-4f97-b90e-c7757c0f751b">All team</Team>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140807CC5628459DBE7A7888D5889D" ma:contentTypeVersion="20" ma:contentTypeDescription="Create a new document." ma:contentTypeScope="" ma:versionID="ef0bf6a9b10f67c25b91e50305462369">
  <xsd:schema xmlns:xsd="http://www.w3.org/2001/XMLSchema" xmlns:xs="http://www.w3.org/2001/XMLSchema" xmlns:p="http://schemas.microsoft.com/office/2006/metadata/properties" xmlns:ns2="03010dab-e936-4f97-b90e-c7757c0f751b" xmlns:ns3="998ed170-1812-4980-bffe-f98284314dc7" targetNamespace="http://schemas.microsoft.com/office/2006/metadata/properties" ma:root="true" ma:fieldsID="59daf8151e1fc28bfd279b3969efda3f" ns2:_="" ns3:_="">
    <xsd:import namespace="03010dab-e936-4f97-b90e-c7757c0f751b"/>
    <xsd:import namespace="998ed170-1812-4980-bffe-f98284314dc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Confidentiality" minOccurs="0"/>
                <xsd:element ref="ns2:Year" minOccurs="0"/>
                <xsd:element ref="ns2:Status" minOccurs="0"/>
                <xsd:element ref="ns2:T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10dab-e936-4f97-b90e-c7757c0f7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541abfc-b039-4e01-983e-02fa2a0108b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Confidentiality" ma:index="24" nillable="true" ma:displayName="Confidentiality" ma:default="Internal" ma:format="Dropdown" ma:internalName="Confidentiality">
      <xsd:simpleType>
        <xsd:restriction base="dms:Choice">
          <xsd:enumeration value="Confidential"/>
          <xsd:enumeration value="Internal"/>
          <xsd:enumeration value="Public"/>
        </xsd:restriction>
      </xsd:simpleType>
    </xsd:element>
    <xsd:element name="Year" ma:index="25" nillable="true" ma:displayName="Year" ma:default="2025" ma:format="Dropdown" ma:internalName="Year">
      <xsd:simpleType>
        <xsd:restriction base="dms:Choice">
          <xsd:enumeration value="Before 2021"/>
          <xsd:enumeration value="2022"/>
          <xsd:enumeration value="2023"/>
          <xsd:enumeration value="2024"/>
          <xsd:enumeration value="2025"/>
          <xsd:enumeration value="2026"/>
          <xsd:enumeration value="2027"/>
          <xsd:enumeration value="Choix 8"/>
        </xsd:restriction>
      </xsd:simpleType>
    </xsd:element>
    <xsd:element name="Status" ma:index="26" nillable="true" ma:displayName="Status" ma:default="Draft" ma:format="Dropdown" ma:internalName="Status">
      <xsd:simpleType>
        <xsd:restriction base="dms:Choice">
          <xsd:enumeration value="Draft"/>
          <xsd:enumeration value="Final"/>
          <xsd:enumeration value="Archived"/>
        </xsd:restriction>
      </xsd:simpleType>
    </xsd:element>
    <xsd:element name="Team" ma:index="27" nillable="true" ma:displayName="Team" ma:default="All team" ma:format="Dropdown" ma:internalName="Team">
      <xsd:simpleType>
        <xsd:restriction base="dms:Choice">
          <xsd:enumeration value="PR"/>
          <xsd:enumeration value="SoMe"/>
          <xsd:enumeration value="Events"/>
          <xsd:enumeration value="Internal"/>
          <xsd:enumeration value="Partners"/>
          <xsd:enumeration value="Content"/>
          <xsd:enumeration value="Leadership"/>
          <xsd:enumeration value="PA"/>
          <xsd:enumeration value="All team"/>
        </xsd:restriction>
      </xsd:simpleType>
    </xsd:element>
  </xsd:schema>
  <xsd:schema xmlns:xsd="http://www.w3.org/2001/XMLSchema" xmlns:xs="http://www.w3.org/2001/XMLSchema" xmlns:dms="http://schemas.microsoft.com/office/2006/documentManagement/types" xmlns:pc="http://schemas.microsoft.com/office/infopath/2007/PartnerControls" targetNamespace="998ed170-1812-4980-bffe-f98284314dc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888e76b-06a5-4c4f-9fce-3d122869b166}" ma:internalName="TaxCatchAll" ma:showField="CatchAllData" ma:web="998ed170-1812-4980-bffe-f98284314dc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206F42-FCE6-46CD-832B-21DA4B060EC2}">
  <ds:schemaRefs>
    <ds:schemaRef ds:uri="http://schemas.microsoft.com/sharepoint/v3/contenttype/forms"/>
  </ds:schemaRefs>
</ds:datastoreItem>
</file>

<file path=customXml/itemProps2.xml><?xml version="1.0" encoding="utf-8"?>
<ds:datastoreItem xmlns:ds="http://schemas.openxmlformats.org/officeDocument/2006/customXml" ds:itemID="{B15E234C-8A4F-4304-9181-EE7BD1B94455}">
  <ds:schemaRefs>
    <ds:schemaRef ds:uri="http://schemas.microsoft.com/office/2006/metadata/properties"/>
    <ds:schemaRef ds:uri="http://schemas.microsoft.com/office/infopath/2007/PartnerControls"/>
    <ds:schemaRef ds:uri="03010dab-e936-4f97-b90e-c7757c0f751b"/>
    <ds:schemaRef ds:uri="998ed170-1812-4980-bffe-f98284314dc7"/>
  </ds:schemaRefs>
</ds:datastoreItem>
</file>

<file path=customXml/itemProps3.xml><?xml version="1.0" encoding="utf-8"?>
<ds:datastoreItem xmlns:ds="http://schemas.openxmlformats.org/officeDocument/2006/customXml" ds:itemID="{EADB4704-0268-4CF1-93B8-39BB63F37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10dab-e936-4f97-b90e-c7757c0f751b"/>
    <ds:schemaRef ds:uri="998ed170-1812-4980-bffe-f98284314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4</Pages>
  <Words>1450</Words>
  <Characters>7930</Characters>
  <Application>Microsoft Office Word</Application>
  <DocSecurity>0</DocSecurity>
  <Lines>157</Lines>
  <Paragraphs>38</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9365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6</cp:revision>
  <cp:lastPrinted>2025-05-15T13:57:00Z</cp:lastPrinted>
  <dcterms:created xsi:type="dcterms:W3CDTF">2026-10-27T17:00:00Z</dcterms:created>
  <dcterms:modified xsi:type="dcterms:W3CDTF">2026-10-28T08:26:00Z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0x010100BF140807CC5628459DBE7A7888D5889D</vt:lpwstr>
  </property>
  <property fmtid="{D5CDD505-2E9C-101B-9397-08002B2CF9AE}" pid="3" name="docLang">
    <vt:lpwstr>en</vt:lpwstr>
  </property>
  <property fmtid="{D5CDD505-2E9C-101B-9397-08002B2CF9AE}" pid="4" name="MediaServiceImageTags">
    <vt:lpwstr/>
  </property>
</Properties>
</file>