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05CF1F" w14:textId="77777777" w:rsidR="00FA46CE" w:rsidRDefault="00000000">
      <w:pPr>
        <w:pBdr>
          <w:top w:val="nil"/>
          <w:left w:val="nil"/>
          <w:bottom w:val="nil"/>
          <w:right w:val="nil"/>
          <w:between w:val="nil"/>
        </w:pBdr>
        <w:ind w:hanging="2"/>
        <w:rPr>
          <w:color w:val="000000"/>
          <w:sz w:val="18"/>
          <w:szCs w:val="18"/>
        </w:rPr>
      </w:pPr>
      <w:r>
        <w:rPr>
          <w:noProof/>
        </w:rPr>
        <w:drawing>
          <wp:anchor distT="0" distB="0" distL="114300" distR="114300" simplePos="0" relativeHeight="251658240" behindDoc="0" locked="0" layoutInCell="1" hidden="0" allowOverlap="1" wp14:anchorId="30440E70" wp14:editId="3DEABC46">
            <wp:simplePos x="0" y="0"/>
            <wp:positionH relativeFrom="column">
              <wp:posOffset>3522345</wp:posOffset>
            </wp:positionH>
            <wp:positionV relativeFrom="paragraph">
              <wp:posOffset>635</wp:posOffset>
            </wp:positionV>
            <wp:extent cx="2286000" cy="390525"/>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86000" cy="390525"/>
                    </a:xfrm>
                    <a:prstGeom prst="rect">
                      <a:avLst/>
                    </a:prstGeom>
                    <a:ln/>
                  </pic:spPr>
                </pic:pic>
              </a:graphicData>
            </a:graphic>
          </wp:anchor>
        </w:drawing>
      </w:r>
    </w:p>
    <w:p w14:paraId="6EE7D996" w14:textId="77777777" w:rsidR="00FA46CE" w:rsidRDefault="00000000">
      <w:pPr>
        <w:pBdr>
          <w:top w:val="nil"/>
          <w:left w:val="nil"/>
          <w:bottom w:val="nil"/>
          <w:right w:val="nil"/>
          <w:between w:val="nil"/>
        </w:pBdr>
        <w:ind w:hanging="2"/>
        <w:jc w:val="right"/>
        <w:rPr>
          <w:color w:val="000000"/>
          <w:sz w:val="18"/>
          <w:szCs w:val="18"/>
        </w:rPr>
      </w:pPr>
      <w:r>
        <w:rPr>
          <w:color w:val="000000"/>
          <w:sz w:val="18"/>
          <w:szCs w:val="18"/>
        </w:rPr>
        <w:t xml:space="preserve">  </w:t>
      </w:r>
    </w:p>
    <w:p w14:paraId="4F933CF6" w14:textId="77777777" w:rsidR="00FA46CE" w:rsidRDefault="00FA46CE">
      <w:pPr>
        <w:pBdr>
          <w:top w:val="nil"/>
          <w:left w:val="nil"/>
          <w:bottom w:val="nil"/>
          <w:right w:val="nil"/>
          <w:between w:val="nil"/>
        </w:pBdr>
        <w:ind w:hanging="2"/>
        <w:jc w:val="right"/>
        <w:rPr>
          <w:color w:val="000000"/>
          <w:sz w:val="18"/>
          <w:szCs w:val="18"/>
        </w:rPr>
      </w:pPr>
    </w:p>
    <w:p w14:paraId="5E9691BE" w14:textId="77777777" w:rsidR="00FA46CE" w:rsidRDefault="00000000">
      <w:pPr>
        <w:pBdr>
          <w:top w:val="nil"/>
          <w:left w:val="nil"/>
          <w:bottom w:val="nil"/>
          <w:right w:val="nil"/>
          <w:between w:val="nil"/>
        </w:pBdr>
        <w:ind w:hanging="2"/>
        <w:jc w:val="right"/>
        <w:rPr>
          <w:color w:val="000000"/>
          <w:sz w:val="18"/>
          <w:szCs w:val="18"/>
        </w:rPr>
      </w:pPr>
      <w:r>
        <w:rPr>
          <w:color w:val="000000"/>
          <w:sz w:val="18"/>
          <w:szCs w:val="18"/>
        </w:rPr>
        <w:t>Reservas España, Tel. 91 375 41 46</w:t>
      </w:r>
    </w:p>
    <w:p w14:paraId="516200D6" w14:textId="77777777" w:rsidR="00FA46CE" w:rsidRDefault="00000000">
      <w:pPr>
        <w:pBdr>
          <w:top w:val="nil"/>
          <w:left w:val="nil"/>
          <w:bottom w:val="nil"/>
          <w:right w:val="nil"/>
          <w:between w:val="nil"/>
        </w:pBdr>
        <w:ind w:hanging="2"/>
        <w:jc w:val="right"/>
        <w:rPr>
          <w:color w:val="0000FF"/>
          <w:sz w:val="18"/>
          <w:szCs w:val="18"/>
          <w:u w:val="single"/>
        </w:rPr>
      </w:pPr>
      <w:r>
        <w:rPr>
          <w:color w:val="000000"/>
          <w:sz w:val="18"/>
          <w:szCs w:val="18"/>
        </w:rPr>
        <w:t xml:space="preserve">Web: </w:t>
      </w:r>
      <w:r>
        <w:rPr>
          <w:color w:val="0000FF"/>
          <w:sz w:val="18"/>
          <w:szCs w:val="18"/>
          <w:u w:val="single"/>
        </w:rPr>
        <w:t>www.delta.com</w:t>
      </w:r>
    </w:p>
    <w:p w14:paraId="37C6F147" w14:textId="77777777" w:rsidR="00FA46CE" w:rsidRDefault="00FA46CE">
      <w:pPr>
        <w:pBdr>
          <w:top w:val="nil"/>
          <w:left w:val="nil"/>
          <w:bottom w:val="nil"/>
          <w:right w:val="nil"/>
          <w:between w:val="nil"/>
        </w:pBdr>
        <w:ind w:hanging="2"/>
        <w:rPr>
          <w:color w:val="000000"/>
          <w:sz w:val="18"/>
          <w:szCs w:val="18"/>
        </w:rPr>
      </w:pPr>
    </w:p>
    <w:p w14:paraId="6622FAF8" w14:textId="77777777" w:rsidR="00FA46CE" w:rsidRDefault="00000000">
      <w:pPr>
        <w:pBdr>
          <w:top w:val="nil"/>
          <w:left w:val="nil"/>
          <w:bottom w:val="nil"/>
          <w:right w:val="nil"/>
          <w:between w:val="nil"/>
        </w:pBdr>
        <w:ind w:hanging="2"/>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p>
    <w:p w14:paraId="6702F58D" w14:textId="77777777" w:rsidR="00FA46CE" w:rsidRDefault="00000000">
      <w:pPr>
        <w:pBdr>
          <w:top w:val="nil"/>
          <w:left w:val="nil"/>
          <w:bottom w:val="nil"/>
          <w:right w:val="nil"/>
          <w:between w:val="nil"/>
        </w:pBdr>
        <w:ind w:hanging="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 93 414 02 10</w:t>
      </w:r>
    </w:p>
    <w:p w14:paraId="77930CEB" w14:textId="77777777" w:rsidR="00FA46CE" w:rsidRDefault="00000000">
      <w:pPr>
        <w:pBdr>
          <w:top w:val="nil"/>
          <w:left w:val="nil"/>
          <w:bottom w:val="nil"/>
          <w:right w:val="nil"/>
          <w:between w:val="nil"/>
        </w:pBdr>
        <w:ind w:hanging="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E-mail: </w:t>
      </w:r>
      <w:hyperlink r:id="rId9">
        <w:r>
          <w:rPr>
            <w:rFonts w:ascii="Century Gothic" w:eastAsia="Century Gothic" w:hAnsi="Century Gothic" w:cs="Century Gothic"/>
            <w:color w:val="0000FF"/>
            <w:sz w:val="18"/>
            <w:szCs w:val="18"/>
            <w:u w:val="single"/>
          </w:rPr>
          <w:t>prensa@sergat.com</w:t>
        </w:r>
      </w:hyperlink>
      <w:r>
        <w:rPr>
          <w:rFonts w:ascii="Century Gothic" w:eastAsia="Century Gothic" w:hAnsi="Century Gothic" w:cs="Century Gothic"/>
          <w:color w:val="000000"/>
          <w:sz w:val="18"/>
          <w:szCs w:val="18"/>
        </w:rPr>
        <w:t xml:space="preserve"> </w:t>
      </w:r>
    </w:p>
    <w:p w14:paraId="5F638662" w14:textId="77777777" w:rsidR="00FA46CE" w:rsidRDefault="00000000">
      <w:pPr>
        <w:pBdr>
          <w:top w:val="nil"/>
          <w:left w:val="nil"/>
          <w:bottom w:val="nil"/>
          <w:right w:val="nil"/>
          <w:between w:val="nil"/>
        </w:pBdr>
        <w:spacing w:after="160"/>
        <w:ind w:hanging="2"/>
        <w:jc w:val="center"/>
        <w:rPr>
          <w:rFonts w:ascii="Century Gothic" w:eastAsia="Century Gothic" w:hAnsi="Century Gothic" w:cs="Century Gothic"/>
          <w:color w:val="000000"/>
        </w:rPr>
      </w:pPr>
      <w:bookmarkStart w:id="0" w:name="_heading=h.gjdgxs" w:colFirst="0" w:colLast="0"/>
      <w:bookmarkEnd w:id="0"/>
      <w:r>
        <w:rPr>
          <w:rFonts w:ascii="Century Gothic" w:eastAsia="Century Gothic" w:hAnsi="Century Gothic" w:cs="Century Gothic"/>
          <w:b/>
          <w:bCs/>
          <w:color w:val="000000"/>
        </w:rPr>
        <w:t xml:space="preserve"> </w:t>
      </w:r>
    </w:p>
    <w:p w14:paraId="082756EA" w14:textId="77777777" w:rsidR="00FA46CE" w:rsidRDefault="00000000">
      <w:pPr>
        <w:pBdr>
          <w:top w:val="nil"/>
          <w:left w:val="nil"/>
          <w:bottom w:val="nil"/>
          <w:right w:val="nil"/>
          <w:between w:val="nil"/>
        </w:pBdr>
        <w:spacing w:after="120"/>
        <w:ind w:hanging="2"/>
        <w:rPr>
          <w:rFonts w:ascii="Century Gothic" w:eastAsia="Century Gothic" w:hAnsi="Century Gothic" w:cs="Century Gothic"/>
          <w:color w:val="000000"/>
          <w:u w:val="single"/>
        </w:rPr>
      </w:pPr>
      <w:r>
        <w:rPr>
          <w:rFonts w:ascii="Century Gothic" w:eastAsia="Century Gothic" w:hAnsi="Century Gothic" w:cs="Century Gothic"/>
          <w:b/>
          <w:bCs/>
          <w:color w:val="000000"/>
          <w:u w:val="single"/>
        </w:rPr>
        <w:t>COMUNICADO DE PRENSA</w:t>
      </w:r>
    </w:p>
    <w:p w14:paraId="683E0567" w14:textId="77777777" w:rsidR="00FA46CE" w:rsidRDefault="00FA46CE">
      <w:pPr>
        <w:pBdr>
          <w:top w:val="nil"/>
          <w:left w:val="nil"/>
          <w:bottom w:val="nil"/>
          <w:right w:val="nil"/>
          <w:between w:val="nil"/>
        </w:pBdr>
        <w:spacing w:after="120"/>
        <w:ind w:hanging="2"/>
        <w:rPr>
          <w:rFonts w:ascii="Century Gothic" w:eastAsia="Century Gothic" w:hAnsi="Century Gothic" w:cs="Century Gothic"/>
          <w:color w:val="000000"/>
          <w:sz w:val="24"/>
          <w:szCs w:val="24"/>
          <w:u w:val="single"/>
        </w:rPr>
      </w:pPr>
    </w:p>
    <w:p w14:paraId="2E623BAD" w14:textId="77777777" w:rsidR="00FA46CE" w:rsidRDefault="00000000">
      <w:pPr>
        <w:ind w:firstLine="0"/>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Comienza la nueva era de Delta One, con un rediseño integral que eleva la gastronomía, la hospitalidad y el descanso a bordo a cotas máximas</w:t>
      </w:r>
    </w:p>
    <w:p w14:paraId="09982DF9" w14:textId="77777777" w:rsidR="00FA46CE" w:rsidRDefault="00FA46CE">
      <w:pPr>
        <w:ind w:firstLine="0"/>
        <w:jc w:val="center"/>
        <w:rPr>
          <w:rFonts w:ascii="Century Gothic" w:eastAsia="Century Gothic" w:hAnsi="Century Gothic" w:cs="Century Gothic"/>
          <w:b/>
          <w:bCs/>
          <w:sz w:val="24"/>
          <w:szCs w:val="24"/>
        </w:rPr>
      </w:pPr>
    </w:p>
    <w:p w14:paraId="2E285FEE" w14:textId="77777777" w:rsidR="00FA46CE" w:rsidRDefault="00000000">
      <w:pPr>
        <w:ind w:firstLine="0"/>
        <w:jc w:val="center"/>
        <w:rPr>
          <w:rFonts w:ascii="Century Gothic" w:eastAsia="Century Gothic" w:hAnsi="Century Gothic" w:cs="Century Gothic"/>
          <w:i/>
          <w:iCs/>
          <w:sz w:val="20"/>
          <w:szCs w:val="20"/>
        </w:rPr>
      </w:pPr>
      <w:r>
        <w:rPr>
          <w:rFonts w:ascii="Century Gothic" w:eastAsia="Century Gothic" w:hAnsi="Century Gothic" w:cs="Century Gothic"/>
          <w:i/>
          <w:iCs/>
          <w:sz w:val="20"/>
          <w:szCs w:val="20"/>
        </w:rPr>
        <w:t>Gracias a sus dos décadas de liderazgo en experiencia del cliente y hospitalidad, la línea aérea presenta su mayor inversión de los últimos casi 30 años</w:t>
      </w:r>
    </w:p>
    <w:p w14:paraId="5DF50952" w14:textId="77777777" w:rsidR="00FA46CE" w:rsidRDefault="00FA46CE">
      <w:pPr>
        <w:spacing w:line="360" w:lineRule="auto"/>
        <w:ind w:firstLine="0"/>
        <w:rPr>
          <w:rFonts w:ascii="Century Gothic" w:eastAsia="Century Gothic" w:hAnsi="Century Gothic" w:cs="Century Gothic"/>
          <w:i/>
          <w:iCs/>
          <w:sz w:val="20"/>
          <w:szCs w:val="20"/>
        </w:rPr>
      </w:pPr>
    </w:p>
    <w:p w14:paraId="1C738328" w14:textId="77777777" w:rsidR="00FA46CE" w:rsidRDefault="00000000">
      <w:pPr>
        <w:ind w:hanging="2"/>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Atlanta, 14 de octubre de 2026 -</w:t>
      </w:r>
      <w:r>
        <w:rPr>
          <w:sz w:val="20"/>
          <w:szCs w:val="20"/>
        </w:rPr>
        <w:t xml:space="preserve"> </w:t>
      </w:r>
      <w:r>
        <w:rPr>
          <w:rFonts w:ascii="Century Gothic" w:eastAsia="Century Gothic" w:hAnsi="Century Gothic" w:cs="Century Gothic"/>
          <w:sz w:val="20"/>
          <w:szCs w:val="20"/>
        </w:rPr>
        <w:t>Delta presenta la nueva era de Delta One, con una inversión que eleva la gastronomía, la hospitalidad y el descanso a bordo. Fruto de dos décadas de conocimiento sobre sus clientes y respaldado por la mayor inversión de la historia de la aerolínea</w:t>
      </w:r>
      <w:hyperlink r:id="rId10">
        <w:r>
          <w:rPr>
            <w:rFonts w:ascii="Century Gothic" w:eastAsia="Century Gothic" w:hAnsi="Century Gothic" w:cs="Century Gothic"/>
            <w:sz w:val="20"/>
            <w:szCs w:val="20"/>
          </w:rPr>
          <w:t xml:space="preserve"> —</w:t>
        </w:r>
      </w:hyperlink>
      <w:r>
        <w:rPr>
          <w:rFonts w:ascii="Century Gothic" w:eastAsia="Century Gothic" w:hAnsi="Century Gothic" w:cs="Century Gothic"/>
          <w:sz w:val="20"/>
          <w:szCs w:val="20"/>
        </w:rPr>
        <w:t>que se suma a los más de 1.000 millones de dólares ya invertidos en su flota—, el renovado Delta One se ha diseñado meticulosamente, abarcando miles de puntos de contacto para ofrecer un viaje sin igual.</w:t>
      </w:r>
    </w:p>
    <w:p w14:paraId="167B4C62"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132DFD95"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La renovación llega en primer lugar este otoño a las rutas transoceánicas de Delta One con salida desde el Aeropuerto Internacional de Los Ángeles —donde Delta ofrece más asientos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y</w:t>
      </w:r>
      <w:hyperlink r:id="rId11">
        <w:r>
          <w:rPr>
            <w:rFonts w:ascii="Century Gothic" w:eastAsia="Century Gothic" w:hAnsi="Century Gothic" w:cs="Century Gothic"/>
            <w:sz w:val="20"/>
            <w:szCs w:val="20"/>
          </w:rPr>
          <w:t xml:space="preserve"> </w:t>
        </w:r>
      </w:hyperlink>
      <w:r>
        <w:rPr>
          <w:rFonts w:ascii="Century Gothic" w:eastAsia="Century Gothic" w:hAnsi="Century Gothic" w:cs="Century Gothic"/>
          <w:sz w:val="20"/>
          <w:szCs w:val="20"/>
        </w:rPr>
        <w:t>se mantiene como la compañía aérea número uno de la ciudad— y se extenderá a toda su red global a principios de 2027.</w:t>
      </w:r>
    </w:p>
    <w:p w14:paraId="6665F686"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31DE9065" w14:textId="2FBC0C79"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“La experiencia completamente rediseñada de Delta nace para dar respuesta a las necesidades y deseos reales de los clientes, con una intención clara detrás de cada detalle”, afirma Ranjan Goswami, Chief Marketing and </w:t>
      </w:r>
      <w:proofErr w:type="spellStart"/>
      <w:r>
        <w:rPr>
          <w:rFonts w:ascii="Century Gothic" w:eastAsia="Century Gothic" w:hAnsi="Century Gothic" w:cs="Century Gothic"/>
          <w:sz w:val="20"/>
          <w:szCs w:val="20"/>
        </w:rPr>
        <w:t>Product</w:t>
      </w:r>
      <w:proofErr w:type="spellEnd"/>
      <w:r>
        <w:rPr>
          <w:rFonts w:ascii="Century Gothic" w:eastAsia="Century Gothic" w:hAnsi="Century Gothic" w:cs="Century Gothic"/>
          <w:sz w:val="20"/>
          <w:szCs w:val="20"/>
        </w:rPr>
        <w:t xml:space="preserve"> Officer de Delta. “Cada inversión que realizamos es deliberada y está diseñada para ofrecer la experiencia de viaje integral más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del sector. Esta oferta gastronómica y de hospitalidad elevada refleja nuestro empeño constante por subir el listón, al tiempo que damos a los clientes un mayor control a lo largo de todo su viaje”.</w:t>
      </w:r>
    </w:p>
    <w:p w14:paraId="42562E1C"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7F33C395" w14:textId="77777777" w:rsidR="00FA46CE" w:rsidRDefault="00000000">
      <w:pPr>
        <w:spacing w:after="22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Delta One: novedades</w:t>
      </w:r>
    </w:p>
    <w:p w14:paraId="7FE31C0B"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Nuevo menú de Delta One:</w:t>
      </w:r>
      <w:r>
        <w:rPr>
          <w:rFonts w:ascii="Century Gothic" w:eastAsia="Century Gothic" w:hAnsi="Century Gothic" w:cs="Century Gothic"/>
          <w:sz w:val="20"/>
          <w:szCs w:val="20"/>
        </w:rPr>
        <w:t xml:space="preserve"> un menú renovado centrado en clásicos elevados, con ingredientes de primerísima calidad y novedades como la hamburguesa </w:t>
      </w:r>
      <w:proofErr w:type="spellStart"/>
      <w:r>
        <w:rPr>
          <w:rFonts w:ascii="Century Gothic" w:eastAsia="Century Gothic" w:hAnsi="Century Gothic" w:cs="Century Gothic"/>
          <w:sz w:val="20"/>
          <w:szCs w:val="20"/>
        </w:rPr>
        <w:t>Wagyu</w:t>
      </w:r>
      <w:proofErr w:type="spellEnd"/>
      <w:r>
        <w:rPr>
          <w:rFonts w:ascii="Century Gothic" w:eastAsia="Century Gothic" w:hAnsi="Century Gothic" w:cs="Century Gothic"/>
          <w:sz w:val="20"/>
          <w:szCs w:val="20"/>
        </w:rPr>
        <w:t xml:space="preserve"> Delta One®, una lubina de inspiración regional al estilo de Hong Kong y un maridaje de sorbete con Champagne Taittinger.</w:t>
      </w:r>
    </w:p>
    <w:p w14:paraId="46B7C802"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Hospitalidad y vajilla renovadas:</w:t>
      </w:r>
      <w:r>
        <w:rPr>
          <w:rFonts w:ascii="Century Gothic" w:eastAsia="Century Gothic" w:hAnsi="Century Gothic" w:cs="Century Gothic"/>
          <w:sz w:val="20"/>
          <w:szCs w:val="20"/>
        </w:rPr>
        <w:t xml:space="preserve"> una experiencia de servicio reinventada y una nueva vajilla elevan la hospitalidad, ofreciendo a los clientes más opciones, funcionalidad y comodidad en cada comida.</w:t>
      </w:r>
    </w:p>
    <w:p w14:paraId="1380D1DE"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lastRenderedPageBreak/>
        <w:t>Más personalización:</w:t>
      </w:r>
      <w:r>
        <w:rPr>
          <w:rFonts w:ascii="Century Gothic" w:eastAsia="Century Gothic" w:hAnsi="Century Gothic" w:cs="Century Gothic"/>
          <w:sz w:val="20"/>
          <w:szCs w:val="20"/>
        </w:rPr>
        <w:t xml:space="preserve"> las opciones de preselección ampliadas incluyen menús sin gluten, opciones más ligeras y selecciones previas a la llegada para los clientes que priorizan el descanso, mientras que el plato principal puede preseleccionarse con seis horas más de margen (hasta 18 horas antes de la salida).</w:t>
      </w:r>
    </w:p>
    <w:p w14:paraId="4FFFDCA8"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 xml:space="preserve">Delta da la bienvenida a </w:t>
      </w:r>
      <w:proofErr w:type="spellStart"/>
      <w:r>
        <w:rPr>
          <w:rFonts w:ascii="Century Gothic" w:eastAsia="Century Gothic" w:hAnsi="Century Gothic" w:cs="Century Gothic"/>
          <w:b/>
          <w:bCs/>
          <w:sz w:val="20"/>
          <w:szCs w:val="20"/>
        </w:rPr>
        <w:t>Blanton's</w:t>
      </w:r>
      <w:proofErr w:type="spellEnd"/>
      <w:r>
        <w:rPr>
          <w:rFonts w:ascii="Century Gothic" w:eastAsia="Century Gothic" w:hAnsi="Century Gothic" w:cs="Century Gothic"/>
          <w:b/>
          <w:bCs/>
          <w:sz w:val="20"/>
          <w:szCs w:val="20"/>
        </w:rPr>
        <w:t>:</w:t>
      </w:r>
      <w:r>
        <w:rPr>
          <w:rFonts w:ascii="Century Gothic" w:eastAsia="Century Gothic" w:hAnsi="Century Gothic" w:cs="Century Gothic"/>
          <w:sz w:val="20"/>
          <w:szCs w:val="20"/>
        </w:rPr>
        <w:t xml:space="preserve"> los clientes ya pueden disfrutar de una de las etiquetas de bourbon más codiciadas.</w:t>
      </w:r>
    </w:p>
    <w:p w14:paraId="25C0FCEA"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Vinos de Delta One:</w:t>
      </w:r>
      <w:r>
        <w:rPr>
          <w:rFonts w:ascii="Century Gothic" w:eastAsia="Century Gothic" w:hAnsi="Century Gothic" w:cs="Century Gothic"/>
          <w:sz w:val="20"/>
          <w:szCs w:val="20"/>
        </w:rPr>
        <w:t xml:space="preserve"> desarrollado junto a la </w:t>
      </w:r>
      <w:proofErr w:type="gramStart"/>
      <w:r>
        <w:rPr>
          <w:rFonts w:ascii="Century Gothic" w:eastAsia="Century Gothic" w:hAnsi="Century Gothic" w:cs="Century Gothic"/>
          <w:sz w:val="20"/>
          <w:szCs w:val="20"/>
        </w:rPr>
        <w:t>Master</w:t>
      </w:r>
      <w:proofErr w:type="gram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Sommelier</w:t>
      </w:r>
      <w:proofErr w:type="spellEnd"/>
      <w:r>
        <w:rPr>
          <w:rFonts w:ascii="Century Gothic" w:eastAsia="Century Gothic" w:hAnsi="Century Gothic" w:cs="Century Gothic"/>
          <w:sz w:val="20"/>
          <w:szCs w:val="20"/>
        </w:rPr>
        <w:t xml:space="preserve"> Andrea Robinson y clientes </w:t>
      </w:r>
      <w:proofErr w:type="spellStart"/>
      <w:r>
        <w:rPr>
          <w:rFonts w:ascii="Century Gothic" w:eastAsia="Century Gothic" w:hAnsi="Century Gothic" w:cs="Century Gothic"/>
          <w:sz w:val="20"/>
          <w:szCs w:val="20"/>
        </w:rPr>
        <w:t>SkyMiles</w:t>
      </w:r>
      <w:proofErr w:type="spellEnd"/>
      <w:r>
        <w:rPr>
          <w:rFonts w:ascii="Century Gothic" w:eastAsia="Century Gothic" w:hAnsi="Century Gothic" w:cs="Century Gothic"/>
          <w:sz w:val="20"/>
          <w:szCs w:val="20"/>
        </w:rPr>
        <w:t>, el nuevo programa está diseñado para complementar la renovada experiencia gastronómica e incluye los favoritos de La Rioja, Napa y otras etiquetas internacionales además de una ampliación de la consolidada colaboración con Champagne Taittinger.</w:t>
      </w:r>
    </w:p>
    <w:p w14:paraId="77B3555A"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El sake DASSAI 45 llega a determinadas rutas regionales:</w:t>
      </w:r>
      <w:r>
        <w:rPr>
          <w:rFonts w:ascii="Century Gothic" w:eastAsia="Century Gothic" w:hAnsi="Century Gothic" w:cs="Century Gothic"/>
          <w:sz w:val="20"/>
          <w:szCs w:val="20"/>
        </w:rPr>
        <w:t xml:space="preserve"> la prestigiosa bodega japonesa de sake se incorpora a Delta One en los vuelos con origen y destino Tokio-Haneda (HND).</w:t>
      </w:r>
    </w:p>
    <w:p w14:paraId="35DE4E50"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 xml:space="preserve">Cócteles y </w:t>
      </w:r>
      <w:proofErr w:type="spellStart"/>
      <w:r>
        <w:rPr>
          <w:rFonts w:ascii="Century Gothic" w:eastAsia="Century Gothic" w:hAnsi="Century Gothic" w:cs="Century Gothic"/>
          <w:b/>
          <w:bCs/>
          <w:i/>
          <w:iCs/>
          <w:sz w:val="20"/>
          <w:szCs w:val="20"/>
        </w:rPr>
        <w:t>mocktails</w:t>
      </w:r>
      <w:proofErr w:type="spellEnd"/>
      <w:r>
        <w:rPr>
          <w:rFonts w:ascii="Century Gothic" w:eastAsia="Century Gothic" w:hAnsi="Century Gothic" w:cs="Century Gothic"/>
          <w:b/>
          <w:bCs/>
          <w:sz w:val="20"/>
          <w:szCs w:val="20"/>
        </w:rPr>
        <w:t>:</w:t>
      </w:r>
      <w:r>
        <w:rPr>
          <w:rFonts w:ascii="Century Gothic" w:eastAsia="Century Gothic" w:hAnsi="Century Gothic" w:cs="Century Gothic"/>
          <w:sz w:val="20"/>
          <w:szCs w:val="20"/>
        </w:rPr>
        <w:t xml:space="preserve"> se incorpora a la carta un programa seleccionado de cócteles y </w:t>
      </w:r>
      <w:proofErr w:type="spellStart"/>
      <w:r>
        <w:rPr>
          <w:rFonts w:ascii="Century Gothic" w:eastAsia="Century Gothic" w:hAnsi="Century Gothic" w:cs="Century Gothic"/>
          <w:i/>
          <w:iCs/>
          <w:sz w:val="20"/>
          <w:szCs w:val="20"/>
        </w:rPr>
        <w:t>mocktails</w:t>
      </w:r>
      <w:proofErr w:type="spellEnd"/>
      <w:r>
        <w:rPr>
          <w:rFonts w:ascii="Century Gothic" w:eastAsia="Century Gothic" w:hAnsi="Century Gothic" w:cs="Century Gothic"/>
          <w:sz w:val="20"/>
          <w:szCs w:val="20"/>
        </w:rPr>
        <w:t xml:space="preserve"> con versiones con y sin alcohol de dos refrescantes clásicos: el Hugo Spritz y la Paloma.</w:t>
      </w:r>
    </w:p>
    <w:p w14:paraId="2C6F2D34"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 xml:space="preserve">Nuevos neceseres de invierno y nueva </w:t>
      </w:r>
      <w:proofErr w:type="spellStart"/>
      <w:r>
        <w:rPr>
          <w:rFonts w:ascii="Century Gothic" w:eastAsia="Century Gothic" w:hAnsi="Century Gothic" w:cs="Century Gothic"/>
          <w:b/>
          <w:bCs/>
          <w:sz w:val="20"/>
          <w:szCs w:val="20"/>
        </w:rPr>
        <w:t>Missoni</w:t>
      </w:r>
      <w:proofErr w:type="spellEnd"/>
      <w:r>
        <w:rPr>
          <w:rFonts w:ascii="Century Gothic" w:eastAsia="Century Gothic" w:hAnsi="Century Gothic" w:cs="Century Gothic"/>
          <w:b/>
          <w:bCs/>
          <w:sz w:val="20"/>
          <w:szCs w:val="20"/>
        </w:rPr>
        <w:t xml:space="preserve"> Mini:</w:t>
      </w:r>
      <w:r>
        <w:rPr>
          <w:rFonts w:ascii="Century Gothic" w:eastAsia="Century Gothic" w:hAnsi="Century Gothic" w:cs="Century Gothic"/>
          <w:sz w:val="20"/>
          <w:szCs w:val="20"/>
        </w:rPr>
        <w:t xml:space="preserve"> la nueva colección </w:t>
      </w:r>
      <w:r>
        <w:rPr>
          <w:rFonts w:ascii="Century Gothic" w:eastAsia="Century Gothic" w:hAnsi="Century Gothic" w:cs="Century Gothic"/>
          <w:i/>
          <w:iCs/>
          <w:sz w:val="20"/>
          <w:szCs w:val="20"/>
        </w:rPr>
        <w:t xml:space="preserve">Winter </w:t>
      </w:r>
      <w:proofErr w:type="spellStart"/>
      <w:r>
        <w:rPr>
          <w:rFonts w:ascii="Century Gothic" w:eastAsia="Century Gothic" w:hAnsi="Century Gothic" w:cs="Century Gothic"/>
          <w:i/>
          <w:iCs/>
          <w:sz w:val="20"/>
          <w:szCs w:val="20"/>
        </w:rPr>
        <w:t>Elsewhere</w:t>
      </w:r>
      <w:proofErr w:type="spellEnd"/>
      <w:r>
        <w:rPr>
          <w:rFonts w:ascii="Century Gothic" w:eastAsia="Century Gothic" w:hAnsi="Century Gothic" w:cs="Century Gothic"/>
          <w:sz w:val="20"/>
          <w:szCs w:val="20"/>
        </w:rPr>
        <w:t xml:space="preserve"> debuta junto a una segunda almohada </w:t>
      </w:r>
      <w:proofErr w:type="spellStart"/>
      <w:r>
        <w:rPr>
          <w:rFonts w:ascii="Century Gothic" w:eastAsia="Century Gothic" w:hAnsi="Century Gothic" w:cs="Century Gothic"/>
          <w:sz w:val="20"/>
          <w:szCs w:val="20"/>
        </w:rPr>
        <w:t>Missoni</w:t>
      </w:r>
      <w:proofErr w:type="spellEnd"/>
      <w:r>
        <w:rPr>
          <w:rFonts w:ascii="Century Gothic" w:eastAsia="Century Gothic" w:hAnsi="Century Gothic" w:cs="Century Gothic"/>
          <w:sz w:val="20"/>
          <w:szCs w:val="20"/>
        </w:rPr>
        <w:t xml:space="preserve"> </w:t>
      </w:r>
      <w:proofErr w:type="gramStart"/>
      <w:r>
        <w:rPr>
          <w:rFonts w:ascii="Century Gothic" w:eastAsia="Century Gothic" w:hAnsi="Century Gothic" w:cs="Century Gothic"/>
          <w:sz w:val="20"/>
          <w:szCs w:val="20"/>
        </w:rPr>
        <w:t>Mini en</w:t>
      </w:r>
      <w:proofErr w:type="gramEnd"/>
      <w:r>
        <w:rPr>
          <w:rFonts w:ascii="Century Gothic" w:eastAsia="Century Gothic" w:hAnsi="Century Gothic" w:cs="Century Gothic"/>
          <w:sz w:val="20"/>
          <w:szCs w:val="20"/>
        </w:rPr>
        <w:t xml:space="preserve"> los vuelos de ultra largo recorrido, para una mayor comodidad y descanso.</w:t>
      </w:r>
    </w:p>
    <w:p w14:paraId="4025EB13"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Delta x Bombas:</w:t>
      </w:r>
      <w:r>
        <w:rPr>
          <w:rFonts w:ascii="Century Gothic" w:eastAsia="Century Gothic" w:hAnsi="Century Gothic" w:cs="Century Gothic"/>
          <w:sz w:val="20"/>
          <w:szCs w:val="20"/>
        </w:rPr>
        <w:t xml:space="preserve"> a petición popular, el líder del sector en comodidad regresa a determinados vuelos Delta One nacionales e internacionales (con salida desde EE. UU.).</w:t>
      </w:r>
    </w:p>
    <w:p w14:paraId="09B800D0" w14:textId="77777777" w:rsidR="00FA46CE" w:rsidRDefault="00000000">
      <w:pPr>
        <w:numPr>
          <w:ilvl w:val="0"/>
          <w:numId w:val="1"/>
        </w:numPr>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Una experiencia de entretenimiento a bordo mejorada:</w:t>
      </w:r>
      <w:r>
        <w:rPr>
          <w:rFonts w:ascii="Century Gothic" w:eastAsia="Century Gothic" w:hAnsi="Century Gothic" w:cs="Century Gothic"/>
          <w:sz w:val="20"/>
          <w:szCs w:val="20"/>
        </w:rPr>
        <w:t xml:space="preserve"> las pantallas de asiento de nueva generación y unas experiencias digitales mejoradas facilitan que los clientes descubran contenidos, se mantengan conectados y personalicen su viaje.</w:t>
      </w:r>
    </w:p>
    <w:p w14:paraId="2B82FB5F" w14:textId="2A7F66FB" w:rsidR="00FA46CE" w:rsidRPr="00F6237C" w:rsidRDefault="00000000" w:rsidP="00F6237C">
      <w:pPr>
        <w:numPr>
          <w:ilvl w:val="0"/>
          <w:numId w:val="1"/>
        </w:numPr>
        <w:spacing w:after="80"/>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Porsche:</w:t>
      </w:r>
      <w:r>
        <w:rPr>
          <w:rFonts w:ascii="Century Gothic" w:eastAsia="Century Gothic" w:hAnsi="Century Gothic" w:cs="Century Gothic"/>
          <w:sz w:val="20"/>
          <w:szCs w:val="20"/>
        </w:rPr>
        <w:t xml:space="preserve"> esta colaboración pasará de 40 a 70 vehículos híbridos en 15 aeropuertos y </w:t>
      </w:r>
      <w:proofErr w:type="spellStart"/>
      <w:r>
        <w:rPr>
          <w:rFonts w:ascii="Century Gothic" w:eastAsia="Century Gothic" w:hAnsi="Century Gothic" w:cs="Century Gothic"/>
          <w:i/>
          <w:iCs/>
          <w:sz w:val="20"/>
          <w:szCs w:val="20"/>
        </w:rPr>
        <w:t>hubs</w:t>
      </w:r>
      <w:proofErr w:type="spellEnd"/>
      <w:r>
        <w:rPr>
          <w:rFonts w:ascii="Century Gothic" w:eastAsia="Century Gothic" w:hAnsi="Century Gothic" w:cs="Century Gothic"/>
          <w:sz w:val="20"/>
          <w:szCs w:val="20"/>
        </w:rPr>
        <w:t xml:space="preserve"> clave de aquí a </w:t>
      </w:r>
      <w:proofErr w:type="gramStart"/>
      <w:r>
        <w:rPr>
          <w:rFonts w:ascii="Century Gothic" w:eastAsia="Century Gothic" w:hAnsi="Century Gothic" w:cs="Century Gothic"/>
          <w:sz w:val="20"/>
          <w:szCs w:val="20"/>
        </w:rPr>
        <w:t>2028.*</w:t>
      </w:r>
      <w:proofErr w:type="gramEnd"/>
    </w:p>
    <w:p w14:paraId="5AF222E2"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16311ADC" w14:textId="77777777" w:rsidR="00FA46CE" w:rsidRDefault="00000000">
      <w:pPr>
        <w:spacing w:after="22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Renovación culinaria: gastronomía atemporal para el viajero moderno</w:t>
      </w:r>
    </w:p>
    <w:p w14:paraId="74E02CD4"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El equipo culinario de Delta ha trabajado junto al </w:t>
      </w:r>
      <w:r>
        <w:rPr>
          <w:rFonts w:ascii="Century Gothic" w:eastAsia="Century Gothic" w:hAnsi="Century Gothic" w:cs="Century Gothic"/>
          <w:i/>
          <w:iCs/>
          <w:sz w:val="20"/>
          <w:szCs w:val="20"/>
        </w:rPr>
        <w:t>chef</w:t>
      </w:r>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Simon</w:t>
      </w:r>
      <w:proofErr w:type="spellEnd"/>
      <w:r>
        <w:rPr>
          <w:rFonts w:ascii="Century Gothic" w:eastAsia="Century Gothic" w:hAnsi="Century Gothic" w:cs="Century Gothic"/>
          <w:sz w:val="20"/>
          <w:szCs w:val="20"/>
        </w:rPr>
        <w:t xml:space="preserve"> Hulstone y la </w:t>
      </w:r>
      <w:proofErr w:type="gramStart"/>
      <w:r>
        <w:rPr>
          <w:rFonts w:ascii="Century Gothic" w:eastAsia="Century Gothic" w:hAnsi="Century Gothic" w:cs="Century Gothic"/>
          <w:sz w:val="20"/>
          <w:szCs w:val="20"/>
        </w:rPr>
        <w:t>Master</w:t>
      </w:r>
      <w:proofErr w:type="gram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i/>
          <w:iCs/>
          <w:sz w:val="20"/>
          <w:szCs w:val="20"/>
        </w:rPr>
        <w:t>Sommelier</w:t>
      </w:r>
      <w:proofErr w:type="spellEnd"/>
      <w:r>
        <w:rPr>
          <w:rFonts w:ascii="Century Gothic" w:eastAsia="Century Gothic" w:hAnsi="Century Gothic" w:cs="Century Gothic"/>
          <w:sz w:val="20"/>
          <w:szCs w:val="20"/>
        </w:rPr>
        <w:t xml:space="preserve"> Andrea Robinson para dar forma a un programa gastronómico y de bebidas basado en la artesanía, la calidad y la consistencia. </w:t>
      </w:r>
    </w:p>
    <w:p w14:paraId="5724C916"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39432570"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Para garantizar que los platos regionales aporten credibilidad local e inspiración auténtica, Delta también ha colaborado con los reconocidos </w:t>
      </w:r>
      <w:r>
        <w:rPr>
          <w:rFonts w:ascii="Century Gothic" w:eastAsia="Century Gothic" w:hAnsi="Century Gothic" w:cs="Century Gothic"/>
          <w:i/>
          <w:iCs/>
          <w:sz w:val="20"/>
          <w:szCs w:val="20"/>
        </w:rPr>
        <w:t>chefs</w:t>
      </w:r>
      <w:r>
        <w:rPr>
          <w:rFonts w:ascii="Century Gothic" w:eastAsia="Century Gothic" w:hAnsi="Century Gothic" w:cs="Century Gothic"/>
          <w:sz w:val="20"/>
          <w:szCs w:val="20"/>
        </w:rPr>
        <w:t xml:space="preserve"> Norio Ueno y Jereme Leung. Meticulosos en su oficio, ambos </w:t>
      </w:r>
      <w:r>
        <w:rPr>
          <w:rFonts w:ascii="Century Gothic" w:eastAsia="Century Gothic" w:hAnsi="Century Gothic" w:cs="Century Gothic"/>
          <w:i/>
          <w:iCs/>
          <w:sz w:val="20"/>
          <w:szCs w:val="20"/>
        </w:rPr>
        <w:t>chefs</w:t>
      </w:r>
      <w:r>
        <w:rPr>
          <w:rFonts w:ascii="Century Gothic" w:eastAsia="Century Gothic" w:hAnsi="Century Gothic" w:cs="Century Gothic"/>
          <w:sz w:val="20"/>
          <w:szCs w:val="20"/>
        </w:rPr>
        <w:t xml:space="preserve"> seguirán asesorando el programa para que Delta ofrezca platos consistentes y reconocibles que disfruten los clientes de todas las regiones.</w:t>
      </w:r>
    </w:p>
    <w:p w14:paraId="6000085C"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7C4DA6FB"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Desde quesos especiales e ingredientes de repostería de primera calidad hasta proteínas y productos frescos cuidadosamente seleccionados, cada matiz y cada propuesta se han elegido para realzar el sabor, la textura y la consistencia. Entre lo más destacado se encuentran:</w:t>
      </w:r>
    </w:p>
    <w:p w14:paraId="4A0BEB29"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46496706"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Hamburguesa de ternera </w:t>
      </w:r>
      <w:proofErr w:type="spellStart"/>
      <w:r>
        <w:rPr>
          <w:rFonts w:ascii="Century Gothic" w:eastAsia="Century Gothic" w:hAnsi="Century Gothic" w:cs="Century Gothic"/>
          <w:sz w:val="20"/>
          <w:szCs w:val="20"/>
        </w:rPr>
        <w:t>Wagyu</w:t>
      </w:r>
      <w:proofErr w:type="spellEnd"/>
      <w:r>
        <w:rPr>
          <w:rFonts w:ascii="Century Gothic" w:eastAsia="Century Gothic" w:hAnsi="Century Gothic" w:cs="Century Gothic"/>
          <w:sz w:val="20"/>
          <w:szCs w:val="20"/>
        </w:rPr>
        <w:t xml:space="preserve"> Delta One® con cebolla caramelizada, queso cheddar y pepinillos en pan brioche ligeramente tostado, cocinada y emplatada para garantizar que este producto de ternera de máxima calidad deleite el paladar.</w:t>
      </w:r>
    </w:p>
    <w:p w14:paraId="090236F0"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lastRenderedPageBreak/>
        <w:t>Lubina asada con salsa de tomate y estragón, espárragos a la parrilla y puré de patatas al perejil.</w:t>
      </w:r>
    </w:p>
    <w:p w14:paraId="35023BED"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Cordero estofado con </w:t>
      </w:r>
      <w:proofErr w:type="spellStart"/>
      <w:r>
        <w:rPr>
          <w:rFonts w:ascii="Century Gothic" w:eastAsia="Century Gothic" w:hAnsi="Century Gothic" w:cs="Century Gothic"/>
          <w:sz w:val="20"/>
          <w:szCs w:val="20"/>
        </w:rPr>
        <w:t>demi-glace</w:t>
      </w:r>
      <w:proofErr w:type="spellEnd"/>
      <w:r>
        <w:rPr>
          <w:rFonts w:ascii="Century Gothic" w:eastAsia="Century Gothic" w:hAnsi="Century Gothic" w:cs="Century Gothic"/>
          <w:sz w:val="20"/>
          <w:szCs w:val="20"/>
        </w:rPr>
        <w:t xml:space="preserve"> de vino tinto, patatas a la lionesa, espárragos a la parrilla y espinacas salteadas.</w:t>
      </w:r>
    </w:p>
    <w:p w14:paraId="31C1C96B"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Costilla de ternera con </w:t>
      </w:r>
      <w:proofErr w:type="spellStart"/>
      <w:r>
        <w:rPr>
          <w:rFonts w:ascii="Century Gothic" w:eastAsia="Century Gothic" w:hAnsi="Century Gothic" w:cs="Century Gothic"/>
          <w:sz w:val="20"/>
          <w:szCs w:val="20"/>
        </w:rPr>
        <w:t>demi-glace</w:t>
      </w:r>
      <w:proofErr w:type="spellEnd"/>
      <w:r>
        <w:rPr>
          <w:rFonts w:ascii="Century Gothic" w:eastAsia="Century Gothic" w:hAnsi="Century Gothic" w:cs="Century Gothic"/>
          <w:sz w:val="20"/>
          <w:szCs w:val="20"/>
        </w:rPr>
        <w:t xml:space="preserve"> de vino tinto, judías verdes finas, zanahorias baby, chalota asada y gratén de patatas.</w:t>
      </w:r>
    </w:p>
    <w:p w14:paraId="7258CAEF"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Risotto cremoso de temporada, que mantiene su textura en altitud e incluye setas silvestres, queso parmesano, calabacín asado y tomates </w:t>
      </w:r>
      <w:proofErr w:type="spellStart"/>
      <w:r>
        <w:rPr>
          <w:rFonts w:ascii="Century Gothic" w:eastAsia="Century Gothic" w:hAnsi="Century Gothic" w:cs="Century Gothic"/>
          <w:sz w:val="20"/>
          <w:szCs w:val="20"/>
        </w:rPr>
        <w:t>cherry</w:t>
      </w:r>
      <w:proofErr w:type="spellEnd"/>
      <w:r>
        <w:rPr>
          <w:rFonts w:ascii="Century Gothic" w:eastAsia="Century Gothic" w:hAnsi="Century Gothic" w:cs="Century Gothic"/>
          <w:sz w:val="20"/>
          <w:szCs w:val="20"/>
        </w:rPr>
        <w:t>.</w:t>
      </w:r>
    </w:p>
    <w:p w14:paraId="536E3473"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Macarrones con queso cheddar gratinados con pan rallado al ajo.</w:t>
      </w:r>
    </w:p>
    <w:p w14:paraId="45DF02C2" w14:textId="77777777" w:rsidR="00FA46CE" w:rsidRDefault="00000000">
      <w:pPr>
        <w:numPr>
          <w:ilvl w:val="0"/>
          <w:numId w:val="2"/>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Ensalada César con pollo como plato principal, con lechuga romana crujiente, perejil, parmesano y salsa César.</w:t>
      </w:r>
    </w:p>
    <w:p w14:paraId="1779A44C" w14:textId="77777777" w:rsidR="00FA46CE" w:rsidRDefault="00000000">
      <w:pPr>
        <w:numPr>
          <w:ilvl w:val="0"/>
          <w:numId w:val="2"/>
        </w:numPr>
        <w:spacing w:after="80"/>
        <w:jc w:val="both"/>
        <w:rPr>
          <w:rFonts w:ascii="Century Gothic" w:eastAsia="Century Gothic" w:hAnsi="Century Gothic" w:cs="Century Gothic"/>
          <w:sz w:val="20"/>
          <w:szCs w:val="20"/>
        </w:rPr>
      </w:pPr>
      <w:r>
        <w:rPr>
          <w:rFonts w:ascii="Century Gothic" w:eastAsia="Century Gothic" w:hAnsi="Century Gothic" w:cs="Century Gothic"/>
          <w:sz w:val="20"/>
          <w:szCs w:val="20"/>
        </w:rPr>
        <w:t>Croissant de ensalada de pollo, hummus y crudités, todas ellas novedades que se ofrecen como comida a mitad de vuelo.</w:t>
      </w:r>
    </w:p>
    <w:p w14:paraId="30A0A697" w14:textId="77777777" w:rsidR="00FA46CE" w:rsidRDefault="00FA46CE">
      <w:pPr>
        <w:spacing w:after="80"/>
        <w:ind w:firstLine="0"/>
        <w:jc w:val="both"/>
        <w:rPr>
          <w:rFonts w:ascii="Century Gothic" w:eastAsia="Century Gothic" w:hAnsi="Century Gothic" w:cs="Century Gothic"/>
          <w:sz w:val="20"/>
          <w:szCs w:val="20"/>
        </w:rPr>
      </w:pPr>
    </w:p>
    <w:p w14:paraId="1E23C46D" w14:textId="77777777" w:rsidR="00FA46CE" w:rsidRDefault="00000000">
      <w:pPr>
        <w:spacing w:after="80"/>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Además, el icónico carrito de postres de Delta One mantiene una querida tradición y ahora incluye opciones mejoradas y una amplia variedad donde elegir:</w:t>
      </w:r>
    </w:p>
    <w:p w14:paraId="5D334DB5" w14:textId="77777777" w:rsidR="00FA46CE" w:rsidRDefault="00000000">
      <w:pPr>
        <w:numPr>
          <w:ilvl w:val="0"/>
          <w:numId w:val="3"/>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El clásico </w:t>
      </w:r>
      <w:proofErr w:type="spellStart"/>
      <w:r>
        <w:rPr>
          <w:rFonts w:ascii="Century Gothic" w:eastAsia="Century Gothic" w:hAnsi="Century Gothic" w:cs="Century Gothic"/>
          <w:i/>
          <w:iCs/>
          <w:sz w:val="20"/>
          <w:szCs w:val="20"/>
        </w:rPr>
        <w:t>sundae</w:t>
      </w:r>
      <w:proofErr w:type="spellEnd"/>
      <w:r>
        <w:rPr>
          <w:rFonts w:ascii="Century Gothic" w:eastAsia="Century Gothic" w:hAnsi="Century Gothic" w:cs="Century Gothic"/>
          <w:sz w:val="20"/>
          <w:szCs w:val="20"/>
        </w:rPr>
        <w:t xml:space="preserve">, con una nueva salsa de chocolate exclusiva, cerezas </w:t>
      </w:r>
      <w:proofErr w:type="spellStart"/>
      <w:r>
        <w:rPr>
          <w:rFonts w:ascii="Century Gothic" w:eastAsia="Century Gothic" w:hAnsi="Century Gothic" w:cs="Century Gothic"/>
          <w:sz w:val="20"/>
          <w:szCs w:val="20"/>
        </w:rPr>
        <w:t>Amarena</w:t>
      </w:r>
      <w:proofErr w:type="spellEnd"/>
      <w:r>
        <w:rPr>
          <w:rFonts w:ascii="Century Gothic" w:eastAsia="Century Gothic" w:hAnsi="Century Gothic" w:cs="Century Gothic"/>
          <w:sz w:val="20"/>
          <w:szCs w:val="20"/>
        </w:rPr>
        <w:t xml:space="preserve">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en almíbar y </w:t>
      </w:r>
      <w:proofErr w:type="spellStart"/>
      <w:r>
        <w:rPr>
          <w:rFonts w:ascii="Century Gothic" w:eastAsia="Century Gothic" w:hAnsi="Century Gothic" w:cs="Century Gothic"/>
          <w:sz w:val="20"/>
          <w:szCs w:val="20"/>
        </w:rPr>
        <w:t>crumble</w:t>
      </w:r>
      <w:proofErr w:type="spellEnd"/>
      <w:r>
        <w:rPr>
          <w:rFonts w:ascii="Century Gothic" w:eastAsia="Century Gothic" w:hAnsi="Century Gothic" w:cs="Century Gothic"/>
          <w:sz w:val="20"/>
          <w:szCs w:val="20"/>
        </w:rPr>
        <w:t xml:space="preserve"> de praliné de nueces pecanas, acompañado de un dónut suave y esponjoso.</w:t>
      </w:r>
    </w:p>
    <w:p w14:paraId="1438F6DE" w14:textId="77777777" w:rsidR="00FA46CE" w:rsidRDefault="00000000">
      <w:pPr>
        <w:numPr>
          <w:ilvl w:val="0"/>
          <w:numId w:val="3"/>
        </w:num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Un nuevo sorbete sin lácteos con un toque opcional de </w:t>
      </w:r>
      <w:r>
        <w:rPr>
          <w:rFonts w:ascii="Century Gothic" w:eastAsia="Century Gothic" w:hAnsi="Century Gothic" w:cs="Century Gothic"/>
          <w:i/>
          <w:iCs/>
          <w:sz w:val="20"/>
          <w:szCs w:val="20"/>
        </w:rPr>
        <w:t>Champagne</w:t>
      </w:r>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Taittinger</w:t>
      </w:r>
      <w:proofErr w:type="spellEnd"/>
      <w:r>
        <w:rPr>
          <w:rFonts w:ascii="Century Gothic" w:eastAsia="Century Gothic" w:hAnsi="Century Gothic" w:cs="Century Gothic"/>
          <w:sz w:val="20"/>
          <w:szCs w:val="20"/>
        </w:rPr>
        <w:t>, una opción ligera, elegante y refrescante para después de la cena.</w:t>
      </w:r>
    </w:p>
    <w:p w14:paraId="68635B84" w14:textId="77777777" w:rsidR="00FA46CE" w:rsidRDefault="00000000">
      <w:pPr>
        <w:numPr>
          <w:ilvl w:val="0"/>
          <w:numId w:val="3"/>
        </w:numPr>
        <w:spacing w:after="8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Tabla de frutas y quesos inspirada en el valle de Napa, que reúne sabores del norte de California con los quesos Mt. </w:t>
      </w:r>
      <w:proofErr w:type="spellStart"/>
      <w:r>
        <w:rPr>
          <w:rFonts w:ascii="Century Gothic" w:eastAsia="Century Gothic" w:hAnsi="Century Gothic" w:cs="Century Gothic"/>
          <w:sz w:val="20"/>
          <w:szCs w:val="20"/>
        </w:rPr>
        <w:t>Tam</w:t>
      </w:r>
      <w:proofErr w:type="spellEnd"/>
      <w:r>
        <w:rPr>
          <w:rFonts w:ascii="Century Gothic" w:eastAsia="Century Gothic" w:hAnsi="Century Gothic" w:cs="Century Gothic"/>
          <w:sz w:val="20"/>
          <w:szCs w:val="20"/>
        </w:rPr>
        <w:t xml:space="preserve"> y Hop </w:t>
      </w:r>
      <w:proofErr w:type="spellStart"/>
      <w:r>
        <w:rPr>
          <w:rFonts w:ascii="Century Gothic" w:eastAsia="Century Gothic" w:hAnsi="Century Gothic" w:cs="Century Gothic"/>
          <w:sz w:val="20"/>
          <w:szCs w:val="20"/>
        </w:rPr>
        <w:t>Along</w:t>
      </w:r>
      <w:proofErr w:type="spellEnd"/>
      <w:r>
        <w:rPr>
          <w:rFonts w:ascii="Century Gothic" w:eastAsia="Century Gothic" w:hAnsi="Century Gothic" w:cs="Century Gothic"/>
          <w:sz w:val="20"/>
          <w:szCs w:val="20"/>
        </w:rPr>
        <w:t xml:space="preserve"> de </w:t>
      </w:r>
      <w:proofErr w:type="spellStart"/>
      <w:r>
        <w:rPr>
          <w:rFonts w:ascii="Century Gothic" w:eastAsia="Century Gothic" w:hAnsi="Century Gothic" w:cs="Century Gothic"/>
          <w:sz w:val="20"/>
          <w:szCs w:val="20"/>
        </w:rPr>
        <w:t>Cowgirl</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Creamery</w:t>
      </w:r>
      <w:proofErr w:type="spellEnd"/>
      <w:r>
        <w:rPr>
          <w:rFonts w:ascii="Century Gothic" w:eastAsia="Century Gothic" w:hAnsi="Century Gothic" w:cs="Century Gothic"/>
          <w:sz w:val="20"/>
          <w:szCs w:val="20"/>
        </w:rPr>
        <w:t xml:space="preserve">, el queso Humboldt Fog de Cypress Grove y los </w:t>
      </w:r>
      <w:proofErr w:type="spellStart"/>
      <w:r>
        <w:rPr>
          <w:rFonts w:ascii="Century Gothic" w:eastAsia="Century Gothic" w:hAnsi="Century Gothic" w:cs="Century Gothic"/>
          <w:sz w:val="20"/>
          <w:szCs w:val="20"/>
        </w:rPr>
        <w:t>Artisan</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Crisps</w:t>
      </w:r>
      <w:proofErr w:type="spellEnd"/>
      <w:r>
        <w:rPr>
          <w:rFonts w:ascii="Century Gothic" w:eastAsia="Century Gothic" w:hAnsi="Century Gothic" w:cs="Century Gothic"/>
          <w:sz w:val="20"/>
          <w:szCs w:val="20"/>
        </w:rPr>
        <w:t xml:space="preserve"> de Rustic </w:t>
      </w:r>
      <w:proofErr w:type="spellStart"/>
      <w:r>
        <w:rPr>
          <w:rFonts w:ascii="Century Gothic" w:eastAsia="Century Gothic" w:hAnsi="Century Gothic" w:cs="Century Gothic"/>
          <w:sz w:val="20"/>
          <w:szCs w:val="20"/>
        </w:rPr>
        <w:t>Bakery</w:t>
      </w:r>
      <w:proofErr w:type="spellEnd"/>
      <w:r>
        <w:rPr>
          <w:rFonts w:ascii="Century Gothic" w:eastAsia="Century Gothic" w:hAnsi="Century Gothic" w:cs="Century Gothic"/>
          <w:sz w:val="20"/>
          <w:szCs w:val="20"/>
        </w:rPr>
        <w:t>.</w:t>
      </w:r>
    </w:p>
    <w:p w14:paraId="46BAD1FC"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8169421" w14:textId="77777777" w:rsidR="00FA46CE" w:rsidRDefault="00000000">
      <w:pPr>
        <w:spacing w:after="22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Una vajilla inspirada en el legado de Delta</w:t>
      </w:r>
    </w:p>
    <w:p w14:paraId="653D78D3"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Una nueva colección de vajilla de Delta One combina elegancia y precisión operativa. Desarrollada tras un exhaustivo proceso de investigación, cada pieza se ha diseñado para elevar la hospitalidad, ofrecer un servicio personalizado en el asiento y crear un marco refinado para la experiencia gastronómica. La forma, el material, el color y la manera en que las piezas se combinan entre sí contribuyen a la impresión general: cada sutil detalle está pensado para realzar de forma significativa la comida.</w:t>
      </w:r>
    </w:p>
    <w:p w14:paraId="02511165"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7B1501E4" w14:textId="77777777" w:rsidR="00FA46CE" w:rsidRDefault="00000000">
      <w:pPr>
        <w:spacing w:after="220"/>
        <w:ind w:firstLine="0"/>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 xml:space="preserve">Diseñado a medida: más opciones para viajar </w:t>
      </w:r>
      <w:r>
        <w:rPr>
          <w:rFonts w:ascii="Century Gothic" w:eastAsia="Century Gothic" w:hAnsi="Century Gothic" w:cs="Century Gothic"/>
          <w:sz w:val="20"/>
          <w:szCs w:val="20"/>
        </w:rPr>
        <w:t xml:space="preserve">La renovada experiencia Delta One ofrece a los clientes un mayor control durante el viaje. Las opciones de preselección ampliadas incluyen alternativas más ligeras, como ensaladas con proteína añadida, mientras que los clientes de vuelos de largo recorrido que prefieran aprovechar al máximo el sueño pueden optar por saltarse el servicio de desayuno y disfrutar en su lugar de un café y un </w:t>
      </w:r>
      <w:r>
        <w:rPr>
          <w:rFonts w:ascii="Century Gothic" w:eastAsia="Century Gothic" w:hAnsi="Century Gothic" w:cs="Century Gothic"/>
          <w:i/>
          <w:iCs/>
          <w:sz w:val="20"/>
          <w:szCs w:val="20"/>
        </w:rPr>
        <w:t>croissant</w:t>
      </w:r>
      <w:r>
        <w:rPr>
          <w:rFonts w:ascii="Century Gothic" w:eastAsia="Century Gothic" w:hAnsi="Century Gothic" w:cs="Century Gothic"/>
          <w:sz w:val="20"/>
          <w:szCs w:val="20"/>
        </w:rPr>
        <w:t xml:space="preserve"> antes del aterrizaje.</w:t>
      </w:r>
    </w:p>
    <w:p w14:paraId="6FF67C7E"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Delta también ofrece a los clientes más flexibilidad para planificar, ampliando la preselección del plato principal hasta 18 horas antes de la salida —seis horas más que antes—, lo que convierte a Delta en la única aerolínea estadounidense que ofrece un plazo de reserva previa tan próximo a la hora del vuelo.</w:t>
      </w:r>
    </w:p>
    <w:p w14:paraId="5E12D77F"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13E2085E"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“El lujo consiste en que la experiencia esté diseñada en torno a ti: el viajero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de hoy valora tanto la posibilidad de </w:t>
      </w:r>
      <w:proofErr w:type="gramStart"/>
      <w:r>
        <w:rPr>
          <w:rFonts w:ascii="Century Gothic" w:eastAsia="Century Gothic" w:hAnsi="Century Gothic" w:cs="Century Gothic"/>
          <w:sz w:val="20"/>
          <w:szCs w:val="20"/>
        </w:rPr>
        <w:t>elegir como</w:t>
      </w:r>
      <w:proofErr w:type="gramEnd"/>
      <w:r>
        <w:rPr>
          <w:rFonts w:ascii="Century Gothic" w:eastAsia="Century Gothic" w:hAnsi="Century Gothic" w:cs="Century Gothic"/>
          <w:sz w:val="20"/>
          <w:szCs w:val="20"/>
        </w:rPr>
        <w:t xml:space="preserve"> la calidad”, afirma Kristen Manion Taylor, SVP – </w:t>
      </w:r>
      <w:r>
        <w:rPr>
          <w:rFonts w:ascii="Century Gothic" w:eastAsia="Century Gothic" w:hAnsi="Century Gothic" w:cs="Century Gothic"/>
          <w:sz w:val="20"/>
          <w:szCs w:val="20"/>
        </w:rPr>
        <w:lastRenderedPageBreak/>
        <w:t xml:space="preserve">Brand </w:t>
      </w:r>
      <w:proofErr w:type="spellStart"/>
      <w:r>
        <w:rPr>
          <w:rFonts w:ascii="Century Gothic" w:eastAsia="Century Gothic" w:hAnsi="Century Gothic" w:cs="Century Gothic"/>
          <w:sz w:val="20"/>
          <w:szCs w:val="20"/>
        </w:rPr>
        <w:t>Experience</w:t>
      </w:r>
      <w:proofErr w:type="spellEnd"/>
      <w:r>
        <w:rPr>
          <w:rFonts w:ascii="Century Gothic" w:eastAsia="Century Gothic" w:hAnsi="Century Gothic" w:cs="Century Gothic"/>
          <w:sz w:val="20"/>
          <w:szCs w:val="20"/>
        </w:rPr>
        <w:t xml:space="preserve"> de Delta. “Estas mejoras ofrecen una mayor flexibilidad y garantizan que cada cliente de Delta One pueda disfrutar del viaje de la forma que mejor se adapte a él”.</w:t>
      </w:r>
    </w:p>
    <w:p w14:paraId="6167C0D5" w14:textId="77777777" w:rsidR="00FA46CE" w:rsidRDefault="00FA46CE">
      <w:pPr>
        <w:ind w:firstLine="0"/>
        <w:jc w:val="both"/>
        <w:rPr>
          <w:rFonts w:ascii="Century Gothic" w:eastAsia="Century Gothic" w:hAnsi="Century Gothic" w:cs="Century Gothic"/>
          <w:sz w:val="20"/>
          <w:szCs w:val="20"/>
          <w:u w:val="single"/>
        </w:rPr>
      </w:pPr>
    </w:p>
    <w:p w14:paraId="645D9E8B"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Además de la comida, se ha incorporado un nuevo detalle de bienvenida, “</w:t>
      </w:r>
      <w:proofErr w:type="spellStart"/>
      <w:r>
        <w:rPr>
          <w:rFonts w:ascii="Century Gothic" w:eastAsia="Century Gothic" w:hAnsi="Century Gothic" w:cs="Century Gothic"/>
          <w:sz w:val="20"/>
          <w:szCs w:val="20"/>
        </w:rPr>
        <w:t>sip</w:t>
      </w:r>
      <w:proofErr w:type="spellEnd"/>
      <w:r>
        <w:rPr>
          <w:rFonts w:ascii="Century Gothic" w:eastAsia="Century Gothic" w:hAnsi="Century Gothic" w:cs="Century Gothic"/>
          <w:sz w:val="20"/>
          <w:szCs w:val="20"/>
        </w:rPr>
        <w:t xml:space="preserve"> and </w:t>
      </w:r>
      <w:proofErr w:type="spellStart"/>
      <w:r>
        <w:rPr>
          <w:rFonts w:ascii="Century Gothic" w:eastAsia="Century Gothic" w:hAnsi="Century Gothic" w:cs="Century Gothic"/>
          <w:sz w:val="20"/>
          <w:szCs w:val="20"/>
        </w:rPr>
        <w:t>settle</w:t>
      </w:r>
      <w:proofErr w:type="spellEnd"/>
      <w:r>
        <w:rPr>
          <w:rFonts w:ascii="Century Gothic" w:eastAsia="Century Gothic" w:hAnsi="Century Gothic" w:cs="Century Gothic"/>
          <w:sz w:val="20"/>
          <w:szCs w:val="20"/>
        </w:rPr>
        <w:t>” —toalla caliente, frutos secos templados y una bebida—, que se coloca previamente en la consola para que los clientes puedan seguir con su ritual previo a la comida sin interrupciones. Asimismo, se ha añadido un servicio de pimienta recién molida durante el primer plato y salseras para acompañar los platos principales, con el fin de ofrecer mayor flexibilidad sin renunciar a la experiencia.</w:t>
      </w:r>
    </w:p>
    <w:p w14:paraId="76981B4D"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445C4CE3" w14:textId="77777777" w:rsidR="00FA46CE" w:rsidRDefault="00000000">
      <w:pPr>
        <w:spacing w:after="220"/>
        <w:ind w:firstLine="0"/>
        <w:jc w:val="both"/>
        <w:rPr>
          <w:rFonts w:ascii="Century Gothic" w:eastAsia="Century Gothic" w:hAnsi="Century Gothic" w:cs="Century Gothic"/>
          <w:sz w:val="20"/>
          <w:szCs w:val="20"/>
          <w:u w:val="single"/>
        </w:rPr>
      </w:pPr>
      <w:r>
        <w:rPr>
          <w:rFonts w:ascii="Century Gothic" w:eastAsia="Century Gothic" w:hAnsi="Century Gothic" w:cs="Century Gothic"/>
          <w:b/>
          <w:bCs/>
          <w:sz w:val="20"/>
          <w:szCs w:val="20"/>
        </w:rPr>
        <w:t xml:space="preserve">Nuevos e icónicos socios de bebidas y </w:t>
      </w:r>
      <w:proofErr w:type="spellStart"/>
      <w:r>
        <w:rPr>
          <w:rFonts w:ascii="Century Gothic" w:eastAsia="Century Gothic" w:hAnsi="Century Gothic" w:cs="Century Gothic"/>
          <w:b/>
          <w:bCs/>
          <w:i/>
          <w:iCs/>
          <w:sz w:val="20"/>
          <w:szCs w:val="20"/>
        </w:rPr>
        <w:t>amenities</w:t>
      </w:r>
      <w:proofErr w:type="spellEnd"/>
      <w:r>
        <w:rPr>
          <w:rFonts w:ascii="Century Gothic" w:eastAsia="Century Gothic" w:hAnsi="Century Gothic" w:cs="Century Gothic"/>
          <w:b/>
          <w:bCs/>
          <w:sz w:val="20"/>
          <w:szCs w:val="20"/>
        </w:rPr>
        <w:t xml:space="preserve"> renovados</w:t>
      </w:r>
    </w:p>
    <w:p w14:paraId="23FE7A4E"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Como primera y única aerolínea en dar la bienvenida a </w:t>
      </w:r>
      <w:proofErr w:type="spellStart"/>
      <w:r>
        <w:rPr>
          <w:rFonts w:ascii="Century Gothic" w:eastAsia="Century Gothic" w:hAnsi="Century Gothic" w:cs="Century Gothic"/>
          <w:sz w:val="20"/>
          <w:szCs w:val="20"/>
        </w:rPr>
        <w:t>Blanton's</w:t>
      </w:r>
      <w:proofErr w:type="spellEnd"/>
      <w:r>
        <w:rPr>
          <w:rFonts w:ascii="Century Gothic" w:eastAsia="Century Gothic" w:hAnsi="Century Gothic" w:cs="Century Gothic"/>
          <w:sz w:val="20"/>
          <w:szCs w:val="20"/>
        </w:rPr>
        <w:t xml:space="preserve">, una de las etiquetas de bourbon más codiciadas, Delta One se enorgullece de servir este excepcional bourbon </w:t>
      </w:r>
      <w:proofErr w:type="gramStart"/>
      <w:r>
        <w:rPr>
          <w:rFonts w:ascii="Century Gothic" w:eastAsia="Century Gothic" w:hAnsi="Century Gothic" w:cs="Century Gothic"/>
          <w:i/>
          <w:iCs/>
          <w:sz w:val="20"/>
          <w:szCs w:val="20"/>
        </w:rPr>
        <w:t>single</w:t>
      </w:r>
      <w:proofErr w:type="gramEnd"/>
      <w:r>
        <w:rPr>
          <w:rFonts w:ascii="Century Gothic" w:eastAsia="Century Gothic" w:hAnsi="Century Gothic" w:cs="Century Gothic"/>
          <w:i/>
          <w:iCs/>
          <w:sz w:val="20"/>
          <w:szCs w:val="20"/>
        </w:rPr>
        <w:t xml:space="preserve"> </w:t>
      </w:r>
      <w:proofErr w:type="spellStart"/>
      <w:r>
        <w:rPr>
          <w:rFonts w:ascii="Century Gothic" w:eastAsia="Century Gothic" w:hAnsi="Century Gothic" w:cs="Century Gothic"/>
          <w:i/>
          <w:iCs/>
          <w:sz w:val="20"/>
          <w:szCs w:val="20"/>
        </w:rPr>
        <w:t>barrel</w:t>
      </w:r>
      <w:proofErr w:type="spellEnd"/>
      <w:r>
        <w:rPr>
          <w:rFonts w:ascii="Century Gothic" w:eastAsia="Century Gothic" w:hAnsi="Century Gothic" w:cs="Century Gothic"/>
          <w:sz w:val="20"/>
          <w:szCs w:val="20"/>
        </w:rPr>
        <w:t>, cuya producción limitada y demanda mundial lo han convertido en uno de los favoritos más preciados tanto de coleccionistas como de entendidos.</w:t>
      </w:r>
    </w:p>
    <w:p w14:paraId="74A6D401"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3F202A1E"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Desde su icónico tapón con caballo y jinete hasta su tradición de inspeccionar, llenar, sellar y etiquetar cada botella a mano, </w:t>
      </w:r>
      <w:proofErr w:type="spellStart"/>
      <w:r>
        <w:rPr>
          <w:rFonts w:ascii="Century Gothic" w:eastAsia="Century Gothic" w:hAnsi="Century Gothic" w:cs="Century Gothic"/>
          <w:sz w:val="20"/>
          <w:szCs w:val="20"/>
        </w:rPr>
        <w:t>Blanton's</w:t>
      </w:r>
      <w:proofErr w:type="spellEnd"/>
      <w:r>
        <w:rPr>
          <w:rFonts w:ascii="Century Gothic" w:eastAsia="Century Gothic" w:hAnsi="Century Gothic" w:cs="Century Gothic"/>
          <w:sz w:val="20"/>
          <w:szCs w:val="20"/>
        </w:rPr>
        <w:t xml:space="preserve"> y Delta comparten un profundo compromiso con preservar y celebrar la tradición. Embotellado a 46,5 % vol., este bourbon </w:t>
      </w:r>
      <w:proofErr w:type="gramStart"/>
      <w:r>
        <w:rPr>
          <w:rFonts w:ascii="Century Gothic" w:eastAsia="Century Gothic" w:hAnsi="Century Gothic" w:cs="Century Gothic"/>
          <w:i/>
          <w:iCs/>
          <w:sz w:val="20"/>
          <w:szCs w:val="20"/>
        </w:rPr>
        <w:t>single</w:t>
      </w:r>
      <w:proofErr w:type="gramEnd"/>
      <w:r>
        <w:rPr>
          <w:rFonts w:ascii="Century Gothic" w:eastAsia="Century Gothic" w:hAnsi="Century Gothic" w:cs="Century Gothic"/>
          <w:i/>
          <w:iCs/>
          <w:sz w:val="20"/>
          <w:szCs w:val="20"/>
        </w:rPr>
        <w:t xml:space="preserve"> </w:t>
      </w:r>
      <w:proofErr w:type="spellStart"/>
      <w:r>
        <w:rPr>
          <w:rFonts w:ascii="Century Gothic" w:eastAsia="Century Gothic" w:hAnsi="Century Gothic" w:cs="Century Gothic"/>
          <w:i/>
          <w:iCs/>
          <w:sz w:val="20"/>
          <w:szCs w:val="20"/>
        </w:rPr>
        <w:t>barrel</w:t>
      </w:r>
      <w:proofErr w:type="spellEnd"/>
      <w:r>
        <w:rPr>
          <w:rFonts w:ascii="Century Gothic" w:eastAsia="Century Gothic" w:hAnsi="Century Gothic" w:cs="Century Gothic"/>
          <w:sz w:val="20"/>
          <w:szCs w:val="20"/>
        </w:rPr>
        <w:t xml:space="preserve"> presenta intensas notas de vainilla seca en armonía con toques de miel, sobre un fondo marcado de caramelo y maíz.</w:t>
      </w:r>
    </w:p>
    <w:p w14:paraId="4FFC8F33" w14:textId="77777777" w:rsidR="00FA46CE" w:rsidRDefault="00FA46CE">
      <w:pPr>
        <w:ind w:firstLine="0"/>
        <w:jc w:val="both"/>
        <w:rPr>
          <w:rFonts w:ascii="Century Gothic" w:eastAsia="Century Gothic" w:hAnsi="Century Gothic" w:cs="Century Gothic"/>
          <w:sz w:val="20"/>
          <w:szCs w:val="20"/>
        </w:rPr>
      </w:pPr>
    </w:p>
    <w:p w14:paraId="270E6A40"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Delta ha pasado de cuatro rotaciones de vinos al año a dos, lo que garantiza una mayor consistencia tanto para los clientes como para los tripulantes de cabina. En colaboración con la </w:t>
      </w:r>
      <w:proofErr w:type="gramStart"/>
      <w:r>
        <w:rPr>
          <w:rFonts w:ascii="Century Gothic" w:eastAsia="Century Gothic" w:hAnsi="Century Gothic" w:cs="Century Gothic"/>
          <w:sz w:val="20"/>
          <w:szCs w:val="20"/>
        </w:rPr>
        <w:t>Master</w:t>
      </w:r>
      <w:proofErr w:type="gram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Sommelier</w:t>
      </w:r>
      <w:proofErr w:type="spellEnd"/>
      <w:r>
        <w:rPr>
          <w:rFonts w:ascii="Century Gothic" w:eastAsia="Century Gothic" w:hAnsi="Century Gothic" w:cs="Century Gothic"/>
          <w:sz w:val="20"/>
          <w:szCs w:val="20"/>
        </w:rPr>
        <w:t xml:space="preserve"> Andrea Robinson y miembros fieles de </w:t>
      </w:r>
      <w:proofErr w:type="spellStart"/>
      <w:r>
        <w:rPr>
          <w:rFonts w:ascii="Century Gothic" w:eastAsia="Century Gothic" w:hAnsi="Century Gothic" w:cs="Century Gothic"/>
          <w:sz w:val="20"/>
          <w:szCs w:val="20"/>
        </w:rPr>
        <w:t>SkyMiles</w:t>
      </w:r>
      <w:proofErr w:type="spellEnd"/>
      <w:r>
        <w:rPr>
          <w:rFonts w:ascii="Century Gothic" w:eastAsia="Century Gothic" w:hAnsi="Century Gothic" w:cs="Century Gothic"/>
          <w:sz w:val="20"/>
          <w:szCs w:val="20"/>
        </w:rPr>
        <w:t>, se evaluaron 1.600 vinos hasta llegar a una selección final de 13 vinos de 11 bodegas que se servirán a bordo entre octubre de 2026 y septiembre de 2027.</w:t>
      </w:r>
    </w:p>
    <w:p w14:paraId="6F0EE11B"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28DEAA11"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El nuevo programa de vinos de Delta One se ha seleccionado para complementar la renovada experiencia culinaria e incluye vinos icónicos de Napa, como Silver Oak, cuyo precio de venta supera los 200 dólares por botella. Esto, junto con la ampliación de la colaboración con Champagne Taittinger —que ahora también se ofrece en los vuelos nacionales de Delta One—, completa su mayor inversión en vinos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hasta la fecha.</w:t>
      </w:r>
    </w:p>
    <w:p w14:paraId="012F1F2D"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7CBC264"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Un programa seleccionado de cócteles y </w:t>
      </w:r>
      <w:proofErr w:type="spellStart"/>
      <w:r>
        <w:rPr>
          <w:rFonts w:ascii="Century Gothic" w:eastAsia="Century Gothic" w:hAnsi="Century Gothic" w:cs="Century Gothic"/>
          <w:i/>
          <w:iCs/>
          <w:sz w:val="20"/>
          <w:szCs w:val="20"/>
        </w:rPr>
        <w:t>mocktails</w:t>
      </w:r>
      <w:proofErr w:type="spellEnd"/>
      <w:r>
        <w:rPr>
          <w:rFonts w:ascii="Century Gothic" w:eastAsia="Century Gothic" w:hAnsi="Century Gothic" w:cs="Century Gothic"/>
          <w:sz w:val="20"/>
          <w:szCs w:val="20"/>
        </w:rPr>
        <w:t>, diseñado para responder a la creciente demanda de bebidas sin alcohol, incluye versiones con y sin alcohol de dos refrescantes clásicos: el Hugo Spritz y la Paloma.</w:t>
      </w:r>
    </w:p>
    <w:p w14:paraId="2EED1CEB"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597B3741"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Aprovechando la gran popularidad de los </w:t>
      </w:r>
      <w:proofErr w:type="spellStart"/>
      <w:r>
        <w:rPr>
          <w:rFonts w:ascii="Century Gothic" w:eastAsia="Century Gothic" w:hAnsi="Century Gothic" w:cs="Century Gothic"/>
          <w:i/>
          <w:iCs/>
          <w:sz w:val="20"/>
          <w:szCs w:val="20"/>
        </w:rPr>
        <w:t>mocktails</w:t>
      </w:r>
      <w:proofErr w:type="spellEnd"/>
      <w:r>
        <w:rPr>
          <w:rFonts w:ascii="Century Gothic" w:eastAsia="Century Gothic" w:hAnsi="Century Gothic" w:cs="Century Gothic"/>
          <w:sz w:val="20"/>
          <w:szCs w:val="20"/>
        </w:rPr>
        <w:t xml:space="preserve"> que se sirven en los Delta One </w:t>
      </w:r>
      <w:proofErr w:type="spellStart"/>
      <w:r>
        <w:rPr>
          <w:rFonts w:ascii="Century Gothic" w:eastAsia="Century Gothic" w:hAnsi="Century Gothic" w:cs="Century Gothic"/>
          <w:i/>
          <w:iCs/>
          <w:sz w:val="20"/>
          <w:szCs w:val="20"/>
        </w:rPr>
        <w:t>Lounges</w:t>
      </w:r>
      <w:proofErr w:type="spellEnd"/>
      <w:r>
        <w:rPr>
          <w:rFonts w:ascii="Century Gothic" w:eastAsia="Century Gothic" w:hAnsi="Century Gothic" w:cs="Century Gothic"/>
          <w:sz w:val="20"/>
          <w:szCs w:val="20"/>
        </w:rPr>
        <w:t>, estas bebidas cuidadosamente elaboradas trasladan esa misma experiencia elevada a bordo y ofrecen opciones para todos los clientes. Estarán disponibles en las rutas internacionales en marzo de 2027 y en las rutas nacionales en abril de 2027.</w:t>
      </w:r>
    </w:p>
    <w:p w14:paraId="67038C92" w14:textId="77777777" w:rsidR="00FA46CE" w:rsidRDefault="00FA46CE">
      <w:pPr>
        <w:ind w:firstLine="0"/>
        <w:jc w:val="both"/>
        <w:rPr>
          <w:rFonts w:ascii="Century Gothic" w:eastAsia="Century Gothic" w:hAnsi="Century Gothic" w:cs="Century Gothic"/>
          <w:sz w:val="20"/>
          <w:szCs w:val="20"/>
          <w:u w:val="single"/>
        </w:rPr>
      </w:pPr>
    </w:p>
    <w:p w14:paraId="0E349801" w14:textId="77777777" w:rsidR="00FA46CE" w:rsidRDefault="00000000">
      <w:pPr>
        <w:ind w:firstLine="0"/>
        <w:jc w:val="both"/>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Dassai</w:t>
      </w:r>
      <w:proofErr w:type="spellEnd"/>
      <w:r>
        <w:rPr>
          <w:rFonts w:ascii="Century Gothic" w:eastAsia="Century Gothic" w:hAnsi="Century Gothic" w:cs="Century Gothic"/>
          <w:sz w:val="20"/>
          <w:szCs w:val="20"/>
        </w:rPr>
        <w:t xml:space="preserve">, la prestigiosa bodega de sake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de las montañas de Iwakuni (Japón), se incorporará a Delta One a partir del 3 de noviembre en todos los vuelos con origen y destino Tokio-Haneda. Elaborado con arroz Yamada Nishiki pulido hasta el 45 % de su tamaño original, </w:t>
      </w:r>
      <w:proofErr w:type="spellStart"/>
      <w:r>
        <w:rPr>
          <w:rFonts w:ascii="Century Gothic" w:eastAsia="Century Gothic" w:hAnsi="Century Gothic" w:cs="Century Gothic"/>
          <w:sz w:val="20"/>
          <w:szCs w:val="20"/>
        </w:rPr>
        <w:t>Dassai</w:t>
      </w:r>
      <w:proofErr w:type="spellEnd"/>
      <w:r>
        <w:rPr>
          <w:rFonts w:ascii="Century Gothic" w:eastAsia="Century Gothic" w:hAnsi="Century Gothic" w:cs="Century Gothic"/>
          <w:sz w:val="20"/>
          <w:szCs w:val="20"/>
        </w:rPr>
        <w:t xml:space="preserve"> 45 es conocido por su aroma elegante y afrutado y por el suave dulzor del propio arroz. Se trata de un sake refinado y genuinamente japonés que marida a la perfección con los </w:t>
      </w:r>
      <w:r>
        <w:rPr>
          <w:rFonts w:ascii="Century Gothic" w:eastAsia="Century Gothic" w:hAnsi="Century Gothic" w:cs="Century Gothic"/>
          <w:sz w:val="20"/>
          <w:szCs w:val="20"/>
        </w:rPr>
        <w:lastRenderedPageBreak/>
        <w:t xml:space="preserve">platos regionales del </w:t>
      </w:r>
      <w:r>
        <w:rPr>
          <w:rFonts w:ascii="Century Gothic" w:eastAsia="Century Gothic" w:hAnsi="Century Gothic" w:cs="Century Gothic"/>
          <w:i/>
          <w:iCs/>
          <w:sz w:val="20"/>
          <w:szCs w:val="20"/>
        </w:rPr>
        <w:t>chef</w:t>
      </w:r>
      <w:r>
        <w:rPr>
          <w:rFonts w:ascii="Century Gothic" w:eastAsia="Century Gothic" w:hAnsi="Century Gothic" w:cs="Century Gothic"/>
          <w:sz w:val="20"/>
          <w:szCs w:val="20"/>
        </w:rPr>
        <w:t xml:space="preserve"> Norio Ueno, aportando un toque distinguido a la experiencia de volar en Delta One a Japón.</w:t>
      </w:r>
    </w:p>
    <w:p w14:paraId="12B82579"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3D8254E5" w14:textId="77777777" w:rsidR="00FA46CE" w:rsidRDefault="00000000">
      <w:pPr>
        <w:spacing w:after="22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Nuevos neceseres </w:t>
      </w:r>
      <w:proofErr w:type="spellStart"/>
      <w:r>
        <w:rPr>
          <w:rFonts w:ascii="Century Gothic" w:eastAsia="Century Gothic" w:hAnsi="Century Gothic" w:cs="Century Gothic"/>
          <w:b/>
          <w:bCs/>
          <w:sz w:val="20"/>
          <w:szCs w:val="20"/>
        </w:rPr>
        <w:t>Missoni</w:t>
      </w:r>
      <w:proofErr w:type="spellEnd"/>
      <w:r>
        <w:rPr>
          <w:rFonts w:ascii="Century Gothic" w:eastAsia="Century Gothic" w:hAnsi="Century Gothic" w:cs="Century Gothic"/>
          <w:b/>
          <w:bCs/>
          <w:sz w:val="20"/>
          <w:szCs w:val="20"/>
        </w:rPr>
        <w:t xml:space="preserve">: colección Winter </w:t>
      </w:r>
      <w:proofErr w:type="spellStart"/>
      <w:r>
        <w:rPr>
          <w:rFonts w:ascii="Century Gothic" w:eastAsia="Century Gothic" w:hAnsi="Century Gothic" w:cs="Century Gothic"/>
          <w:b/>
          <w:bCs/>
          <w:sz w:val="20"/>
          <w:szCs w:val="20"/>
        </w:rPr>
        <w:t>Elsewhere</w:t>
      </w:r>
      <w:proofErr w:type="spellEnd"/>
    </w:p>
    <w:p w14:paraId="4BFFA909"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 partir del 3 de noviembre, el nuevo neceser </w:t>
      </w:r>
      <w:proofErr w:type="spellStart"/>
      <w:r>
        <w:rPr>
          <w:rFonts w:ascii="Century Gothic" w:eastAsia="Century Gothic" w:hAnsi="Century Gothic" w:cs="Century Gothic"/>
          <w:sz w:val="20"/>
          <w:szCs w:val="20"/>
        </w:rPr>
        <w:t>Missoni</w:t>
      </w:r>
      <w:proofErr w:type="spellEnd"/>
      <w:r>
        <w:rPr>
          <w:rFonts w:ascii="Century Gothic" w:eastAsia="Century Gothic" w:hAnsi="Century Gothic" w:cs="Century Gothic"/>
          <w:sz w:val="20"/>
          <w:szCs w:val="20"/>
        </w:rPr>
        <w:t xml:space="preserve"> de Delta One llevará a los cielos la colección Winter </w:t>
      </w:r>
      <w:proofErr w:type="spellStart"/>
      <w:r>
        <w:rPr>
          <w:rFonts w:ascii="Century Gothic" w:eastAsia="Century Gothic" w:hAnsi="Century Gothic" w:cs="Century Gothic"/>
          <w:sz w:val="20"/>
          <w:szCs w:val="20"/>
        </w:rPr>
        <w:t>Elsewhere</w:t>
      </w:r>
      <w:proofErr w:type="spellEnd"/>
      <w:r>
        <w:rPr>
          <w:rFonts w:ascii="Century Gothic" w:eastAsia="Century Gothic" w:hAnsi="Century Gothic" w:cs="Century Gothic"/>
          <w:sz w:val="20"/>
          <w:szCs w:val="20"/>
        </w:rPr>
        <w:t xml:space="preserve">, con un diseño inspirado en la naturaleza y una correa de muñeca, la primera de su clase, pensada para seguir usándose mucho después del aterrizaje. En su interior, los clientes encontrarán una cuidada selección de artículos esenciales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como productos exclusivos de cuidado de la piel de Grown </w:t>
      </w:r>
      <w:proofErr w:type="spellStart"/>
      <w:r>
        <w:rPr>
          <w:rFonts w:ascii="Century Gothic" w:eastAsia="Century Gothic" w:hAnsi="Century Gothic" w:cs="Century Gothic"/>
          <w:sz w:val="20"/>
          <w:szCs w:val="20"/>
        </w:rPr>
        <w:t>Alchemist</w:t>
      </w:r>
      <w:proofErr w:type="spellEnd"/>
      <w:r>
        <w:rPr>
          <w:rFonts w:ascii="Century Gothic" w:eastAsia="Century Gothic" w:hAnsi="Century Gothic" w:cs="Century Gothic"/>
          <w:sz w:val="20"/>
          <w:szCs w:val="20"/>
        </w:rPr>
        <w:t xml:space="preserve">, un kit dental de Marvis y artículos de confort de la marca </w:t>
      </w:r>
      <w:proofErr w:type="spellStart"/>
      <w:r>
        <w:rPr>
          <w:rFonts w:ascii="Century Gothic" w:eastAsia="Century Gothic" w:hAnsi="Century Gothic" w:cs="Century Gothic"/>
          <w:sz w:val="20"/>
          <w:szCs w:val="20"/>
        </w:rPr>
        <w:t>Missoni</w:t>
      </w:r>
      <w:proofErr w:type="spellEnd"/>
      <w:r>
        <w:rPr>
          <w:rFonts w:ascii="Century Gothic" w:eastAsia="Century Gothic" w:hAnsi="Century Gothic" w:cs="Century Gothic"/>
          <w:sz w:val="20"/>
          <w:szCs w:val="20"/>
        </w:rPr>
        <w:t>, seleccionados para favorecer la hidratación, la relajación y el bienestar durante todo el viaje.</w:t>
      </w:r>
    </w:p>
    <w:p w14:paraId="2A04A1ED"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EC4CAE8"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Dado que el sueño sigue siendo una prioridad clave para los clientes de Delta One, Delta continúa elevando el listón del descanso a bordo. Además de su colchón mejorado, la almohada viscoelástica, las zapatillas y el antifaz, Delta incorporará una segunda almohada </w:t>
      </w:r>
      <w:proofErr w:type="spellStart"/>
      <w:r>
        <w:rPr>
          <w:rFonts w:ascii="Century Gothic" w:eastAsia="Century Gothic" w:hAnsi="Century Gothic" w:cs="Century Gothic"/>
          <w:sz w:val="20"/>
          <w:szCs w:val="20"/>
        </w:rPr>
        <w:t>Missoni</w:t>
      </w:r>
      <w:proofErr w:type="spellEnd"/>
      <w:r>
        <w:rPr>
          <w:rFonts w:ascii="Century Gothic" w:eastAsia="Century Gothic" w:hAnsi="Century Gothic" w:cs="Century Gothic"/>
          <w:sz w:val="20"/>
          <w:szCs w:val="20"/>
        </w:rPr>
        <w:t xml:space="preserve"> en las rutas Delta One internacionales y nacionales, ofreciendo una experiencia de sueño aún más reparadora en el aire.</w:t>
      </w:r>
    </w:p>
    <w:p w14:paraId="2EA8D689"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1E3B1EB6" w14:textId="77777777" w:rsidR="00FA46CE" w:rsidRDefault="00000000">
      <w:pPr>
        <w:spacing w:after="22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Hospitalidad: el ingrediente clave</w:t>
      </w:r>
    </w:p>
    <w:p w14:paraId="5D15F6E5"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Aunque los menús, los ingredientes, las colaboraciones y la vajilla son nuevos, la experiencia sigue basándose en lo que siempre ha distinguido a Delta: su gente.</w:t>
      </w:r>
    </w:p>
    <w:p w14:paraId="2EAD93AC"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5406F737"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“La hospitalidad siempre ha sido el mayor elemento diferenciador de Delta, y empieza por nuestra gente”, afirma Manion Taylor. “Desde los primeros conceptos y durante las pruebas y la implementación, nuestros tripulantes de cabina y equipos han ayudado a dar forma a esta experiencia con su conocimiento y sus aportaciones, garantizando que cada detalle funcione para nuestros clientes y refleje la hospitalidad que distingue a Delta”.</w:t>
      </w:r>
    </w:p>
    <w:p w14:paraId="2A46C8A2"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788BA58C"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Más de 200 tripulantes de cabina y empleados de Delta contribuyeron a dar forma a la experiencia durante más de 14 meses, aportando más de 200 propuestas y comentarios a lo largo de cuatro fases de pruebas y 36 vuelos de prueba específicos. Sus aportaciones influyeron en todo, desde el rediseño de elementos del servicio —como el servicio de té y la presentación de las salsas— hasta el desarrollo de más de 60 nuevas piezas de vajilla. El resultado es una experiencia Delta One cuidadosamente diseñada para los clientes por las personas que le dan vida cada día.</w:t>
      </w:r>
    </w:p>
    <w:p w14:paraId="205ADCA1"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58CECE33" w14:textId="77777777" w:rsidR="00FA46CE" w:rsidRDefault="00000000">
      <w:pPr>
        <w:spacing w:after="22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La estrategia </w:t>
      </w:r>
      <w:r>
        <w:rPr>
          <w:rFonts w:ascii="Century Gothic" w:eastAsia="Century Gothic" w:hAnsi="Century Gothic" w:cs="Century Gothic"/>
          <w:b/>
          <w:bCs/>
          <w:i/>
          <w:iCs/>
          <w:sz w:val="20"/>
          <w:szCs w:val="20"/>
        </w:rPr>
        <w:t>premium</w:t>
      </w:r>
      <w:r>
        <w:rPr>
          <w:rFonts w:ascii="Century Gothic" w:eastAsia="Century Gothic" w:hAnsi="Century Gothic" w:cs="Century Gothic"/>
          <w:b/>
          <w:bCs/>
          <w:sz w:val="20"/>
          <w:szCs w:val="20"/>
        </w:rPr>
        <w:t xml:space="preserve"> de Delta, a mayor escala</w:t>
      </w:r>
    </w:p>
    <w:p w14:paraId="10C95FD5"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La nueva era de la gastronomía de Delta One es el capítulo más reciente de la transformación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xml:space="preserve"> de Delta. Con la conectividad —cerca de 1.300 aviones equipados actualmente con el wifi Delta </w:t>
      </w:r>
      <w:proofErr w:type="spellStart"/>
      <w:r>
        <w:rPr>
          <w:rFonts w:ascii="Century Gothic" w:eastAsia="Century Gothic" w:hAnsi="Century Gothic" w:cs="Century Gothic"/>
          <w:sz w:val="20"/>
          <w:szCs w:val="20"/>
        </w:rPr>
        <w:t>Sync</w:t>
      </w:r>
      <w:proofErr w:type="spellEnd"/>
      <w:r>
        <w:rPr>
          <w:rFonts w:ascii="Century Gothic" w:eastAsia="Century Gothic" w:hAnsi="Century Gothic" w:cs="Century Gothic"/>
          <w:sz w:val="20"/>
          <w:szCs w:val="20"/>
        </w:rPr>
        <w:t>, más del 95 % de la flota—, una experiencia en tierra sin fricciones, salas VIP, experiencias digitales personalizadas, pantallas de asiento de nueva generación, productos a bordo, colaboraciones y la experiencia más reparadora en el aire, Delta sigue marcando el estándar de un viaje más conectado, fluido y elevado en toda su extensa red global.</w:t>
      </w:r>
    </w:p>
    <w:p w14:paraId="186E3809"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576879F3"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lastRenderedPageBreak/>
        <w:t xml:space="preserve">“Ninguna línea aérea ha invertido de forma tan decidida en redefinir los viajes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 afirma Goswami. “Desde la conectividad y el entretenimiento personalizado hasta los controles de seguridad dedicados, los traslados en Porsche a pie de pista*, los aviones de última generación y la gastronomía de Delta One, cada inversión forma parte de una estrategia deliberada para ofrecer la experiencia de cliente más consistente y elevada del sector”.</w:t>
      </w:r>
    </w:p>
    <w:p w14:paraId="5E1B4075"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5684B8E5"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En conjunto, estas inversiones reflejan el firme compromiso de Delta de seguir liderando el sector y elevando el estándar de los viajes </w:t>
      </w:r>
      <w:r>
        <w:rPr>
          <w:rFonts w:ascii="Century Gothic" w:eastAsia="Century Gothic" w:hAnsi="Century Gothic" w:cs="Century Gothic"/>
          <w:i/>
          <w:iCs/>
          <w:sz w:val="20"/>
          <w:szCs w:val="20"/>
        </w:rPr>
        <w:t>premium</w:t>
      </w:r>
      <w:r>
        <w:rPr>
          <w:rFonts w:ascii="Century Gothic" w:eastAsia="Century Gothic" w:hAnsi="Century Gothic" w:cs="Century Gothic"/>
          <w:sz w:val="20"/>
          <w:szCs w:val="20"/>
        </w:rPr>
        <w:t>.</w:t>
      </w:r>
    </w:p>
    <w:p w14:paraId="3CB614B7"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30457D0F" w14:textId="77777777" w:rsidR="00FA46CE" w:rsidRDefault="00000000">
      <w:pPr>
        <w:ind w:firstLine="0"/>
        <w:jc w:val="both"/>
        <w:rPr>
          <w:rFonts w:ascii="Century Gothic" w:eastAsia="Century Gothic" w:hAnsi="Century Gothic" w:cs="Century Gothic"/>
          <w:i/>
          <w:iCs/>
          <w:sz w:val="20"/>
          <w:szCs w:val="20"/>
        </w:rPr>
      </w:pPr>
      <w:r>
        <w:rPr>
          <w:rFonts w:ascii="Century Gothic" w:eastAsia="Century Gothic" w:hAnsi="Century Gothic" w:cs="Century Gothic"/>
          <w:i/>
          <w:iCs/>
          <w:sz w:val="20"/>
          <w:szCs w:val="20"/>
        </w:rPr>
        <w:t xml:space="preserve">*El servicio Porsche está disponible para los clientes de Delta One que contraten VIP </w:t>
      </w:r>
      <w:proofErr w:type="spellStart"/>
      <w:r>
        <w:rPr>
          <w:rFonts w:ascii="Century Gothic" w:eastAsia="Century Gothic" w:hAnsi="Century Gothic" w:cs="Century Gothic"/>
          <w:i/>
          <w:iCs/>
          <w:sz w:val="20"/>
          <w:szCs w:val="20"/>
        </w:rPr>
        <w:t>Select</w:t>
      </w:r>
      <w:proofErr w:type="spellEnd"/>
      <w:r>
        <w:rPr>
          <w:rFonts w:ascii="Century Gothic" w:eastAsia="Century Gothic" w:hAnsi="Century Gothic" w:cs="Century Gothic"/>
          <w:i/>
          <w:iCs/>
          <w:sz w:val="20"/>
          <w:szCs w:val="20"/>
        </w:rPr>
        <w:t>.</w:t>
      </w:r>
    </w:p>
    <w:p w14:paraId="74DB7459" w14:textId="77777777" w:rsidR="00FA46CE"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220B7A9D" w14:textId="77777777" w:rsidR="00FA46CE" w:rsidRDefault="00FA46CE">
      <w:pPr>
        <w:ind w:firstLine="0"/>
        <w:jc w:val="both"/>
        <w:rPr>
          <w:rFonts w:ascii="Century Gothic" w:eastAsia="Century Gothic" w:hAnsi="Century Gothic" w:cs="Century Gothic"/>
          <w:sz w:val="20"/>
          <w:szCs w:val="20"/>
        </w:rPr>
      </w:pPr>
    </w:p>
    <w:p w14:paraId="2D6B8B50" w14:textId="77777777" w:rsidR="00FA46CE" w:rsidRDefault="00000000">
      <w:pPr>
        <w:spacing w:line="360" w:lineRule="auto"/>
        <w:ind w:firstLine="0"/>
        <w:jc w:val="both"/>
        <w:rPr>
          <w:rFonts w:ascii="Century Gothic" w:eastAsia="Century Gothic" w:hAnsi="Century Gothic" w:cs="Century Gothic"/>
          <w:color w:val="000000"/>
          <w:sz w:val="16"/>
          <w:szCs w:val="16"/>
        </w:rPr>
      </w:pPr>
      <w:r>
        <w:rPr>
          <w:rFonts w:ascii="Century Gothic" w:eastAsia="Century Gothic" w:hAnsi="Century Gothic" w:cs="Century Gothic"/>
          <w:b/>
          <w:bCs/>
          <w:i/>
          <w:iCs/>
          <w:color w:val="000000"/>
          <w:sz w:val="16"/>
          <w:szCs w:val="16"/>
        </w:rPr>
        <w:t>Acerca de Delta</w:t>
      </w:r>
    </w:p>
    <w:p w14:paraId="11CC5156" w14:textId="77777777" w:rsidR="00FA46CE"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A través de un servicio excepcional y el poder de la innovación, Delta Air Lines nunca deja de buscar la manera de que cada viaje se adapte a cada cliente.  Delta cuenta con 100.000 empleados que lideran el camino para ofrecer una experiencia de cliente de primera clase en hasta 5.500 vuelos diarios de Delta a más de 300 destinos en seis continentes, conectando a las personas con lugares y entre sí.  Delta prestó servicio a más de 200 millones de clientes en 2025, de forma segura, fiable y con una innovación en el servicio al cliente líder en el sector, y fue reconocida por J.D. Power en 2025 como </w:t>
      </w:r>
      <w:proofErr w:type="gramStart"/>
      <w:r>
        <w:rPr>
          <w:rFonts w:ascii="Century Gothic" w:eastAsia="Century Gothic" w:hAnsi="Century Gothic" w:cs="Century Gothic"/>
          <w:sz w:val="16"/>
          <w:szCs w:val="16"/>
        </w:rPr>
        <w:t>la número</w:t>
      </w:r>
      <w:proofErr w:type="gramEnd"/>
      <w:r>
        <w:rPr>
          <w:rFonts w:ascii="Century Gothic" w:eastAsia="Century Gothic" w:hAnsi="Century Gothic" w:cs="Century Gothic"/>
          <w:sz w:val="16"/>
          <w:szCs w:val="16"/>
        </w:rPr>
        <w:t xml:space="preserve"> uno en satisfacción de pasajeros de clase Premium Economy. </w:t>
      </w:r>
    </w:p>
    <w:p w14:paraId="6658F87A" w14:textId="77777777" w:rsidR="00FA46CE"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Con sede en Atlanta, Delta opera importantes </w:t>
      </w:r>
      <w:proofErr w:type="spellStart"/>
      <w:r>
        <w:rPr>
          <w:rFonts w:ascii="Century Gothic" w:eastAsia="Century Gothic" w:hAnsi="Century Gothic" w:cs="Century Gothic"/>
          <w:sz w:val="16"/>
          <w:szCs w:val="16"/>
        </w:rPr>
        <w:t>hubs</w:t>
      </w:r>
      <w:proofErr w:type="spellEnd"/>
      <w:r>
        <w:rPr>
          <w:rFonts w:ascii="Century Gothic" w:eastAsia="Century Gothic" w:hAnsi="Century Gothic" w:cs="Century Gothic"/>
          <w:sz w:val="16"/>
          <w:szCs w:val="16"/>
        </w:rPr>
        <w:t xml:space="preserve"> y mercados clave en Ámsterdam, Atlanta, Bogotá, Boston, Detroit, Lima, Londres-Heathrow, Los Ángeles, Ciudad de México, Minneapolis-St. Paul, Nueva York-JFK y </w:t>
      </w:r>
      <w:proofErr w:type="spellStart"/>
      <w:r>
        <w:rPr>
          <w:rFonts w:ascii="Century Gothic" w:eastAsia="Century Gothic" w:hAnsi="Century Gothic" w:cs="Century Gothic"/>
          <w:sz w:val="16"/>
          <w:szCs w:val="16"/>
        </w:rPr>
        <w:t>LaGuardia</w:t>
      </w:r>
      <w:proofErr w:type="spellEnd"/>
      <w:r>
        <w:rPr>
          <w:rFonts w:ascii="Century Gothic" w:eastAsia="Century Gothic" w:hAnsi="Century Gothic" w:cs="Century Gothic"/>
          <w:sz w:val="16"/>
          <w:szCs w:val="16"/>
        </w:rPr>
        <w:t>, París-Charles de Gaulle, Salt Lake City, Santiago (Chile), São Paulo, Seattle, Seúl-Incheon y Tokio. Como aerolínea líder a nivel mundial, la misión de Delta de conectar el mundo crea oportunidades, fomenta el entendimiento y amplía horizontes al conectar a las personas y las comunidades entre sí y con su propio potencial.    </w:t>
      </w:r>
    </w:p>
    <w:p w14:paraId="7E414EE9" w14:textId="77777777" w:rsidR="00FA46CE"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Delta también fue reconocida como la mejor aerolínea de EE. UU. por el Wall Street </w:t>
      </w:r>
      <w:proofErr w:type="spellStart"/>
      <w:r>
        <w:rPr>
          <w:rFonts w:ascii="Century Gothic" w:eastAsia="Century Gothic" w:hAnsi="Century Gothic" w:cs="Century Gothic"/>
          <w:sz w:val="16"/>
          <w:szCs w:val="16"/>
        </w:rPr>
        <w:t>Journal</w:t>
      </w:r>
      <w:proofErr w:type="spellEnd"/>
      <w:r>
        <w:rPr>
          <w:rFonts w:ascii="Century Gothic" w:eastAsia="Century Gothic" w:hAnsi="Century Gothic" w:cs="Century Gothic"/>
          <w:sz w:val="16"/>
          <w:szCs w:val="16"/>
        </w:rPr>
        <w:t xml:space="preserve"> y como la aerolínea más puntual de Norteamérica en 2025 por </w:t>
      </w:r>
      <w:proofErr w:type="spellStart"/>
      <w:r>
        <w:rPr>
          <w:rFonts w:ascii="Century Gothic" w:eastAsia="Century Gothic" w:hAnsi="Century Gothic" w:cs="Century Gothic"/>
          <w:sz w:val="16"/>
          <w:szCs w:val="16"/>
        </w:rPr>
        <w:t>Cirium</w:t>
      </w:r>
      <w:proofErr w:type="spellEnd"/>
      <w:r>
        <w:rPr>
          <w:rFonts w:ascii="Century Gothic" w:eastAsia="Century Gothic" w:hAnsi="Century Gothic" w:cs="Century Gothic"/>
          <w:sz w:val="16"/>
          <w:szCs w:val="16"/>
        </w:rPr>
        <w:t>. Seguimos comprometidos con garantizar que el futuro de los viajes sea conectado, personalizado y agradable. La motivación genuina y duradera de nuestro equipo es lograr que cada cliente se sienta bienvenido y atendido en cada momento de su viaje con nosotros. </w:t>
      </w:r>
    </w:p>
    <w:p w14:paraId="2A7D44BF" w14:textId="77777777" w:rsidR="00FA46CE"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Además de los premios de J.D. Power y </w:t>
      </w:r>
      <w:proofErr w:type="spellStart"/>
      <w:r>
        <w:rPr>
          <w:rFonts w:ascii="Century Gothic" w:eastAsia="Century Gothic" w:hAnsi="Century Gothic" w:cs="Century Gothic"/>
          <w:sz w:val="16"/>
          <w:szCs w:val="16"/>
        </w:rPr>
        <w:t>Cirium</w:t>
      </w:r>
      <w:proofErr w:type="spellEnd"/>
      <w:r>
        <w:rPr>
          <w:rFonts w:ascii="Century Gothic" w:eastAsia="Century Gothic" w:hAnsi="Century Gothic" w:cs="Century Gothic"/>
          <w:sz w:val="16"/>
          <w:szCs w:val="16"/>
        </w:rPr>
        <w:t xml:space="preserve">, Delta ha sido reconocida como la aerolínea más admirada del mundo y una de las 100 mejores empresas para trabajar según Fortune; la mejor aerolínea para viajeros de negocios según Business Travel News; y la mejor aerolínea de EE. UU. según los premios </w:t>
      </w:r>
      <w:proofErr w:type="spellStart"/>
      <w:r>
        <w:rPr>
          <w:rFonts w:ascii="Century Gothic" w:eastAsia="Century Gothic" w:hAnsi="Century Gothic" w:cs="Century Gothic"/>
          <w:sz w:val="16"/>
          <w:szCs w:val="16"/>
        </w:rPr>
        <w:t>Verified</w:t>
      </w:r>
      <w:proofErr w:type="spellEnd"/>
      <w:r>
        <w:rPr>
          <w:rFonts w:ascii="Century Gothic" w:eastAsia="Century Gothic" w:hAnsi="Century Gothic" w:cs="Century Gothic"/>
          <w:sz w:val="16"/>
          <w:szCs w:val="16"/>
        </w:rPr>
        <w:t xml:space="preserve"> Air Travel </w:t>
      </w:r>
      <w:proofErr w:type="spellStart"/>
      <w:r>
        <w:rPr>
          <w:rFonts w:ascii="Century Gothic" w:eastAsia="Century Gothic" w:hAnsi="Century Gothic" w:cs="Century Gothic"/>
          <w:sz w:val="16"/>
          <w:szCs w:val="16"/>
        </w:rPr>
        <w:t>Awards</w:t>
      </w:r>
      <w:proofErr w:type="spellEnd"/>
      <w:r>
        <w:rPr>
          <w:rFonts w:ascii="Century Gothic" w:eastAsia="Century Gothic" w:hAnsi="Century Gothic" w:cs="Century Gothic"/>
          <w:sz w:val="16"/>
          <w:szCs w:val="16"/>
        </w:rPr>
        <w:t xml:space="preserve"> de Forbes Travel Guide. Además, Delta ha sido nombrada por Points </w:t>
      </w:r>
      <w:proofErr w:type="spellStart"/>
      <w:r>
        <w:rPr>
          <w:rFonts w:ascii="Century Gothic" w:eastAsia="Century Gothic" w:hAnsi="Century Gothic" w:cs="Century Gothic"/>
          <w:sz w:val="16"/>
          <w:szCs w:val="16"/>
        </w:rPr>
        <w:t>of</w:t>
      </w:r>
      <w:proofErr w:type="spellEnd"/>
      <w:r>
        <w:rPr>
          <w:rFonts w:ascii="Century Gothic" w:eastAsia="Century Gothic" w:hAnsi="Century Gothic" w:cs="Century Gothic"/>
          <w:sz w:val="16"/>
          <w:szCs w:val="16"/>
        </w:rPr>
        <w:t xml:space="preserve"> Light como una de las 50 empresas más comprometidas con la comunidad en Estados Unidos y la mejor aerolínea estadounidense por The Points Guy durante los últimos siete años. </w:t>
      </w:r>
    </w:p>
    <w:p w14:paraId="22C30FDB" w14:textId="77777777" w:rsidR="00FA46CE" w:rsidRDefault="00000000">
      <w:pPr>
        <w:spacing w:before="240" w:after="240" w:line="360" w:lineRule="auto"/>
        <w:ind w:firstLine="0"/>
        <w:jc w:val="both"/>
        <w:rPr>
          <w:rFonts w:ascii="Century Gothic" w:eastAsia="Century Gothic" w:hAnsi="Century Gothic" w:cs="Century Gothic"/>
          <w:color w:val="000000"/>
          <w:sz w:val="16"/>
          <w:szCs w:val="16"/>
        </w:rPr>
      </w:pPr>
      <w:r>
        <w:rPr>
          <w:rFonts w:ascii="Century Gothic" w:eastAsia="Century Gothic" w:hAnsi="Century Gothic" w:cs="Century Gothic"/>
          <w:sz w:val="16"/>
          <w:szCs w:val="16"/>
        </w:rPr>
        <w:t>Delta es la aerolínea más premiada de Estados Unidos gracias a la dedicación, pasión y profesionalidad de su personal.</w:t>
      </w:r>
    </w:p>
    <w:sectPr w:rsidR="00FA46CE">
      <w:headerReference w:type="default" r:id="rId12"/>
      <w:footerReference w:type="default" r:id="rId13"/>
      <w:pgSz w:w="12240" w:h="15840"/>
      <w:pgMar w:top="921" w:right="1608" w:bottom="941" w:left="156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05E3DD" w14:textId="77777777" w:rsidR="008A610A" w:rsidRDefault="008A610A">
      <w:pPr>
        <w:spacing w:line="240" w:lineRule="auto"/>
      </w:pPr>
      <w:r>
        <w:separator/>
      </w:r>
    </w:p>
  </w:endnote>
  <w:endnote w:type="continuationSeparator" w:id="0">
    <w:p w14:paraId="21E57D2D" w14:textId="77777777" w:rsidR="008A610A" w:rsidRDefault="008A61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75E13F4-1210-CA45-8C10-176DFE10A1CD}"/>
  </w:font>
  <w:font w:name="Arial">
    <w:panose1 w:val="020B0604020202020204"/>
    <w:charset w:val="00"/>
    <w:family w:val="swiss"/>
    <w:pitch w:val="variable"/>
    <w:sig w:usb0="E0002AFF" w:usb1="C0007843" w:usb2="00000009" w:usb3="00000000" w:csb0="000001FF" w:csb1="00000000"/>
    <w:embedRegular r:id="rId2" w:fontKey="{07CCD270-E693-1949-96DB-B7B6E5D9949D}"/>
    <w:embedItalic r:id="rId3" w:fontKey="{D02B2D8B-FC48-7E41-B791-2C1AF21F86C3}"/>
  </w:font>
  <w:font w:name="Georgia">
    <w:panose1 w:val="02040502050405020303"/>
    <w:charset w:val="00"/>
    <w:family w:val="roman"/>
    <w:pitch w:val="variable"/>
    <w:sig w:usb0="00000287" w:usb1="00000000" w:usb2="00000000" w:usb3="00000000" w:csb0="0000009F" w:csb1="00000000"/>
    <w:embedItalic r:id="rId4" w:fontKey="{24515E9F-5FF4-B442-A411-11915874D1F9}"/>
  </w:font>
  <w:font w:name="Century Gothic">
    <w:panose1 w:val="020B0502020202020204"/>
    <w:charset w:val="00"/>
    <w:family w:val="swiss"/>
    <w:pitch w:val="variable"/>
    <w:sig w:usb0="00000287" w:usb1="00000000" w:usb2="00000000" w:usb3="00000000" w:csb0="0000009F" w:csb1="00000000"/>
    <w:embedRegular r:id="rId5" w:fontKey="{A8BCEFCD-F932-0A4D-AC56-6F28671E8329}"/>
    <w:embedBold r:id="rId6" w:fontKey="{A692E8FC-B6D5-7F45-BA5A-639FA7E0A5F8}"/>
    <w:embedItalic r:id="rId7" w:fontKey="{ACDCB41B-C768-0F46-8621-427401C61361}"/>
    <w:embedBoldItalic r:id="rId8" w:fontKey="{4C9A72D6-2628-1340-9C50-211FCFDF8C91}"/>
  </w:font>
  <w:font w:name="Calibri">
    <w:panose1 w:val="020F0502020204030204"/>
    <w:charset w:val="00"/>
    <w:family w:val="swiss"/>
    <w:pitch w:val="variable"/>
    <w:sig w:usb0="E4002EFF" w:usb1="C200247B" w:usb2="00000009" w:usb3="00000000" w:csb0="000001FF" w:csb1="00000000"/>
    <w:embedRegular r:id="rId9" w:fontKey="{514670BA-983C-7542-896C-3DD28BA02707}"/>
  </w:font>
  <w:font w:name="Cambria">
    <w:panose1 w:val="02040503050406030204"/>
    <w:charset w:val="00"/>
    <w:family w:val="roman"/>
    <w:pitch w:val="variable"/>
    <w:sig w:usb0="E00006FF" w:usb1="420024FF" w:usb2="02000000" w:usb3="00000000" w:csb0="0000019F" w:csb1="00000000"/>
    <w:embedRegular r:id="rId10" w:fontKey="{3D98EB11-4468-9D48-A164-47638B0F7E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79CFD" w14:textId="77777777" w:rsidR="00FA46CE" w:rsidRDefault="00000000">
    <w:pPr>
      <w:pBdr>
        <w:top w:val="nil"/>
        <w:left w:val="nil"/>
        <w:bottom w:val="nil"/>
        <w:right w:val="nil"/>
        <w:between w:val="nil"/>
      </w:pBdr>
      <w:tabs>
        <w:tab w:val="center" w:pos="4252"/>
        <w:tab w:val="right" w:pos="8504"/>
      </w:tabs>
      <w:spacing w:line="240" w:lineRule="auto"/>
      <w:ind w:hanging="2"/>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F6237C">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BCA5A" w14:textId="77777777" w:rsidR="008A610A" w:rsidRDefault="008A610A">
      <w:pPr>
        <w:spacing w:line="240" w:lineRule="auto"/>
      </w:pPr>
      <w:r>
        <w:separator/>
      </w:r>
    </w:p>
  </w:footnote>
  <w:footnote w:type="continuationSeparator" w:id="0">
    <w:p w14:paraId="618B40E7" w14:textId="77777777" w:rsidR="008A610A" w:rsidRDefault="008A61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97847" w14:textId="77777777" w:rsidR="00FA46CE" w:rsidRDefault="00FA46CE">
    <w:pPr>
      <w:pBdr>
        <w:top w:val="nil"/>
        <w:left w:val="nil"/>
        <w:bottom w:val="nil"/>
        <w:right w:val="nil"/>
        <w:between w:val="nil"/>
      </w:pBdr>
      <w:tabs>
        <w:tab w:val="center" w:pos="4252"/>
        <w:tab w:val="right" w:pos="8504"/>
      </w:tabs>
      <w:spacing w:line="240" w:lineRule="auto"/>
      <w:ind w:hanging="2"/>
      <w:rPr>
        <w:color w:val="000000"/>
      </w:rPr>
    </w:pPr>
  </w:p>
  <w:p w14:paraId="77A7F57C" w14:textId="77777777" w:rsidR="00FA46CE" w:rsidRDefault="00FA46CE">
    <w:pPr>
      <w:pBdr>
        <w:top w:val="nil"/>
        <w:left w:val="nil"/>
        <w:bottom w:val="nil"/>
        <w:right w:val="nil"/>
        <w:between w:val="nil"/>
      </w:pBdr>
      <w:tabs>
        <w:tab w:val="center" w:pos="4252"/>
        <w:tab w:val="right" w:pos="8504"/>
      </w:tabs>
      <w:spacing w:line="240" w:lineRule="auto"/>
      <w:ind w:hanging="2"/>
      <w:rPr>
        <w:color w:val="000000"/>
      </w:rPr>
    </w:pPr>
  </w:p>
  <w:p w14:paraId="01819102" w14:textId="77777777" w:rsidR="00FA46CE" w:rsidRDefault="00FA46CE">
    <w:pPr>
      <w:pBdr>
        <w:top w:val="nil"/>
        <w:left w:val="nil"/>
        <w:bottom w:val="nil"/>
        <w:right w:val="nil"/>
        <w:between w:val="nil"/>
      </w:pBdr>
      <w:tabs>
        <w:tab w:val="center" w:pos="4252"/>
        <w:tab w:val="right" w:pos="8504"/>
      </w:tabs>
      <w:spacing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4E349E"/>
    <w:multiLevelType w:val="multilevel"/>
    <w:tmpl w:val="7E8E8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E62B4A"/>
    <w:multiLevelType w:val="multilevel"/>
    <w:tmpl w:val="C3402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3CD4C5D"/>
    <w:multiLevelType w:val="multilevel"/>
    <w:tmpl w:val="ADEE2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73668982">
    <w:abstractNumId w:val="0"/>
  </w:num>
  <w:num w:numId="2" w16cid:durableId="1124736285">
    <w:abstractNumId w:val="1"/>
  </w:num>
  <w:num w:numId="3" w16cid:durableId="85657742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6CE"/>
    <w:rsid w:val="008A610A"/>
    <w:rsid w:val="008B3248"/>
    <w:rsid w:val="00F6237C"/>
    <w:rsid w:val="00FA46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EF212F3"/>
  <w15:docId w15:val="{DE227851-C5C1-0F44-B890-BF149371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delta.com/delta-expands-position-los-angeles-1-airline-largest-ever-schedule-premium-experience-and-mor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ews.delta.com/suite-spot" TargetMode="External"/><Relationship Id="rId4" Type="http://schemas.openxmlformats.org/officeDocument/2006/relationships/settings" Target="settings.xml"/><Relationship Id="rId9" Type="http://schemas.openxmlformats.org/officeDocument/2006/relationships/hyperlink" Target="mailto:prensa@sergat.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HD7iwF5j2kPlxGy+tRRxxJ9HPQ==">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2856</Words>
  <Characters>14715</Characters>
  <Application>Microsoft Office Word</Application>
  <DocSecurity>0</DocSecurity>
  <Lines>269</Lines>
  <Paragraphs>71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17527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2026-10-14T11:22:00Z</dcterms:created>
  <dcterms:modified xsi:type="dcterms:W3CDTF">2026-10-14T11:22:00Z</dcterms:modified>
  <cp:category/>
</cp:coreProperties>
</file>